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942B" w14:textId="00D86351" w:rsidR="004609D9" w:rsidRPr="005946AC" w:rsidRDefault="001C3FD8" w:rsidP="008E7202">
      <w:pPr>
        <w:jc w:val="center"/>
        <w:rPr>
          <w:rFonts w:ascii="Arial" w:hAnsi="Arial" w:cs="Arial"/>
          <w:b/>
          <w:bCs/>
        </w:rPr>
      </w:pPr>
      <w:r w:rsidRPr="005946AC">
        <w:rPr>
          <w:rFonts w:ascii="Arial" w:hAnsi="Arial" w:cs="Arial"/>
          <w:b/>
          <w:bCs/>
          <w:noProof/>
        </w:rPr>
        <w:drawing>
          <wp:inline distT="0" distB="0" distL="0" distR="0" wp14:anchorId="0866D1F4" wp14:editId="7B5C012D">
            <wp:extent cx="2893737" cy="719428"/>
            <wp:effectExtent l="0" t="0" r="1905" b="508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051" cy="732434"/>
                    </a:xfrm>
                    <a:prstGeom prst="rect">
                      <a:avLst/>
                    </a:prstGeom>
                  </pic:spPr>
                </pic:pic>
              </a:graphicData>
            </a:graphic>
          </wp:inline>
        </w:drawing>
      </w:r>
    </w:p>
    <w:p w14:paraId="586F96A0" w14:textId="503F9581" w:rsidR="0072040B" w:rsidRPr="005946AC" w:rsidRDefault="001C67FF" w:rsidP="008E7202">
      <w:pPr>
        <w:pStyle w:val="NormalWeb"/>
        <w:spacing w:before="200" w:beforeAutospacing="0" w:after="0" w:afterAutospacing="0" w:line="216" w:lineRule="auto"/>
        <w:jc w:val="center"/>
        <w:rPr>
          <w:rFonts w:ascii="Arial" w:eastAsia="+mn-ea" w:hAnsi="Arial" w:cs="Arial"/>
          <w:b/>
          <w:bCs/>
          <w:smallCaps/>
          <w:kern w:val="24"/>
        </w:rPr>
      </w:pPr>
      <w:r w:rsidRPr="005946AC">
        <w:rPr>
          <w:rFonts w:ascii="Arial" w:eastAsia="+mn-ea" w:hAnsi="Arial" w:cs="Arial"/>
          <w:b/>
          <w:bCs/>
          <w:smallCaps/>
          <w:kern w:val="24"/>
        </w:rPr>
        <w:t xml:space="preserve">Stirling Law School’s Bulletin </w:t>
      </w:r>
      <w:r w:rsidR="008E7202" w:rsidRPr="005946AC">
        <w:rPr>
          <w:rFonts w:ascii="Arial" w:eastAsia="+mn-ea" w:hAnsi="Arial" w:cs="Arial"/>
          <w:b/>
          <w:bCs/>
          <w:smallCaps/>
          <w:kern w:val="24"/>
        </w:rPr>
        <w:t>2/2022</w:t>
      </w:r>
    </w:p>
    <w:p w14:paraId="33D7FE42" w14:textId="67BF4593" w:rsidR="00544F19" w:rsidRPr="005946AC" w:rsidRDefault="000B368A" w:rsidP="008E7202">
      <w:pPr>
        <w:pStyle w:val="NormalWeb"/>
        <w:spacing w:before="200" w:beforeAutospacing="0" w:after="0" w:afterAutospacing="0" w:line="216" w:lineRule="auto"/>
        <w:rPr>
          <w:rFonts w:ascii="Arial" w:hAnsi="Arial" w:cs="Arial"/>
        </w:rPr>
      </w:pPr>
      <w:r w:rsidRPr="005946AC">
        <w:rPr>
          <w:rFonts w:ascii="Arial" w:hAnsi="Arial" w:cs="Arial"/>
        </w:rPr>
        <w:t>This</w:t>
      </w:r>
      <w:r w:rsidR="0049700C" w:rsidRPr="005946AC">
        <w:rPr>
          <w:rFonts w:ascii="Arial" w:hAnsi="Arial" w:cs="Arial"/>
        </w:rPr>
        <w:t xml:space="preserve"> bimonthly</w:t>
      </w:r>
      <w:r w:rsidRPr="005946AC">
        <w:rPr>
          <w:rFonts w:ascii="Arial" w:hAnsi="Arial" w:cs="Arial"/>
        </w:rPr>
        <w:t xml:space="preserve"> bulletin </w:t>
      </w:r>
      <w:r w:rsidR="00C26F6D" w:rsidRPr="005946AC">
        <w:rPr>
          <w:rFonts w:ascii="Arial" w:hAnsi="Arial" w:cs="Arial"/>
        </w:rPr>
        <w:t>is for sharing</w:t>
      </w:r>
      <w:r w:rsidRPr="005946AC">
        <w:rPr>
          <w:rFonts w:ascii="Arial" w:hAnsi="Arial" w:cs="Arial"/>
        </w:rPr>
        <w:t xml:space="preserve"> </w:t>
      </w:r>
      <w:r w:rsidR="00A864D8" w:rsidRPr="005946AC">
        <w:rPr>
          <w:rFonts w:ascii="Arial" w:hAnsi="Arial" w:cs="Arial"/>
        </w:rPr>
        <w:t>Stirling Law School’s achievement</w:t>
      </w:r>
      <w:r w:rsidR="00431C5D" w:rsidRPr="005946AC">
        <w:rPr>
          <w:rFonts w:ascii="Arial" w:hAnsi="Arial" w:cs="Arial"/>
        </w:rPr>
        <w:t>s</w:t>
      </w:r>
      <w:r w:rsidR="00A864D8" w:rsidRPr="005946AC">
        <w:rPr>
          <w:rFonts w:ascii="Arial" w:hAnsi="Arial" w:cs="Arial"/>
        </w:rPr>
        <w:t xml:space="preserve"> in research, teaching, and engagement. </w:t>
      </w:r>
      <w:r w:rsidR="0049700C" w:rsidRPr="005946AC">
        <w:rPr>
          <w:rFonts w:ascii="Arial" w:hAnsi="Arial" w:cs="Arial"/>
        </w:rPr>
        <w:t>I</w:t>
      </w:r>
      <w:r w:rsidR="003C6C9F" w:rsidRPr="005946AC">
        <w:rPr>
          <w:rFonts w:ascii="Arial" w:hAnsi="Arial" w:cs="Arial"/>
        </w:rPr>
        <w:t xml:space="preserve">n these difficult times, it’s crucial </w:t>
      </w:r>
      <w:r w:rsidR="00A50103" w:rsidRPr="005946AC">
        <w:rPr>
          <w:rFonts w:ascii="Arial" w:hAnsi="Arial" w:cs="Arial"/>
        </w:rPr>
        <w:t xml:space="preserve">to celebrate, strengthen </w:t>
      </w:r>
      <w:r w:rsidR="006049AC" w:rsidRPr="005946AC">
        <w:rPr>
          <w:rFonts w:ascii="Arial" w:hAnsi="Arial" w:cs="Arial"/>
        </w:rPr>
        <w:t>our</w:t>
      </w:r>
      <w:r w:rsidR="00A50103" w:rsidRPr="005946AC">
        <w:rPr>
          <w:rFonts w:ascii="Arial" w:hAnsi="Arial" w:cs="Arial"/>
        </w:rPr>
        <w:t xml:space="preserve"> sense of community, and </w:t>
      </w:r>
      <w:r w:rsidR="003B4D65" w:rsidRPr="005946AC">
        <w:rPr>
          <w:rFonts w:ascii="Arial" w:hAnsi="Arial" w:cs="Arial"/>
        </w:rPr>
        <w:t>create opportunities for cross-Faculty and cross-University collaboration</w:t>
      </w:r>
      <w:r w:rsidR="00403B10" w:rsidRPr="005946AC">
        <w:rPr>
          <w:rFonts w:ascii="Arial" w:hAnsi="Arial" w:cs="Arial"/>
        </w:rPr>
        <w:t>s</w:t>
      </w:r>
      <w:r w:rsidR="003B4D65" w:rsidRPr="005946AC">
        <w:rPr>
          <w:rFonts w:ascii="Arial" w:hAnsi="Arial" w:cs="Arial"/>
        </w:rPr>
        <w:t xml:space="preserve">. </w:t>
      </w:r>
      <w:r w:rsidR="00EA1EC8" w:rsidRPr="005946AC">
        <w:rPr>
          <w:rFonts w:ascii="Arial" w:hAnsi="Arial" w:cs="Arial"/>
        </w:rPr>
        <w:t>We hope you’ll enjoy this</w:t>
      </w:r>
      <w:r w:rsidR="003144EE" w:rsidRPr="005946AC">
        <w:rPr>
          <w:rFonts w:ascii="Arial" w:hAnsi="Arial" w:cs="Arial"/>
        </w:rPr>
        <w:t xml:space="preserve"> </w:t>
      </w:r>
      <w:r w:rsidR="006049AC" w:rsidRPr="005946AC">
        <w:rPr>
          <w:rFonts w:ascii="Arial" w:hAnsi="Arial" w:cs="Arial"/>
        </w:rPr>
        <w:t xml:space="preserve">wee </w:t>
      </w:r>
      <w:r w:rsidR="003144EE" w:rsidRPr="005946AC">
        <w:rPr>
          <w:rFonts w:ascii="Arial" w:hAnsi="Arial" w:cs="Arial"/>
        </w:rPr>
        <w:t>snippet</w:t>
      </w:r>
      <w:r w:rsidR="00772F24">
        <w:rPr>
          <w:rFonts w:ascii="Arial" w:hAnsi="Arial" w:cs="Arial"/>
        </w:rPr>
        <w:t xml:space="preserve"> (this time not so wee, also due to an increase in pictures)</w:t>
      </w:r>
      <w:r w:rsidR="003144EE" w:rsidRPr="005946AC">
        <w:rPr>
          <w:rFonts w:ascii="Arial" w:hAnsi="Arial" w:cs="Arial"/>
        </w:rPr>
        <w:t xml:space="preserve"> of Stirling Law School’s </w:t>
      </w:r>
      <w:r w:rsidR="00D5027E" w:rsidRPr="005946AC">
        <w:rPr>
          <w:rFonts w:ascii="Arial" w:hAnsi="Arial" w:cs="Arial"/>
        </w:rPr>
        <w:t xml:space="preserve">recent </w:t>
      </w:r>
      <w:r w:rsidR="00403B10" w:rsidRPr="005946AC">
        <w:rPr>
          <w:rFonts w:ascii="Arial" w:hAnsi="Arial" w:cs="Arial"/>
        </w:rPr>
        <w:t xml:space="preserve">successes. </w:t>
      </w:r>
    </w:p>
    <w:sdt>
      <w:sdtPr>
        <w:rPr>
          <w:rFonts w:ascii="Arial" w:eastAsiaTheme="minorHAnsi" w:hAnsi="Arial" w:cs="Arial"/>
          <w:color w:val="auto"/>
          <w:sz w:val="24"/>
          <w:szCs w:val="24"/>
          <w:lang w:val="en-GB"/>
        </w:rPr>
        <w:id w:val="-225455364"/>
        <w:docPartObj>
          <w:docPartGallery w:val="Table of Contents"/>
          <w:docPartUnique/>
        </w:docPartObj>
      </w:sdtPr>
      <w:sdtEndPr>
        <w:rPr>
          <w:rFonts w:eastAsia="Times New Roman"/>
          <w:noProof/>
        </w:rPr>
      </w:sdtEndPr>
      <w:sdtContent>
        <w:p w14:paraId="7A33D93E" w14:textId="6335566A" w:rsidR="007F47AB" w:rsidRPr="001C5E73" w:rsidRDefault="00F63776" w:rsidP="008E7202">
          <w:pPr>
            <w:pStyle w:val="TOCHeading"/>
            <w:rPr>
              <w:rFonts w:ascii="Arial" w:hAnsi="Arial" w:cs="Arial"/>
              <w:sz w:val="20"/>
              <w:szCs w:val="20"/>
              <w:lang w:val="en-GB"/>
            </w:rPr>
          </w:pPr>
          <w:r w:rsidRPr="001C5E73">
            <w:rPr>
              <w:rFonts w:ascii="Arial" w:hAnsi="Arial" w:cs="Arial"/>
              <w:sz w:val="20"/>
              <w:szCs w:val="20"/>
              <w:lang w:val="en-GB"/>
            </w:rPr>
            <w:t>Contents</w:t>
          </w:r>
        </w:p>
        <w:p w14:paraId="4D8E7362" w14:textId="77777777" w:rsidR="005D1A97" w:rsidRPr="001C5E73" w:rsidRDefault="005D1A97" w:rsidP="005D1A97">
          <w:pPr>
            <w:rPr>
              <w:rFonts w:ascii="Arial" w:hAnsi="Arial" w:cs="Arial"/>
              <w:sz w:val="20"/>
              <w:szCs w:val="20"/>
            </w:rPr>
          </w:pPr>
        </w:p>
        <w:p w14:paraId="559B0227" w14:textId="48ABA8E5" w:rsidR="00380421" w:rsidRPr="005D661E" w:rsidRDefault="00F63776">
          <w:pPr>
            <w:pStyle w:val="TOC1"/>
            <w:tabs>
              <w:tab w:val="right" w:leader="dot" w:pos="9016"/>
            </w:tabs>
            <w:rPr>
              <w:rFonts w:ascii="Arial" w:eastAsiaTheme="minorEastAsia" w:hAnsi="Arial" w:cs="Arial"/>
              <w:noProof/>
              <w:sz w:val="20"/>
              <w:szCs w:val="20"/>
            </w:rPr>
          </w:pPr>
          <w:r w:rsidRPr="005D661E">
            <w:rPr>
              <w:rFonts w:ascii="Arial" w:hAnsi="Arial" w:cs="Arial"/>
              <w:sz w:val="20"/>
              <w:szCs w:val="20"/>
            </w:rPr>
            <w:fldChar w:fldCharType="begin"/>
          </w:r>
          <w:r w:rsidRPr="005D661E">
            <w:rPr>
              <w:rFonts w:ascii="Arial" w:hAnsi="Arial" w:cs="Arial"/>
              <w:sz w:val="20"/>
              <w:szCs w:val="20"/>
            </w:rPr>
            <w:instrText xml:space="preserve"> TOC \o "1-3" \h \z \u </w:instrText>
          </w:r>
          <w:r w:rsidRPr="005D661E">
            <w:rPr>
              <w:rFonts w:ascii="Arial" w:hAnsi="Arial" w:cs="Arial"/>
              <w:sz w:val="20"/>
              <w:szCs w:val="20"/>
            </w:rPr>
            <w:fldChar w:fldCharType="separate"/>
          </w:r>
          <w:hyperlink w:anchor="_Toc103938010" w:history="1">
            <w:r w:rsidR="00380421" w:rsidRPr="005D661E">
              <w:rPr>
                <w:rStyle w:val="Hyperlink"/>
                <w:rFonts w:ascii="Arial" w:hAnsi="Arial" w:cs="Arial"/>
                <w:noProof/>
                <w:sz w:val="20"/>
                <w:szCs w:val="20"/>
              </w:rPr>
              <w:t>Highlight of this issue</w:t>
            </w:r>
            <w:r w:rsidR="00380421" w:rsidRPr="005D661E">
              <w:rPr>
                <w:rFonts w:ascii="Arial" w:hAnsi="Arial" w:cs="Arial"/>
                <w:noProof/>
                <w:webHidden/>
                <w:sz w:val="20"/>
                <w:szCs w:val="20"/>
              </w:rPr>
              <w:tab/>
            </w:r>
            <w:r w:rsidR="00380421" w:rsidRPr="005D661E">
              <w:rPr>
                <w:rFonts w:ascii="Arial" w:hAnsi="Arial" w:cs="Arial"/>
                <w:noProof/>
                <w:webHidden/>
                <w:sz w:val="20"/>
                <w:szCs w:val="20"/>
              </w:rPr>
              <w:fldChar w:fldCharType="begin"/>
            </w:r>
            <w:r w:rsidR="00380421" w:rsidRPr="005D661E">
              <w:rPr>
                <w:rFonts w:ascii="Arial" w:hAnsi="Arial" w:cs="Arial"/>
                <w:noProof/>
                <w:webHidden/>
                <w:sz w:val="20"/>
                <w:szCs w:val="20"/>
              </w:rPr>
              <w:instrText xml:space="preserve"> PAGEREF _Toc103938010 \h </w:instrText>
            </w:r>
            <w:r w:rsidR="00380421" w:rsidRPr="005D661E">
              <w:rPr>
                <w:rFonts w:ascii="Arial" w:hAnsi="Arial" w:cs="Arial"/>
                <w:noProof/>
                <w:webHidden/>
                <w:sz w:val="20"/>
                <w:szCs w:val="20"/>
              </w:rPr>
            </w:r>
            <w:r w:rsidR="00380421" w:rsidRPr="005D661E">
              <w:rPr>
                <w:rFonts w:ascii="Arial" w:hAnsi="Arial" w:cs="Arial"/>
                <w:noProof/>
                <w:webHidden/>
                <w:sz w:val="20"/>
                <w:szCs w:val="20"/>
              </w:rPr>
              <w:fldChar w:fldCharType="separate"/>
            </w:r>
            <w:r w:rsidR="00380421" w:rsidRPr="005D661E">
              <w:rPr>
                <w:rFonts w:ascii="Arial" w:hAnsi="Arial" w:cs="Arial"/>
                <w:noProof/>
                <w:webHidden/>
                <w:sz w:val="20"/>
                <w:szCs w:val="20"/>
              </w:rPr>
              <w:t>1</w:t>
            </w:r>
            <w:r w:rsidR="00380421" w:rsidRPr="005D661E">
              <w:rPr>
                <w:rFonts w:ascii="Arial" w:hAnsi="Arial" w:cs="Arial"/>
                <w:noProof/>
                <w:webHidden/>
                <w:sz w:val="20"/>
                <w:szCs w:val="20"/>
              </w:rPr>
              <w:fldChar w:fldCharType="end"/>
            </w:r>
          </w:hyperlink>
        </w:p>
        <w:p w14:paraId="36AE675D" w14:textId="1C29A34A" w:rsidR="00380421" w:rsidRPr="005D661E" w:rsidRDefault="00380421">
          <w:pPr>
            <w:pStyle w:val="TOC1"/>
            <w:tabs>
              <w:tab w:val="right" w:leader="dot" w:pos="9016"/>
            </w:tabs>
            <w:rPr>
              <w:rFonts w:ascii="Arial" w:eastAsiaTheme="minorEastAsia" w:hAnsi="Arial" w:cs="Arial"/>
              <w:noProof/>
              <w:sz w:val="20"/>
              <w:szCs w:val="20"/>
            </w:rPr>
          </w:pPr>
          <w:hyperlink w:anchor="_Toc103938011" w:history="1">
            <w:r w:rsidRPr="005D661E">
              <w:rPr>
                <w:rStyle w:val="Hyperlink"/>
                <w:rFonts w:ascii="Arial" w:hAnsi="Arial" w:cs="Arial"/>
                <w:noProof/>
                <w:sz w:val="20"/>
                <w:szCs w:val="20"/>
              </w:rPr>
              <w:t>Impact and engagement</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_Toc103938011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2</w:t>
            </w:r>
            <w:r w:rsidRPr="005D661E">
              <w:rPr>
                <w:rFonts w:ascii="Arial" w:hAnsi="Arial" w:cs="Arial"/>
                <w:noProof/>
                <w:webHidden/>
                <w:sz w:val="20"/>
                <w:szCs w:val="20"/>
              </w:rPr>
              <w:fldChar w:fldCharType="end"/>
            </w:r>
          </w:hyperlink>
        </w:p>
        <w:p w14:paraId="5BC0226A" w14:textId="05370A28" w:rsidR="00380421" w:rsidRPr="005D661E" w:rsidRDefault="00380421">
          <w:pPr>
            <w:pStyle w:val="TOC1"/>
            <w:tabs>
              <w:tab w:val="right" w:leader="dot" w:pos="9016"/>
            </w:tabs>
            <w:rPr>
              <w:rFonts w:ascii="Arial" w:eastAsiaTheme="minorEastAsia" w:hAnsi="Arial" w:cs="Arial"/>
              <w:noProof/>
              <w:sz w:val="20"/>
              <w:szCs w:val="20"/>
            </w:rPr>
          </w:pPr>
          <w:hyperlink w:anchor="_Toc103938012" w:history="1">
            <w:r w:rsidRPr="005D661E">
              <w:rPr>
                <w:rStyle w:val="Hyperlink"/>
                <w:rFonts w:ascii="Arial" w:hAnsi="Arial" w:cs="Arial"/>
                <w:noProof/>
                <w:sz w:val="20"/>
                <w:szCs w:val="20"/>
              </w:rPr>
              <w:t>Funded research</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_Toc103938012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3</w:t>
            </w:r>
            <w:r w:rsidRPr="005D661E">
              <w:rPr>
                <w:rFonts w:ascii="Arial" w:hAnsi="Arial" w:cs="Arial"/>
                <w:noProof/>
                <w:webHidden/>
                <w:sz w:val="20"/>
                <w:szCs w:val="20"/>
              </w:rPr>
              <w:fldChar w:fldCharType="end"/>
            </w:r>
          </w:hyperlink>
        </w:p>
        <w:p w14:paraId="74F52F38" w14:textId="1A70104D" w:rsidR="00380421" w:rsidRPr="005D661E" w:rsidRDefault="00380421">
          <w:pPr>
            <w:pStyle w:val="TOC1"/>
            <w:tabs>
              <w:tab w:val="right" w:leader="dot" w:pos="9016"/>
            </w:tabs>
            <w:rPr>
              <w:rFonts w:ascii="Arial" w:eastAsiaTheme="minorEastAsia" w:hAnsi="Arial" w:cs="Arial"/>
              <w:noProof/>
              <w:sz w:val="20"/>
              <w:szCs w:val="20"/>
            </w:rPr>
          </w:pPr>
          <w:hyperlink w:anchor="_Toc103938013" w:history="1">
            <w:r w:rsidRPr="005D661E">
              <w:rPr>
                <w:rStyle w:val="Hyperlink"/>
                <w:rFonts w:ascii="Arial" w:hAnsi="Arial" w:cs="Arial"/>
                <w:noProof/>
                <w:sz w:val="20"/>
                <w:szCs w:val="20"/>
              </w:rPr>
              <w:t>Publications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_Toc103938013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4</w:t>
            </w:r>
            <w:r w:rsidRPr="005D661E">
              <w:rPr>
                <w:rFonts w:ascii="Arial" w:hAnsi="Arial" w:cs="Arial"/>
                <w:noProof/>
                <w:webHidden/>
                <w:sz w:val="20"/>
                <w:szCs w:val="20"/>
              </w:rPr>
              <w:fldChar w:fldCharType="end"/>
            </w:r>
          </w:hyperlink>
        </w:p>
        <w:p w14:paraId="7D217B10" w14:textId="213B1F46" w:rsidR="00380421" w:rsidRPr="005D661E" w:rsidRDefault="00380421">
          <w:pPr>
            <w:pStyle w:val="TOC2"/>
            <w:tabs>
              <w:tab w:val="right" w:leader="dot" w:pos="9016"/>
            </w:tabs>
            <w:rPr>
              <w:rFonts w:ascii="Arial" w:eastAsiaTheme="minorEastAsia" w:hAnsi="Arial" w:cs="Arial"/>
              <w:noProof/>
              <w:sz w:val="20"/>
              <w:szCs w:val="20"/>
            </w:rPr>
          </w:pPr>
          <w:hyperlink w:anchor="_Toc103938014" w:history="1">
            <w:r w:rsidRPr="005D661E">
              <w:rPr>
                <w:rStyle w:val="Hyperlink"/>
                <w:rFonts w:ascii="Arial" w:hAnsi="Arial" w:cs="Arial"/>
                <w:i/>
                <w:iCs/>
                <w:noProof/>
                <w:sz w:val="20"/>
                <w:szCs w:val="20"/>
              </w:rPr>
              <w:t>Journal articles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_Toc103938014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4</w:t>
            </w:r>
            <w:r w:rsidRPr="005D661E">
              <w:rPr>
                <w:rFonts w:ascii="Arial" w:hAnsi="Arial" w:cs="Arial"/>
                <w:noProof/>
                <w:webHidden/>
                <w:sz w:val="20"/>
                <w:szCs w:val="20"/>
              </w:rPr>
              <w:fldChar w:fldCharType="end"/>
            </w:r>
          </w:hyperlink>
        </w:p>
        <w:p w14:paraId="087B219B" w14:textId="6FA66D2E" w:rsidR="00380421" w:rsidRPr="005D661E" w:rsidRDefault="00380421">
          <w:pPr>
            <w:pStyle w:val="TOC2"/>
            <w:tabs>
              <w:tab w:val="right" w:leader="dot" w:pos="9016"/>
            </w:tabs>
            <w:rPr>
              <w:rFonts w:ascii="Arial" w:eastAsiaTheme="minorEastAsia" w:hAnsi="Arial" w:cs="Arial"/>
              <w:noProof/>
              <w:sz w:val="20"/>
              <w:szCs w:val="20"/>
            </w:rPr>
          </w:pPr>
          <w:hyperlink w:anchor="_Toc103938015" w:history="1">
            <w:r w:rsidRPr="005D661E">
              <w:rPr>
                <w:rStyle w:val="Hyperlink"/>
                <w:rFonts w:ascii="Arial" w:hAnsi="Arial" w:cs="Arial"/>
                <w:i/>
                <w:iCs/>
                <w:noProof/>
                <w:sz w:val="20"/>
                <w:szCs w:val="20"/>
              </w:rPr>
              <w:t>Chapters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_Toc103938015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5</w:t>
            </w:r>
            <w:r w:rsidRPr="005D661E">
              <w:rPr>
                <w:rFonts w:ascii="Arial" w:hAnsi="Arial" w:cs="Arial"/>
                <w:noProof/>
                <w:webHidden/>
                <w:sz w:val="20"/>
                <w:szCs w:val="20"/>
              </w:rPr>
              <w:fldChar w:fldCharType="end"/>
            </w:r>
          </w:hyperlink>
        </w:p>
        <w:p w14:paraId="76C4F678" w14:textId="551AF7D8" w:rsidR="00380421" w:rsidRPr="005D661E" w:rsidRDefault="00380421">
          <w:pPr>
            <w:pStyle w:val="TOC2"/>
            <w:tabs>
              <w:tab w:val="right" w:leader="dot" w:pos="9016"/>
            </w:tabs>
            <w:rPr>
              <w:rFonts w:ascii="Arial" w:eastAsiaTheme="minorEastAsia" w:hAnsi="Arial" w:cs="Arial"/>
              <w:noProof/>
              <w:sz w:val="20"/>
              <w:szCs w:val="20"/>
            </w:rPr>
          </w:pPr>
          <w:hyperlink w:anchor="_Toc103938016" w:history="1">
            <w:r w:rsidRPr="005D661E">
              <w:rPr>
                <w:rStyle w:val="Hyperlink"/>
                <w:rFonts w:ascii="Arial" w:hAnsi="Arial" w:cs="Arial"/>
                <w:i/>
                <w:iCs/>
                <w:noProof/>
                <w:sz w:val="20"/>
                <w:szCs w:val="20"/>
              </w:rPr>
              <w:t>Encyclopaedia entries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_Toc103938016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5</w:t>
            </w:r>
            <w:r w:rsidRPr="005D661E">
              <w:rPr>
                <w:rFonts w:ascii="Arial" w:hAnsi="Arial" w:cs="Arial"/>
                <w:noProof/>
                <w:webHidden/>
                <w:sz w:val="20"/>
                <w:szCs w:val="20"/>
              </w:rPr>
              <w:fldChar w:fldCharType="end"/>
            </w:r>
          </w:hyperlink>
        </w:p>
        <w:p w14:paraId="7D305E83" w14:textId="6C6BE393" w:rsidR="00380421" w:rsidRPr="005D661E" w:rsidRDefault="00380421">
          <w:pPr>
            <w:pStyle w:val="TOC2"/>
            <w:tabs>
              <w:tab w:val="right" w:leader="dot" w:pos="9016"/>
            </w:tabs>
            <w:rPr>
              <w:rFonts w:ascii="Arial" w:eastAsiaTheme="minorEastAsia" w:hAnsi="Arial" w:cs="Arial"/>
              <w:noProof/>
              <w:sz w:val="20"/>
              <w:szCs w:val="20"/>
            </w:rPr>
          </w:pPr>
          <w:hyperlink w:anchor="_Toc103938017" w:history="1">
            <w:r w:rsidRPr="005D661E">
              <w:rPr>
                <w:rStyle w:val="Hyperlink"/>
                <w:rFonts w:ascii="Arial" w:hAnsi="Arial" w:cs="Arial"/>
                <w:i/>
                <w:iCs/>
                <w:noProof/>
                <w:sz w:val="20"/>
                <w:szCs w:val="20"/>
              </w:rPr>
              <w:t>Editorials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_Toc103938017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6</w:t>
            </w:r>
            <w:r w:rsidRPr="005D661E">
              <w:rPr>
                <w:rFonts w:ascii="Arial" w:hAnsi="Arial" w:cs="Arial"/>
                <w:noProof/>
                <w:webHidden/>
                <w:sz w:val="20"/>
                <w:szCs w:val="20"/>
              </w:rPr>
              <w:fldChar w:fldCharType="end"/>
            </w:r>
          </w:hyperlink>
        </w:p>
        <w:p w14:paraId="43A6D0C9" w14:textId="45E30487" w:rsidR="00380421" w:rsidRPr="005D661E" w:rsidRDefault="00380421">
          <w:pPr>
            <w:pStyle w:val="TOC2"/>
            <w:tabs>
              <w:tab w:val="right" w:leader="dot" w:pos="9016"/>
            </w:tabs>
            <w:rPr>
              <w:rFonts w:ascii="Arial" w:eastAsiaTheme="minorEastAsia" w:hAnsi="Arial" w:cs="Arial"/>
              <w:noProof/>
              <w:sz w:val="20"/>
              <w:szCs w:val="20"/>
            </w:rPr>
          </w:pPr>
          <w:hyperlink w:anchor="_Toc103938018" w:history="1">
            <w:r w:rsidRPr="005D661E">
              <w:rPr>
                <w:rStyle w:val="Hyperlink"/>
                <w:rFonts w:ascii="Arial" w:hAnsi="Arial" w:cs="Arial"/>
                <w:i/>
                <w:iCs/>
                <w:noProof/>
                <w:sz w:val="20"/>
                <w:szCs w:val="20"/>
              </w:rPr>
              <w:t>Blog posts and series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_Toc103938018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6</w:t>
            </w:r>
            <w:r w:rsidRPr="005D661E">
              <w:rPr>
                <w:rFonts w:ascii="Arial" w:hAnsi="Arial" w:cs="Arial"/>
                <w:noProof/>
                <w:webHidden/>
                <w:sz w:val="20"/>
                <w:szCs w:val="20"/>
              </w:rPr>
              <w:fldChar w:fldCharType="end"/>
            </w:r>
          </w:hyperlink>
        </w:p>
        <w:p w14:paraId="71A478F9" w14:textId="33FE00B4" w:rsidR="00380421" w:rsidRPr="005D661E" w:rsidRDefault="00380421">
          <w:pPr>
            <w:pStyle w:val="TOC1"/>
            <w:tabs>
              <w:tab w:val="right" w:leader="dot" w:pos="9016"/>
            </w:tabs>
            <w:rPr>
              <w:rFonts w:ascii="Arial" w:eastAsiaTheme="minorEastAsia" w:hAnsi="Arial" w:cs="Arial"/>
              <w:noProof/>
              <w:sz w:val="20"/>
              <w:szCs w:val="20"/>
            </w:rPr>
          </w:pPr>
          <w:hyperlink w:anchor="_Toc103938019" w:history="1">
            <w:r w:rsidRPr="005D661E">
              <w:rPr>
                <w:rStyle w:val="Hyperlink"/>
                <w:rFonts w:ascii="Arial" w:hAnsi="Arial" w:cs="Arial"/>
                <w:noProof/>
                <w:sz w:val="20"/>
                <w:szCs w:val="20"/>
              </w:rPr>
              <w:t>Employability News and Teaching Excellence</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_Toc103938019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6</w:t>
            </w:r>
            <w:r w:rsidRPr="005D661E">
              <w:rPr>
                <w:rFonts w:ascii="Arial" w:hAnsi="Arial" w:cs="Arial"/>
                <w:noProof/>
                <w:webHidden/>
                <w:sz w:val="20"/>
                <w:szCs w:val="20"/>
              </w:rPr>
              <w:fldChar w:fldCharType="end"/>
            </w:r>
          </w:hyperlink>
        </w:p>
        <w:p w14:paraId="4DC1CD03" w14:textId="2A4B8A18" w:rsidR="00380421" w:rsidRPr="005D661E" w:rsidRDefault="00380421">
          <w:pPr>
            <w:pStyle w:val="TOC1"/>
            <w:tabs>
              <w:tab w:val="right" w:leader="dot" w:pos="9016"/>
            </w:tabs>
            <w:rPr>
              <w:rFonts w:ascii="Arial" w:eastAsiaTheme="minorEastAsia" w:hAnsi="Arial" w:cs="Arial"/>
              <w:noProof/>
              <w:sz w:val="20"/>
              <w:szCs w:val="20"/>
            </w:rPr>
          </w:pPr>
          <w:hyperlink w:anchor="_Toc103938020" w:history="1">
            <w:r w:rsidRPr="005D661E">
              <w:rPr>
                <w:rStyle w:val="Hyperlink"/>
                <w:rFonts w:ascii="Arial" w:hAnsi="Arial" w:cs="Arial"/>
                <w:noProof/>
                <w:sz w:val="20"/>
                <w:szCs w:val="20"/>
              </w:rPr>
              <w:t>Esteem, network, and citizenship</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_Toc103938020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8</w:t>
            </w:r>
            <w:r w:rsidRPr="005D661E">
              <w:rPr>
                <w:rFonts w:ascii="Arial" w:hAnsi="Arial" w:cs="Arial"/>
                <w:noProof/>
                <w:webHidden/>
                <w:sz w:val="20"/>
                <w:szCs w:val="20"/>
              </w:rPr>
              <w:fldChar w:fldCharType="end"/>
            </w:r>
          </w:hyperlink>
        </w:p>
        <w:p w14:paraId="1EE2BCF1" w14:textId="30BC0389" w:rsidR="00380421" w:rsidRPr="005D661E" w:rsidRDefault="00380421">
          <w:pPr>
            <w:pStyle w:val="TOC1"/>
            <w:tabs>
              <w:tab w:val="right" w:leader="dot" w:pos="9016"/>
            </w:tabs>
            <w:rPr>
              <w:rFonts w:ascii="Arial" w:eastAsiaTheme="minorEastAsia" w:hAnsi="Arial" w:cs="Arial"/>
              <w:noProof/>
              <w:sz w:val="20"/>
              <w:szCs w:val="20"/>
            </w:rPr>
          </w:pPr>
          <w:hyperlink w:anchor="_Toc103938021" w:history="1">
            <w:r w:rsidRPr="005D661E">
              <w:rPr>
                <w:rStyle w:val="Hyperlink"/>
                <w:rFonts w:ascii="Arial" w:hAnsi="Arial" w:cs="Arial"/>
                <w:noProof/>
                <w:sz w:val="20"/>
                <w:szCs w:val="20"/>
              </w:rPr>
              <w:t>Dissemination and media presence</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_Toc103938021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9</w:t>
            </w:r>
            <w:r w:rsidRPr="005D661E">
              <w:rPr>
                <w:rFonts w:ascii="Arial" w:hAnsi="Arial" w:cs="Arial"/>
                <w:noProof/>
                <w:webHidden/>
                <w:sz w:val="20"/>
                <w:szCs w:val="20"/>
              </w:rPr>
              <w:fldChar w:fldCharType="end"/>
            </w:r>
          </w:hyperlink>
        </w:p>
        <w:p w14:paraId="7B771CA6" w14:textId="295DB9EE" w:rsidR="00380421" w:rsidRPr="005D661E" w:rsidRDefault="00380421">
          <w:pPr>
            <w:pStyle w:val="TOC1"/>
            <w:tabs>
              <w:tab w:val="right" w:leader="dot" w:pos="9016"/>
            </w:tabs>
            <w:rPr>
              <w:rFonts w:ascii="Arial" w:eastAsiaTheme="minorEastAsia" w:hAnsi="Arial" w:cs="Arial"/>
              <w:noProof/>
              <w:sz w:val="20"/>
              <w:szCs w:val="20"/>
            </w:rPr>
          </w:pPr>
          <w:hyperlink w:anchor="_Toc103938022" w:history="1">
            <w:r w:rsidRPr="005D661E">
              <w:rPr>
                <w:rStyle w:val="Hyperlink"/>
                <w:rFonts w:ascii="Arial" w:hAnsi="Arial" w:cs="Arial"/>
                <w:noProof/>
                <w:sz w:val="20"/>
                <w:szCs w:val="20"/>
                <w:lang w:val="it-IT"/>
              </w:rPr>
              <w:t>Internationalisation</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_Toc103938022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12</w:t>
            </w:r>
            <w:r w:rsidRPr="005D661E">
              <w:rPr>
                <w:rFonts w:ascii="Arial" w:hAnsi="Arial" w:cs="Arial"/>
                <w:noProof/>
                <w:webHidden/>
                <w:sz w:val="20"/>
                <w:szCs w:val="20"/>
              </w:rPr>
              <w:fldChar w:fldCharType="end"/>
            </w:r>
          </w:hyperlink>
        </w:p>
        <w:p w14:paraId="239307DD" w14:textId="2E47BC75" w:rsidR="00380421" w:rsidRPr="005D661E" w:rsidRDefault="00380421">
          <w:pPr>
            <w:pStyle w:val="TOC1"/>
            <w:tabs>
              <w:tab w:val="right" w:leader="dot" w:pos="9016"/>
            </w:tabs>
            <w:rPr>
              <w:rFonts w:ascii="Arial" w:eastAsiaTheme="minorEastAsia" w:hAnsi="Arial" w:cs="Arial"/>
              <w:noProof/>
              <w:sz w:val="20"/>
              <w:szCs w:val="20"/>
            </w:rPr>
          </w:pPr>
          <w:hyperlink w:anchor="_Toc103938023" w:history="1">
            <w:r w:rsidRPr="005D661E">
              <w:rPr>
                <w:rStyle w:val="Hyperlink"/>
                <w:rFonts w:ascii="Arial" w:hAnsi="Arial" w:cs="Arial"/>
                <w:noProof/>
                <w:sz w:val="20"/>
                <w:szCs w:val="20"/>
                <w:lang w:val="it-IT"/>
              </w:rPr>
              <w:t>Events organised</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_Toc103938023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13</w:t>
            </w:r>
            <w:r w:rsidRPr="005D661E">
              <w:rPr>
                <w:rFonts w:ascii="Arial" w:hAnsi="Arial" w:cs="Arial"/>
                <w:noProof/>
                <w:webHidden/>
                <w:sz w:val="20"/>
                <w:szCs w:val="20"/>
              </w:rPr>
              <w:fldChar w:fldCharType="end"/>
            </w:r>
          </w:hyperlink>
        </w:p>
        <w:p w14:paraId="5AA170FD" w14:textId="04A8501D" w:rsidR="00380421" w:rsidRPr="005D661E" w:rsidRDefault="00380421">
          <w:pPr>
            <w:pStyle w:val="TOC1"/>
            <w:tabs>
              <w:tab w:val="right" w:leader="dot" w:pos="9016"/>
            </w:tabs>
            <w:rPr>
              <w:rFonts w:ascii="Arial" w:eastAsiaTheme="minorEastAsia" w:hAnsi="Arial" w:cs="Arial"/>
              <w:noProof/>
              <w:sz w:val="20"/>
              <w:szCs w:val="20"/>
            </w:rPr>
          </w:pPr>
          <w:hyperlink w:anchor="_Toc103938024" w:history="1">
            <w:r w:rsidRPr="005D661E">
              <w:rPr>
                <w:rStyle w:val="Hyperlink"/>
                <w:rFonts w:ascii="Arial" w:hAnsi="Arial" w:cs="Arial"/>
                <w:noProof/>
                <w:sz w:val="20"/>
                <w:szCs w:val="20"/>
                <w:lang w:val="it-IT"/>
              </w:rPr>
              <w:t>Upcoming events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_Toc103938024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16</w:t>
            </w:r>
            <w:r w:rsidRPr="005D661E">
              <w:rPr>
                <w:rFonts w:ascii="Arial" w:hAnsi="Arial" w:cs="Arial"/>
                <w:noProof/>
                <w:webHidden/>
                <w:sz w:val="20"/>
                <w:szCs w:val="20"/>
              </w:rPr>
              <w:fldChar w:fldCharType="end"/>
            </w:r>
          </w:hyperlink>
        </w:p>
        <w:p w14:paraId="7E789397" w14:textId="32373DA8" w:rsidR="00380421" w:rsidRPr="005D661E" w:rsidRDefault="00380421">
          <w:pPr>
            <w:pStyle w:val="TOC1"/>
            <w:tabs>
              <w:tab w:val="right" w:leader="dot" w:pos="9016"/>
            </w:tabs>
            <w:rPr>
              <w:rFonts w:ascii="Arial" w:eastAsiaTheme="minorEastAsia" w:hAnsi="Arial" w:cs="Arial"/>
              <w:noProof/>
              <w:sz w:val="20"/>
              <w:szCs w:val="20"/>
            </w:rPr>
          </w:pPr>
          <w:hyperlink w:anchor="_Toc103938025" w:history="1">
            <w:r w:rsidRPr="005D661E">
              <w:rPr>
                <w:rStyle w:val="Hyperlink"/>
                <w:rFonts w:ascii="Arial" w:hAnsi="Arial" w:cs="Arial"/>
                <w:noProof/>
                <w:sz w:val="20"/>
                <w:szCs w:val="20"/>
              </w:rPr>
              <w:t>Moving up</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_Toc103938025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17</w:t>
            </w:r>
            <w:r w:rsidRPr="005D661E">
              <w:rPr>
                <w:rFonts w:ascii="Arial" w:hAnsi="Arial" w:cs="Arial"/>
                <w:noProof/>
                <w:webHidden/>
                <w:sz w:val="20"/>
                <w:szCs w:val="20"/>
              </w:rPr>
              <w:fldChar w:fldCharType="end"/>
            </w:r>
          </w:hyperlink>
        </w:p>
        <w:p w14:paraId="72C30775" w14:textId="6E44EF65" w:rsidR="00380421" w:rsidRPr="005D661E" w:rsidRDefault="00380421">
          <w:pPr>
            <w:pStyle w:val="TOC1"/>
            <w:tabs>
              <w:tab w:val="right" w:leader="dot" w:pos="9016"/>
            </w:tabs>
            <w:rPr>
              <w:rFonts w:ascii="Arial" w:eastAsiaTheme="minorEastAsia" w:hAnsi="Arial" w:cs="Arial"/>
              <w:noProof/>
              <w:sz w:val="20"/>
              <w:szCs w:val="20"/>
            </w:rPr>
          </w:pPr>
          <w:hyperlink w:anchor="_Toc103938026" w:history="1">
            <w:r w:rsidRPr="005D661E">
              <w:rPr>
                <w:rStyle w:val="Hyperlink"/>
                <w:rFonts w:ascii="Arial" w:hAnsi="Arial" w:cs="Arial"/>
                <w:noProof/>
                <w:sz w:val="20"/>
                <w:szCs w:val="20"/>
              </w:rPr>
              <w:t>New appointments</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_Toc103938026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17</w:t>
            </w:r>
            <w:r w:rsidRPr="005D661E">
              <w:rPr>
                <w:rFonts w:ascii="Arial" w:hAnsi="Arial" w:cs="Arial"/>
                <w:noProof/>
                <w:webHidden/>
                <w:sz w:val="20"/>
                <w:szCs w:val="20"/>
              </w:rPr>
              <w:fldChar w:fldCharType="end"/>
            </w:r>
          </w:hyperlink>
        </w:p>
        <w:p w14:paraId="3F01FA3B" w14:textId="345A706C" w:rsidR="00380421" w:rsidRPr="005D661E" w:rsidRDefault="00380421">
          <w:pPr>
            <w:pStyle w:val="TOC1"/>
            <w:tabs>
              <w:tab w:val="right" w:leader="dot" w:pos="9016"/>
            </w:tabs>
            <w:rPr>
              <w:rFonts w:ascii="Arial" w:eastAsiaTheme="minorEastAsia" w:hAnsi="Arial" w:cs="Arial"/>
              <w:noProof/>
              <w:sz w:val="20"/>
              <w:szCs w:val="20"/>
            </w:rPr>
          </w:pPr>
          <w:hyperlink w:anchor="_Toc103938027" w:history="1">
            <w:r w:rsidRPr="005D661E">
              <w:rPr>
                <w:rStyle w:val="Hyperlink"/>
                <w:rFonts w:ascii="Arial" w:hAnsi="Arial" w:cs="Arial"/>
                <w:noProof/>
                <w:sz w:val="20"/>
                <w:szCs w:val="20"/>
              </w:rPr>
              <w:t>Get in touch</w:t>
            </w:r>
            <w:r w:rsidRPr="005D661E">
              <w:rPr>
                <w:rFonts w:ascii="Arial" w:hAnsi="Arial" w:cs="Arial"/>
                <w:noProof/>
                <w:webHidden/>
                <w:sz w:val="20"/>
                <w:szCs w:val="20"/>
              </w:rPr>
              <w:tab/>
            </w:r>
            <w:r w:rsidRPr="005D661E">
              <w:rPr>
                <w:rFonts w:ascii="Arial" w:hAnsi="Arial" w:cs="Arial"/>
                <w:noProof/>
                <w:webHidden/>
                <w:sz w:val="20"/>
                <w:szCs w:val="20"/>
              </w:rPr>
              <w:fldChar w:fldCharType="begin"/>
            </w:r>
            <w:r w:rsidRPr="005D661E">
              <w:rPr>
                <w:rFonts w:ascii="Arial" w:hAnsi="Arial" w:cs="Arial"/>
                <w:noProof/>
                <w:webHidden/>
                <w:sz w:val="20"/>
                <w:szCs w:val="20"/>
              </w:rPr>
              <w:instrText xml:space="preserve"> PAGEREF _Toc103938027 \h </w:instrText>
            </w:r>
            <w:r w:rsidRPr="005D661E">
              <w:rPr>
                <w:rFonts w:ascii="Arial" w:hAnsi="Arial" w:cs="Arial"/>
                <w:noProof/>
                <w:webHidden/>
                <w:sz w:val="20"/>
                <w:szCs w:val="20"/>
              </w:rPr>
            </w:r>
            <w:r w:rsidRPr="005D661E">
              <w:rPr>
                <w:rFonts w:ascii="Arial" w:hAnsi="Arial" w:cs="Arial"/>
                <w:noProof/>
                <w:webHidden/>
                <w:sz w:val="20"/>
                <w:szCs w:val="20"/>
              </w:rPr>
              <w:fldChar w:fldCharType="separate"/>
            </w:r>
            <w:r w:rsidRPr="005D661E">
              <w:rPr>
                <w:rFonts w:ascii="Arial" w:hAnsi="Arial" w:cs="Arial"/>
                <w:noProof/>
                <w:webHidden/>
                <w:sz w:val="20"/>
                <w:szCs w:val="20"/>
              </w:rPr>
              <w:t>18</w:t>
            </w:r>
            <w:r w:rsidRPr="005D661E">
              <w:rPr>
                <w:rFonts w:ascii="Arial" w:hAnsi="Arial" w:cs="Arial"/>
                <w:noProof/>
                <w:webHidden/>
                <w:sz w:val="20"/>
                <w:szCs w:val="20"/>
              </w:rPr>
              <w:fldChar w:fldCharType="end"/>
            </w:r>
          </w:hyperlink>
        </w:p>
        <w:p w14:paraId="413F3626" w14:textId="49E98479" w:rsidR="00F63776" w:rsidRPr="005946AC" w:rsidRDefault="00F63776" w:rsidP="008E7202">
          <w:pPr>
            <w:rPr>
              <w:rFonts w:ascii="Arial" w:hAnsi="Arial" w:cs="Arial"/>
            </w:rPr>
          </w:pPr>
          <w:r w:rsidRPr="005D661E">
            <w:rPr>
              <w:rFonts w:ascii="Arial" w:hAnsi="Arial" w:cs="Arial"/>
              <w:noProof/>
              <w:sz w:val="20"/>
              <w:szCs w:val="20"/>
            </w:rPr>
            <w:fldChar w:fldCharType="end"/>
          </w:r>
        </w:p>
      </w:sdtContent>
    </w:sdt>
    <w:p w14:paraId="179419B6" w14:textId="6D5A4D8A" w:rsidR="00EF2BC5" w:rsidRPr="005946AC" w:rsidRDefault="00945A7A" w:rsidP="008E7202">
      <w:pPr>
        <w:pStyle w:val="Heading1"/>
        <w:contextualSpacing/>
        <w:rPr>
          <w:rFonts w:ascii="Arial" w:hAnsi="Arial" w:cs="Arial"/>
          <w:b/>
          <w:bCs/>
          <w:sz w:val="24"/>
          <w:szCs w:val="24"/>
        </w:rPr>
      </w:pPr>
      <w:bookmarkStart w:id="0" w:name="_Toc103938010"/>
      <w:r w:rsidRPr="005946AC">
        <w:rPr>
          <w:rFonts w:ascii="Arial" w:hAnsi="Arial" w:cs="Arial"/>
          <w:b/>
          <w:bCs/>
          <w:sz w:val="24"/>
          <w:szCs w:val="24"/>
        </w:rPr>
        <w:t>Highlight of this issue</w:t>
      </w:r>
      <w:bookmarkEnd w:id="0"/>
    </w:p>
    <w:p w14:paraId="32C59044" w14:textId="77777777" w:rsidR="006719A4" w:rsidRPr="005946AC" w:rsidRDefault="006719A4" w:rsidP="008E7202">
      <w:pPr>
        <w:rPr>
          <w:rFonts w:ascii="Arial" w:hAnsi="Arial" w:cs="Arial"/>
        </w:rPr>
      </w:pPr>
    </w:p>
    <w:p w14:paraId="36C94D39" w14:textId="6CB0D634" w:rsidR="000F6AA9" w:rsidRPr="005946AC" w:rsidRDefault="00A77B4A" w:rsidP="008E7202">
      <w:pPr>
        <w:rPr>
          <w:rFonts w:ascii="Arial" w:hAnsi="Arial" w:cs="Arial"/>
        </w:rPr>
      </w:pPr>
      <w:r w:rsidRPr="005946AC">
        <w:rPr>
          <w:rFonts w:ascii="Arial" w:hAnsi="Arial" w:cs="Arial"/>
        </w:rPr>
        <w:t xml:space="preserve">We are proud to contribute to the University’s excellent REF outcome. We are delighted that the latest iteration of the </w:t>
      </w:r>
      <w:r w:rsidR="001D5C01" w:rsidRPr="005946AC">
        <w:rPr>
          <w:rFonts w:ascii="Arial" w:hAnsi="Arial" w:cs="Arial"/>
        </w:rPr>
        <w:t>REF</w:t>
      </w:r>
      <w:r w:rsidRPr="005946AC">
        <w:rPr>
          <w:rFonts w:ascii="Arial" w:hAnsi="Arial" w:cs="Arial"/>
        </w:rPr>
        <w:t xml:space="preserve"> confirmed that we keep improving overall and making the difference. We are </w:t>
      </w:r>
      <w:r w:rsidRPr="005946AC">
        <w:rPr>
          <w:rFonts w:ascii="Arial" w:hAnsi="Arial" w:cs="Arial"/>
          <w:b/>
          <w:bCs/>
        </w:rPr>
        <w:t>the only Law School in Scotland</w:t>
      </w:r>
      <w:r w:rsidRPr="005946AC">
        <w:rPr>
          <w:rFonts w:ascii="Arial" w:hAnsi="Arial" w:cs="Arial"/>
        </w:rPr>
        <w:t xml:space="preserve"> whose entire research impact submission is ranked as outstanding or signifying very considerable </w:t>
      </w:r>
      <w:r w:rsidRPr="005946AC">
        <w:rPr>
          <w:rFonts w:ascii="Arial" w:hAnsi="Arial" w:cs="Arial"/>
          <w:b/>
          <w:bCs/>
        </w:rPr>
        <w:t>impact</w:t>
      </w:r>
      <w:r w:rsidR="001D5C01" w:rsidRPr="005946AC">
        <w:rPr>
          <w:rFonts w:ascii="Arial" w:hAnsi="Arial" w:cs="Arial"/>
        </w:rPr>
        <w:t xml:space="preserve">. </w:t>
      </w:r>
      <w:r w:rsidR="00346EDA" w:rsidRPr="005946AC">
        <w:rPr>
          <w:rFonts w:ascii="Arial" w:hAnsi="Arial" w:cs="Arial"/>
        </w:rPr>
        <w:t xml:space="preserve">We are particularly happy to report that </w:t>
      </w:r>
      <w:r w:rsidR="00185F09" w:rsidRPr="005946AC">
        <w:rPr>
          <w:rFonts w:ascii="Arial" w:hAnsi="Arial" w:cs="Arial"/>
        </w:rPr>
        <w:t xml:space="preserve">our impact case studies related to the research carried out by two amazing women, namely Professor Katie Boyle and </w:t>
      </w:r>
      <w:r w:rsidR="004A1DFC">
        <w:rPr>
          <w:rFonts w:ascii="Arial" w:hAnsi="Arial" w:cs="Arial"/>
        </w:rPr>
        <w:t>Dr</w:t>
      </w:r>
      <w:r w:rsidR="00185F09" w:rsidRPr="005946AC">
        <w:rPr>
          <w:rFonts w:ascii="Arial" w:hAnsi="Arial" w:cs="Arial"/>
        </w:rPr>
        <w:t xml:space="preserve"> </w:t>
      </w:r>
      <w:r w:rsidR="00DF6F64" w:rsidRPr="005946AC">
        <w:rPr>
          <w:rFonts w:ascii="Arial" w:hAnsi="Arial" w:cs="Arial"/>
        </w:rPr>
        <w:t>Annalisa Savaresi.</w:t>
      </w:r>
      <w:r w:rsidR="009E531C" w:rsidRPr="005946AC">
        <w:rPr>
          <w:rFonts w:ascii="Arial" w:hAnsi="Arial" w:cs="Arial"/>
        </w:rPr>
        <w:t xml:space="preserve"> We did very well thanks to all our current staff (professional services </w:t>
      </w:r>
      <w:r w:rsidR="002F2B7B" w:rsidRPr="005946AC">
        <w:rPr>
          <w:rFonts w:ascii="Arial" w:hAnsi="Arial" w:cs="Arial"/>
        </w:rPr>
        <w:t>and academic</w:t>
      </w:r>
      <w:r w:rsidR="009E531C" w:rsidRPr="005946AC">
        <w:rPr>
          <w:rFonts w:ascii="Arial" w:hAnsi="Arial" w:cs="Arial"/>
        </w:rPr>
        <w:t>) and the</w:t>
      </w:r>
      <w:r w:rsidR="002F2B7B" w:rsidRPr="005946AC">
        <w:rPr>
          <w:rFonts w:ascii="Arial" w:hAnsi="Arial" w:cs="Arial"/>
        </w:rPr>
        <w:t xml:space="preserve"> </w:t>
      </w:r>
      <w:r w:rsidR="009E531C" w:rsidRPr="005946AC">
        <w:rPr>
          <w:rFonts w:ascii="Arial" w:hAnsi="Arial" w:cs="Arial"/>
        </w:rPr>
        <w:t>staff who have retired or left during the REF cycle who made a significant contribution to Stirling Law's REF success.</w:t>
      </w:r>
      <w:r w:rsidR="002F2B7B" w:rsidRPr="005946AC">
        <w:rPr>
          <w:rFonts w:ascii="Arial" w:hAnsi="Arial" w:cs="Arial"/>
        </w:rPr>
        <w:t xml:space="preserve"> </w:t>
      </w:r>
      <w:r w:rsidR="00410342" w:rsidRPr="005946AC">
        <w:rPr>
          <w:rFonts w:ascii="Arial" w:hAnsi="Arial" w:cs="Arial"/>
        </w:rPr>
        <w:t xml:space="preserve">We owe </w:t>
      </w:r>
      <w:r w:rsidR="00F368D5" w:rsidRPr="005946AC">
        <w:rPr>
          <w:rFonts w:ascii="Arial" w:hAnsi="Arial" w:cs="Arial"/>
        </w:rPr>
        <w:t xml:space="preserve">Dr </w:t>
      </w:r>
      <w:r w:rsidR="00410342" w:rsidRPr="005946AC">
        <w:rPr>
          <w:rFonts w:ascii="Arial" w:hAnsi="Arial" w:cs="Arial"/>
        </w:rPr>
        <w:t xml:space="preserve">Ben </w:t>
      </w:r>
      <w:proofErr w:type="spellStart"/>
      <w:r w:rsidR="00410342" w:rsidRPr="005946AC">
        <w:rPr>
          <w:rFonts w:ascii="Arial" w:hAnsi="Arial" w:cs="Arial"/>
        </w:rPr>
        <w:t>Fanstone</w:t>
      </w:r>
      <w:proofErr w:type="spellEnd"/>
      <w:r w:rsidR="00410342" w:rsidRPr="005946AC">
        <w:rPr>
          <w:rFonts w:ascii="Arial" w:hAnsi="Arial" w:cs="Arial"/>
        </w:rPr>
        <w:t xml:space="preserve"> </w:t>
      </w:r>
      <w:r w:rsidR="00F368D5" w:rsidRPr="005946AC">
        <w:rPr>
          <w:rFonts w:ascii="Arial" w:hAnsi="Arial" w:cs="Arial"/>
        </w:rPr>
        <w:t xml:space="preserve">(Research Development Officer)) </w:t>
      </w:r>
      <w:r w:rsidR="00410342" w:rsidRPr="005946AC">
        <w:rPr>
          <w:rFonts w:ascii="Arial" w:hAnsi="Arial" w:cs="Arial"/>
        </w:rPr>
        <w:t xml:space="preserve">a huge thank you as he </w:t>
      </w:r>
      <w:r w:rsidR="00410342" w:rsidRPr="005946AC">
        <w:rPr>
          <w:rFonts w:ascii="Arial" w:hAnsi="Arial" w:cs="Arial"/>
        </w:rPr>
        <w:lastRenderedPageBreak/>
        <w:t>coordinated the evidence and guided the drafting of the impact case studies. </w:t>
      </w:r>
      <w:r w:rsidR="002F2B7B" w:rsidRPr="005946AC">
        <w:rPr>
          <w:rFonts w:ascii="Arial" w:hAnsi="Arial" w:cs="Arial"/>
        </w:rPr>
        <w:t>While this was a choral e</w:t>
      </w:r>
      <w:r w:rsidR="00742325" w:rsidRPr="005946AC">
        <w:rPr>
          <w:rFonts w:ascii="Arial" w:hAnsi="Arial" w:cs="Arial"/>
        </w:rPr>
        <w:t>xercise</w:t>
      </w:r>
      <w:r w:rsidR="002F2B7B" w:rsidRPr="005946AC">
        <w:rPr>
          <w:rFonts w:ascii="Arial" w:hAnsi="Arial" w:cs="Arial"/>
        </w:rPr>
        <w:t xml:space="preserve">, we wish </w:t>
      </w:r>
      <w:r w:rsidR="00F40121" w:rsidRPr="005946AC">
        <w:rPr>
          <w:rFonts w:ascii="Arial" w:hAnsi="Arial" w:cs="Arial"/>
        </w:rPr>
        <w:t>to</w:t>
      </w:r>
      <w:r w:rsidR="0086745D" w:rsidRPr="005946AC">
        <w:rPr>
          <w:rFonts w:ascii="Arial" w:hAnsi="Arial" w:cs="Arial"/>
        </w:rPr>
        <w:t xml:space="preserve"> </w:t>
      </w:r>
      <w:r w:rsidR="00F40121" w:rsidRPr="005946AC">
        <w:rPr>
          <w:rFonts w:ascii="Arial" w:hAnsi="Arial" w:cs="Arial"/>
        </w:rPr>
        <w:t xml:space="preserve">particularly acknowledge the </w:t>
      </w:r>
      <w:r w:rsidR="00742325" w:rsidRPr="005946AC">
        <w:rPr>
          <w:rFonts w:ascii="Arial" w:hAnsi="Arial" w:cs="Arial"/>
        </w:rPr>
        <w:t xml:space="preserve">hard </w:t>
      </w:r>
      <w:r w:rsidR="00430CBA" w:rsidRPr="005946AC">
        <w:rPr>
          <w:rFonts w:ascii="Arial" w:hAnsi="Arial" w:cs="Arial"/>
        </w:rPr>
        <w:t xml:space="preserve">and invaluable </w:t>
      </w:r>
      <w:r w:rsidR="00F40121" w:rsidRPr="005946AC">
        <w:rPr>
          <w:rFonts w:ascii="Arial" w:hAnsi="Arial" w:cs="Arial"/>
        </w:rPr>
        <w:t xml:space="preserve">work put into it by Tikus Little, </w:t>
      </w:r>
      <w:r w:rsidR="00430CBA" w:rsidRPr="005946AC">
        <w:rPr>
          <w:rFonts w:ascii="Arial" w:hAnsi="Arial" w:cs="Arial"/>
        </w:rPr>
        <w:t xml:space="preserve">Dr </w:t>
      </w:r>
      <w:r w:rsidR="00F40121" w:rsidRPr="005946AC">
        <w:rPr>
          <w:rFonts w:ascii="Arial" w:hAnsi="Arial" w:cs="Arial"/>
        </w:rPr>
        <w:t xml:space="preserve">Dave McArdle, </w:t>
      </w:r>
      <w:r w:rsidR="00430CBA" w:rsidRPr="005946AC">
        <w:rPr>
          <w:rFonts w:ascii="Arial" w:hAnsi="Arial" w:cs="Arial"/>
        </w:rPr>
        <w:t xml:space="preserve">Professor </w:t>
      </w:r>
      <w:r w:rsidR="00F40121" w:rsidRPr="005946AC">
        <w:rPr>
          <w:rFonts w:ascii="Arial" w:hAnsi="Arial" w:cs="Arial"/>
        </w:rPr>
        <w:t xml:space="preserve">Gavin McLeod Little, </w:t>
      </w:r>
      <w:r w:rsidR="00430CBA" w:rsidRPr="005946AC">
        <w:rPr>
          <w:rFonts w:ascii="Arial" w:hAnsi="Arial" w:cs="Arial"/>
        </w:rPr>
        <w:t xml:space="preserve">Professor </w:t>
      </w:r>
      <w:r w:rsidR="00F40121" w:rsidRPr="005946AC">
        <w:rPr>
          <w:rFonts w:ascii="Arial" w:hAnsi="Arial" w:cs="Arial"/>
        </w:rPr>
        <w:t>Paul Beaumont</w:t>
      </w:r>
      <w:r w:rsidR="00B90B3D" w:rsidRPr="005946AC">
        <w:rPr>
          <w:rFonts w:ascii="Arial" w:hAnsi="Arial" w:cs="Arial"/>
        </w:rPr>
        <w:t xml:space="preserve">, </w:t>
      </w:r>
      <w:r w:rsidR="00430CBA" w:rsidRPr="005946AC">
        <w:rPr>
          <w:rFonts w:ascii="Arial" w:hAnsi="Arial" w:cs="Arial"/>
        </w:rPr>
        <w:t xml:space="preserve">Professor </w:t>
      </w:r>
      <w:r w:rsidR="00B90B3D" w:rsidRPr="005946AC">
        <w:rPr>
          <w:rFonts w:ascii="Arial" w:hAnsi="Arial" w:cs="Arial"/>
        </w:rPr>
        <w:t xml:space="preserve">Katie Boyle, </w:t>
      </w:r>
      <w:r w:rsidR="008D759C" w:rsidRPr="005946AC">
        <w:rPr>
          <w:rFonts w:ascii="Arial" w:hAnsi="Arial" w:cs="Arial"/>
        </w:rPr>
        <w:t xml:space="preserve">and </w:t>
      </w:r>
      <w:r w:rsidR="004A1DFC">
        <w:rPr>
          <w:rFonts w:ascii="Arial" w:hAnsi="Arial" w:cs="Arial"/>
        </w:rPr>
        <w:t>Dr</w:t>
      </w:r>
      <w:r w:rsidR="00430CBA" w:rsidRPr="005946AC">
        <w:rPr>
          <w:rFonts w:ascii="Arial" w:hAnsi="Arial" w:cs="Arial"/>
        </w:rPr>
        <w:t xml:space="preserve"> </w:t>
      </w:r>
      <w:r w:rsidR="00B90B3D" w:rsidRPr="005946AC">
        <w:rPr>
          <w:rFonts w:ascii="Arial" w:hAnsi="Arial" w:cs="Arial"/>
        </w:rPr>
        <w:t>Annalisa Savaresi</w:t>
      </w:r>
      <w:r w:rsidR="0086745D" w:rsidRPr="005946AC">
        <w:rPr>
          <w:rFonts w:ascii="Arial" w:hAnsi="Arial" w:cs="Arial"/>
        </w:rPr>
        <w:t>. Thank you!</w:t>
      </w:r>
      <w:r w:rsidR="001337D5">
        <w:rPr>
          <w:rFonts w:ascii="Arial" w:hAnsi="Arial" w:cs="Arial"/>
        </w:rPr>
        <w:t xml:space="preserve"> </w:t>
      </w:r>
      <w:r w:rsidR="001337D5" w:rsidRPr="001337D5">
        <w:rPr>
          <w:rFonts w:ascii="Arial" w:hAnsi="Arial" w:cs="Arial"/>
        </w:rPr>
        <w:t>Professor Beaumont (Head of Law) set out the intention to create in the next few years an even stronger research environment in Law in which research can flourish and continue to produce very high-quality publications that have significance, originality, and rigour, as well as making a significant difference in the world through the impact that our publications have.</w:t>
      </w:r>
    </w:p>
    <w:p w14:paraId="752ADB80" w14:textId="3CE4F64A" w:rsidR="00223988" w:rsidRPr="005946AC" w:rsidRDefault="0068647B" w:rsidP="008E7202">
      <w:pPr>
        <w:pStyle w:val="Heading1"/>
        <w:contextualSpacing/>
        <w:rPr>
          <w:rFonts w:ascii="Arial" w:hAnsi="Arial" w:cs="Arial"/>
          <w:b/>
          <w:bCs/>
          <w:sz w:val="24"/>
          <w:szCs w:val="24"/>
        </w:rPr>
      </w:pPr>
      <w:bookmarkStart w:id="1" w:name="_Toc103938011"/>
      <w:r w:rsidRPr="005946AC">
        <w:rPr>
          <w:rFonts w:ascii="Arial" w:hAnsi="Arial" w:cs="Arial"/>
          <w:b/>
          <w:bCs/>
          <w:sz w:val="24"/>
          <w:szCs w:val="24"/>
        </w:rPr>
        <w:t>Impact</w:t>
      </w:r>
      <w:r w:rsidR="00B773E2" w:rsidRPr="005946AC">
        <w:rPr>
          <w:rFonts w:ascii="Arial" w:hAnsi="Arial" w:cs="Arial"/>
          <w:b/>
          <w:bCs/>
          <w:sz w:val="24"/>
          <w:szCs w:val="24"/>
        </w:rPr>
        <w:t xml:space="preserve"> and engagement</w:t>
      </w:r>
      <w:bookmarkEnd w:id="1"/>
    </w:p>
    <w:p w14:paraId="43D10061" w14:textId="77777777" w:rsidR="00835CBC" w:rsidRDefault="00835CBC" w:rsidP="008E7202">
      <w:pPr>
        <w:rPr>
          <w:rFonts w:ascii="Arial" w:hAnsi="Arial" w:cs="Arial"/>
          <w:color w:val="000000" w:themeColor="text1"/>
        </w:rPr>
      </w:pPr>
    </w:p>
    <w:p w14:paraId="53AD5C42" w14:textId="5E823250" w:rsidR="00523745" w:rsidRPr="005946AC" w:rsidRDefault="00523745" w:rsidP="008E7202">
      <w:pPr>
        <w:rPr>
          <w:rStyle w:val="Hyperlink"/>
          <w:rFonts w:ascii="Arial" w:hAnsi="Arial" w:cs="Arial"/>
          <w:color w:val="954F72"/>
        </w:rPr>
      </w:pPr>
      <w:r w:rsidRPr="005946AC">
        <w:rPr>
          <w:rFonts w:ascii="Arial" w:hAnsi="Arial" w:cs="Arial"/>
          <w:color w:val="000000" w:themeColor="text1"/>
        </w:rPr>
        <w:t xml:space="preserve">Professor Katie Boyle’s evidence to the Ad Hoc Committee on a Bill of Rights for Northern Ireland was cited extensively by the Committee in their </w:t>
      </w:r>
      <w:hyperlink r:id="rId12" w:history="1">
        <w:r w:rsidRPr="005946AC">
          <w:rPr>
            <w:rStyle w:val="Hyperlink"/>
            <w:rFonts w:ascii="Arial" w:hAnsi="Arial" w:cs="Arial"/>
          </w:rPr>
          <w:t>final report</w:t>
        </w:r>
      </w:hyperlink>
      <w:r w:rsidR="00953859" w:rsidRPr="005946AC">
        <w:rPr>
          <w:rFonts w:ascii="Arial" w:hAnsi="Arial" w:cs="Arial"/>
          <w:color w:val="000000" w:themeColor="text1"/>
        </w:rPr>
        <w:t>.</w:t>
      </w:r>
      <w:r w:rsidR="00953859" w:rsidRPr="005946AC">
        <w:rPr>
          <w:rStyle w:val="Hyperlink"/>
          <w:rFonts w:ascii="Arial" w:hAnsi="Arial" w:cs="Arial"/>
          <w:color w:val="954F72"/>
        </w:rPr>
        <w:t xml:space="preserve"> </w:t>
      </w:r>
    </w:p>
    <w:p w14:paraId="4865CD77" w14:textId="77777777" w:rsidR="001B5F75" w:rsidRPr="005946AC" w:rsidRDefault="001B5F75" w:rsidP="008E7202">
      <w:pPr>
        <w:rPr>
          <w:rStyle w:val="Hyperlink"/>
          <w:rFonts w:ascii="Arial" w:hAnsi="Arial" w:cs="Arial"/>
          <w:color w:val="954F72"/>
        </w:rPr>
      </w:pPr>
    </w:p>
    <w:p w14:paraId="1A87AFF3" w14:textId="361ECD6A" w:rsidR="001B5F75" w:rsidRPr="005946AC" w:rsidRDefault="001B5F75" w:rsidP="001B5F75">
      <w:pPr>
        <w:rPr>
          <w:rFonts w:ascii="Arial" w:hAnsi="Arial" w:cs="Arial"/>
          <w:color w:val="000000"/>
        </w:rPr>
      </w:pPr>
      <w:r w:rsidRPr="001B5F75">
        <w:rPr>
          <w:rFonts w:ascii="Arial" w:hAnsi="Arial" w:cs="Arial"/>
          <w:color w:val="000000"/>
        </w:rPr>
        <w:t xml:space="preserve">Between 16-18 March 2022 Dr Annalisa Savaresi acted as </w:t>
      </w:r>
      <w:hyperlink r:id="rId13" w:history="1">
        <w:r w:rsidRPr="001B5F75">
          <w:rPr>
            <w:rStyle w:val="Hyperlink"/>
            <w:rFonts w:ascii="Arial" w:hAnsi="Arial" w:cs="Arial"/>
          </w:rPr>
          <w:t>lead rapporteur</w:t>
        </w:r>
      </w:hyperlink>
      <w:r w:rsidRPr="001B5F75">
        <w:rPr>
          <w:rFonts w:ascii="Arial" w:hAnsi="Arial" w:cs="Arial"/>
          <w:color w:val="000000"/>
        </w:rPr>
        <w:t xml:space="preserve"> at the </w:t>
      </w:r>
      <w:r w:rsidRPr="001B5F75">
        <w:rPr>
          <w:rFonts w:ascii="Arial" w:hAnsi="Arial" w:cs="Arial"/>
          <w:b/>
          <w:bCs/>
          <w:color w:val="000000"/>
        </w:rPr>
        <w:t>21st ASEM Seminar on Human Rights and Climate Change</w:t>
      </w:r>
      <w:r w:rsidRPr="001B5F75">
        <w:rPr>
          <w:rFonts w:ascii="Arial" w:hAnsi="Arial" w:cs="Arial"/>
          <w:color w:val="000000"/>
        </w:rPr>
        <w:t>, hosted by the Ministry of Foreign and European Affairs of the Grand Duchy of Luxembourg. The seminar was attended by governmental representatives, scholars and civil society from Asia and Europe and invited speakers included UN Special Dr David R. Boyd, United Nations Special Rapporteur on Human Rights and the Environment and Michelle Bachelet, United Nations High Commissioner for Human Rights.</w:t>
      </w:r>
    </w:p>
    <w:p w14:paraId="47977C00" w14:textId="77777777" w:rsidR="00277799" w:rsidRPr="005946AC" w:rsidRDefault="00277799" w:rsidP="001B5F75">
      <w:pPr>
        <w:rPr>
          <w:rFonts w:ascii="Arial" w:hAnsi="Arial" w:cs="Arial"/>
          <w:color w:val="000000"/>
        </w:rPr>
      </w:pPr>
    </w:p>
    <w:p w14:paraId="1103DF6D" w14:textId="77777777" w:rsidR="00277799" w:rsidRPr="005946AC" w:rsidRDefault="00277799" w:rsidP="00277799">
      <w:pPr>
        <w:rPr>
          <w:rFonts w:ascii="Arial" w:hAnsi="Arial" w:cs="Arial"/>
          <w:color w:val="000000"/>
        </w:rPr>
      </w:pPr>
      <w:r w:rsidRPr="00277799">
        <w:rPr>
          <w:rFonts w:ascii="Arial" w:hAnsi="Arial" w:cs="Arial"/>
          <w:color w:val="000000"/>
        </w:rPr>
        <w:t xml:space="preserve">On earth day, </w:t>
      </w:r>
      <w:r w:rsidRPr="00277799">
        <w:rPr>
          <w:rFonts w:ascii="Arial" w:hAnsi="Arial" w:cs="Arial"/>
          <w:b/>
          <w:bCs/>
          <w:color w:val="000000"/>
        </w:rPr>
        <w:t>Amnesty International</w:t>
      </w:r>
      <w:r w:rsidRPr="00277799">
        <w:rPr>
          <w:rFonts w:ascii="Arial" w:hAnsi="Arial" w:cs="Arial"/>
          <w:color w:val="000000"/>
        </w:rPr>
        <w:t xml:space="preserve"> launched its first free </w:t>
      </w:r>
      <w:r w:rsidRPr="00277799">
        <w:rPr>
          <w:rFonts w:ascii="Arial" w:hAnsi="Arial" w:cs="Arial"/>
          <w:b/>
          <w:bCs/>
          <w:color w:val="000000"/>
        </w:rPr>
        <w:t>MOOC</w:t>
      </w:r>
      <w:r w:rsidRPr="00277799">
        <w:rPr>
          <w:rFonts w:ascii="Arial" w:hAnsi="Arial" w:cs="Arial"/>
          <w:color w:val="000000"/>
        </w:rPr>
        <w:t xml:space="preserve"> on </w:t>
      </w:r>
      <w:hyperlink r:id="rId14" w:history="1">
        <w:r w:rsidRPr="00277799">
          <w:rPr>
            <w:rStyle w:val="Hyperlink"/>
            <w:rFonts w:ascii="Arial" w:hAnsi="Arial" w:cs="Arial"/>
          </w:rPr>
          <w:t>human rights and climate change</w:t>
        </w:r>
      </w:hyperlink>
      <w:r w:rsidRPr="00277799">
        <w:rPr>
          <w:rFonts w:ascii="Arial" w:hAnsi="Arial" w:cs="Arial"/>
          <w:color w:val="000000"/>
        </w:rPr>
        <w:t>. The contents of the course were written by Dr Savaresi, working in partnership with Amnesty’s team</w:t>
      </w:r>
    </w:p>
    <w:p w14:paraId="0B9155EF" w14:textId="752113DC" w:rsidR="00277799" w:rsidRPr="00277799" w:rsidRDefault="00277799" w:rsidP="00277799">
      <w:pPr>
        <w:rPr>
          <w:rFonts w:ascii="Arial" w:hAnsi="Arial" w:cs="Arial"/>
          <w:color w:val="000000"/>
        </w:rPr>
      </w:pPr>
      <w:r w:rsidRPr="00277799">
        <w:rPr>
          <w:rFonts w:ascii="Arial" w:hAnsi="Arial" w:cs="Arial"/>
          <w:color w:val="000000"/>
        </w:rPr>
        <w:t>  </w:t>
      </w:r>
      <w:r w:rsidRPr="005946AC">
        <w:rPr>
          <w:rFonts w:ascii="Arial" w:hAnsi="Arial" w:cs="Arial"/>
          <w:color w:val="000000"/>
        </w:rPr>
        <w:t xml:space="preserve"> </w:t>
      </w:r>
    </w:p>
    <w:p w14:paraId="7DAB2FEE" w14:textId="5DF4E8B5" w:rsidR="00277799" w:rsidRPr="00277799" w:rsidRDefault="00277799" w:rsidP="00277799">
      <w:pPr>
        <w:rPr>
          <w:rFonts w:ascii="Arial" w:hAnsi="Arial" w:cs="Arial"/>
          <w:b/>
          <w:bCs/>
          <w:color w:val="000000"/>
        </w:rPr>
      </w:pPr>
      <w:r w:rsidRPr="00277799">
        <w:rPr>
          <w:rFonts w:ascii="Arial" w:hAnsi="Arial" w:cs="Arial"/>
          <w:b/>
          <w:bCs/>
          <w:color w:val="000000"/>
        </w:rPr>
        <w:t xml:space="preserve">IPCC report cites Dr </w:t>
      </w:r>
      <w:proofErr w:type="spellStart"/>
      <w:r w:rsidRPr="00277799">
        <w:rPr>
          <w:rFonts w:ascii="Arial" w:hAnsi="Arial" w:cs="Arial"/>
          <w:b/>
          <w:bCs/>
          <w:color w:val="000000"/>
        </w:rPr>
        <w:t>Savaresi’s</w:t>
      </w:r>
      <w:proofErr w:type="spellEnd"/>
      <w:r w:rsidRPr="00277799">
        <w:rPr>
          <w:rFonts w:ascii="Arial" w:hAnsi="Arial" w:cs="Arial"/>
          <w:b/>
          <w:bCs/>
          <w:color w:val="000000"/>
        </w:rPr>
        <w:t xml:space="preserve"> work</w:t>
      </w:r>
      <w:r w:rsidR="006F2208" w:rsidRPr="005946AC">
        <w:rPr>
          <w:rFonts w:ascii="Arial" w:hAnsi="Arial" w:cs="Arial"/>
          <w:b/>
          <w:bCs/>
          <w:color w:val="000000"/>
        </w:rPr>
        <w:t xml:space="preserve"> </w:t>
      </w:r>
      <w:r w:rsidR="006F2208" w:rsidRPr="005946AC">
        <w:rPr>
          <w:rFonts w:ascii="Arial" w:hAnsi="Arial" w:cs="Arial"/>
          <w:color w:val="000000"/>
        </w:rPr>
        <w:t>o</w:t>
      </w:r>
      <w:r w:rsidRPr="00277799">
        <w:rPr>
          <w:rFonts w:ascii="Arial" w:hAnsi="Arial" w:cs="Arial"/>
          <w:color w:val="000000"/>
        </w:rPr>
        <w:t>n </w:t>
      </w:r>
      <w:r w:rsidRPr="00277799">
        <w:rPr>
          <w:rFonts w:ascii="Arial" w:hAnsi="Arial" w:cs="Arial"/>
          <w:b/>
          <w:bCs/>
          <w:color w:val="000000"/>
        </w:rPr>
        <w:t>climate change litigation</w:t>
      </w:r>
      <w:r w:rsidRPr="00277799">
        <w:rPr>
          <w:rFonts w:ascii="Arial" w:hAnsi="Arial" w:cs="Arial"/>
          <w:color w:val="000000"/>
        </w:rPr>
        <w:t>, the report recognizes that litigation is on the rise and that it influences the outcome and ambition of climate governance. In doing so, the report draws on research by Dr Savaresi, analysing the specific role of human rights arguments and remedies in climate litigation (</w:t>
      </w:r>
      <w:hyperlink r:id="rId15" w:tgtFrame="_blank" w:tooltip="https://eur03.safelinks.protection.outlook.com/?url=https%3A%2F%2Fbrill.com%2Fview%2Fjournals%2Fclla%2F9%2F3%2Farticle-p244_244.xml%3Flanguage%3Den&amp;data=04%7C01%7C%7C5150f2a7c68642fba44e08da1b811fcd%7C87879f2e73044bf2baf263e7f83f3c34%7C0%7C0%7C6378525386770937" w:history="1">
        <w:r w:rsidRPr="00277799">
          <w:rPr>
            <w:rStyle w:val="Hyperlink"/>
            <w:rFonts w:ascii="Arial" w:hAnsi="Arial" w:cs="Arial"/>
          </w:rPr>
          <w:t xml:space="preserve">Savaresi and </w:t>
        </w:r>
        <w:proofErr w:type="spellStart"/>
        <w:r w:rsidRPr="00277799">
          <w:rPr>
            <w:rStyle w:val="Hyperlink"/>
            <w:rFonts w:ascii="Arial" w:hAnsi="Arial" w:cs="Arial"/>
          </w:rPr>
          <w:t>Auz</w:t>
        </w:r>
        <w:proofErr w:type="spellEnd"/>
        <w:r w:rsidRPr="00277799">
          <w:rPr>
            <w:rStyle w:val="Hyperlink"/>
            <w:rFonts w:ascii="Arial" w:hAnsi="Arial" w:cs="Arial"/>
          </w:rPr>
          <w:t xml:space="preserve"> 2019</w:t>
        </w:r>
      </w:hyperlink>
      <w:r w:rsidRPr="00277799">
        <w:rPr>
          <w:rFonts w:ascii="Arial" w:hAnsi="Arial" w:cs="Arial"/>
          <w:color w:val="000000"/>
          <w:u w:val="single"/>
          <w:lang w:val="en-US"/>
        </w:rPr>
        <w:t>; </w:t>
      </w:r>
      <w:hyperlink r:id="rId16" w:tgtFrame="_blank" w:tooltip="https://eur03.safelinks.protection.outlook.com/?url=https%3A%2F%2Fwww.elgaronline.com%2Fview%2Fjournals%2Fjhre%2Faop%2Fjhre.2022.0002%2Fjhre.2022.0002.xml&amp;data=04%7C01%7C%7C5150f2a7c68642fba44e08da1b811fcd%7C87879f2e73044bf2baf263e7f83f3c34%7C0%7C0%7C637852538" w:history="1">
        <w:r w:rsidRPr="00277799">
          <w:rPr>
            <w:rStyle w:val="Hyperlink"/>
            <w:rFonts w:ascii="Arial" w:hAnsi="Arial" w:cs="Arial"/>
          </w:rPr>
          <w:t>Savaresi and Setzer 2022</w:t>
        </w:r>
      </w:hyperlink>
      <w:r w:rsidRPr="00277799">
        <w:rPr>
          <w:rFonts w:ascii="Arial" w:hAnsi="Arial" w:cs="Arial"/>
          <w:color w:val="000000"/>
          <w:lang w:val="en-US"/>
        </w:rPr>
        <w:t>)</w:t>
      </w:r>
    </w:p>
    <w:p w14:paraId="2B5AC30F" w14:textId="77777777" w:rsidR="00277799" w:rsidRPr="00277799" w:rsidRDefault="00277799" w:rsidP="00277799">
      <w:pPr>
        <w:rPr>
          <w:rFonts w:ascii="Arial" w:hAnsi="Arial" w:cs="Arial"/>
          <w:color w:val="000000"/>
        </w:rPr>
      </w:pPr>
      <w:r w:rsidRPr="00277799">
        <w:rPr>
          <w:rFonts w:ascii="Arial" w:hAnsi="Arial" w:cs="Arial"/>
          <w:color w:val="000000"/>
          <w:lang w:val="en-US"/>
        </w:rPr>
        <w:t> </w:t>
      </w:r>
    </w:p>
    <w:p w14:paraId="53F9EB31" w14:textId="77777777" w:rsidR="00277799" w:rsidRPr="00277799" w:rsidRDefault="00277799" w:rsidP="00277799">
      <w:pPr>
        <w:rPr>
          <w:rFonts w:ascii="Arial" w:hAnsi="Arial" w:cs="Arial"/>
          <w:color w:val="000000"/>
        </w:rPr>
      </w:pPr>
      <w:r w:rsidRPr="00277799">
        <w:rPr>
          <w:rFonts w:ascii="Arial" w:hAnsi="Arial" w:cs="Arial"/>
          <w:color w:val="000000"/>
        </w:rPr>
        <w:t>On the </w:t>
      </w:r>
      <w:r w:rsidRPr="00277799">
        <w:rPr>
          <w:rFonts w:ascii="Arial" w:hAnsi="Arial" w:cs="Arial"/>
          <w:b/>
          <w:bCs/>
          <w:color w:val="000000"/>
        </w:rPr>
        <w:t>Paris Agreement</w:t>
      </w:r>
      <w:r w:rsidRPr="00277799">
        <w:rPr>
          <w:rFonts w:ascii="Arial" w:hAnsi="Arial" w:cs="Arial"/>
          <w:color w:val="000000"/>
        </w:rPr>
        <w:t>, the report includes the IPCC’s first evaluation of the Paris Agreement. In doing so, the report draws on analyses by Dr Savaresi on the ‘hybrid’ nature of the Agreement’s governance arrangements (</w:t>
      </w:r>
      <w:hyperlink r:id="rId17" w:tgtFrame="_blank" w:tooltip="https://eur03.safelinks.protection.outlook.com/?url=https%3A%2F%2Fwww.tandfonline.com%2Fdoi%2Fabs%2F10.1080%2F02646811.2016.1133983%3FjournalCode%3Drnrl20&amp;data=04%7C01%7C%7C5150f2a7c68642fba44e08da1b811fcd%7C87879f2e73044bf2baf263e7f83f3c34%7C0%7C0%7C637852538" w:history="1">
        <w:r w:rsidRPr="00277799">
          <w:rPr>
            <w:rStyle w:val="Hyperlink"/>
            <w:rFonts w:ascii="Arial" w:hAnsi="Arial" w:cs="Arial"/>
          </w:rPr>
          <w:t>Savaresi, 2016</w:t>
        </w:r>
      </w:hyperlink>
      <w:r w:rsidRPr="00277799">
        <w:rPr>
          <w:rFonts w:ascii="Arial" w:hAnsi="Arial" w:cs="Arial"/>
          <w:color w:val="000000"/>
        </w:rPr>
        <w:t>) and on the interplay between climate change and human rights law (</w:t>
      </w:r>
      <w:hyperlink r:id="rId18" w:tgtFrame="_blank" w:tooltip="https://eur03.safelinks.protection.outlook.com/?url=https%3A%2F%2Fwww.taylorfrancis.com%2Fchapters%2Fedit%2F10.4324%2F9781315312576-3%2Fclimate-change-human-rights-annalisa-savaresi&amp;data=04%7C01%7C%7C5150f2a7c68642fba44e08da1b811fcd%7C87879f2e73044bf2baf263e7f" w:history="1">
        <w:r w:rsidRPr="00277799">
          <w:rPr>
            <w:rStyle w:val="Hyperlink"/>
            <w:rFonts w:ascii="Arial" w:hAnsi="Arial" w:cs="Arial"/>
          </w:rPr>
          <w:t>Savaresi, 2018</w:t>
        </w:r>
      </w:hyperlink>
      <w:r w:rsidRPr="00277799">
        <w:rPr>
          <w:rFonts w:ascii="Arial" w:hAnsi="Arial" w:cs="Arial"/>
          <w:color w:val="000000"/>
        </w:rPr>
        <w:t> and </w:t>
      </w:r>
      <w:proofErr w:type="spellStart"/>
      <w:r w:rsidRPr="00277799">
        <w:rPr>
          <w:rFonts w:ascii="Arial" w:hAnsi="Arial" w:cs="Arial"/>
          <w:color w:val="000000"/>
        </w:rPr>
        <w:fldChar w:fldCharType="begin"/>
      </w:r>
      <w:r w:rsidRPr="00277799">
        <w:rPr>
          <w:rFonts w:ascii="Arial" w:hAnsi="Arial" w:cs="Arial"/>
          <w:color w:val="000000"/>
        </w:rPr>
        <w:instrText xml:space="preserve"> HYPERLINK "https://eur03.safelinks.protection.outlook.com/?url=https%3A%2F%2Fcclr.lexxion.eu%2Farticle%2FCCLR%2F2018%2F3%2F5&amp;data=04%7C01%7C%7C5150f2a7c68642fba44e08da1b811fcd%7C87879f2e73044bf2baf263e7f83f3c34%7C0%7C0%7C637852538677093752%7CUnknown%7CTWFpbGZsb3d8eyJWIjoiMC4wLjAwMDAiLCJQIjoiV2luMzIiLCJBTiI6Ik1haWwiLCJXVCI6Mn0%3D%7C3000&amp;sdata=jQSvqd3P5%2Fwe8r0RSuPKJ7ip3ThHdOiNmAMTIA0T6oQ%3D&amp;reserved=0" \t "_blank" \o "https://eur03.safelinks.protection.outlook.com/?url=https%3A%2F%2Fcclr.lexxion.eu%2Farticle%2FCCLR%2F2018%2F3%2F5&amp;data=04%7C01%7C%7C5150f2a7c68642fba44e08da1b811fcd%7C87879f2e73044bf2baf263e7f83f3c34%7C0%7C0%7C637852538677093752%7CUnknown%7CTWFpbGZsb3d8eyJWIjo" </w:instrText>
      </w:r>
      <w:r w:rsidRPr="00277799">
        <w:rPr>
          <w:rFonts w:ascii="Arial" w:hAnsi="Arial" w:cs="Arial"/>
          <w:color w:val="000000"/>
        </w:rPr>
        <w:fldChar w:fldCharType="separate"/>
      </w:r>
      <w:r w:rsidRPr="00277799">
        <w:rPr>
          <w:rStyle w:val="Hyperlink"/>
          <w:rFonts w:ascii="Arial" w:hAnsi="Arial" w:cs="Arial"/>
        </w:rPr>
        <w:t>Duyck</w:t>
      </w:r>
      <w:proofErr w:type="spellEnd"/>
      <w:r w:rsidRPr="00277799">
        <w:rPr>
          <w:rStyle w:val="Hyperlink"/>
          <w:rFonts w:ascii="Arial" w:hAnsi="Arial" w:cs="Arial"/>
        </w:rPr>
        <w:t>, Savaresi et al. 2018</w:t>
      </w:r>
      <w:r w:rsidRPr="00277799">
        <w:rPr>
          <w:rFonts w:ascii="Arial" w:hAnsi="Arial" w:cs="Arial"/>
          <w:color w:val="000000"/>
        </w:rPr>
        <w:fldChar w:fldCharType="end"/>
      </w:r>
      <w:r w:rsidRPr="00277799">
        <w:rPr>
          <w:rFonts w:ascii="Arial" w:hAnsi="Arial" w:cs="Arial"/>
          <w:color w:val="000000"/>
        </w:rPr>
        <w:t>)</w:t>
      </w:r>
      <w:r w:rsidRPr="00277799">
        <w:rPr>
          <w:rFonts w:ascii="Arial" w:hAnsi="Arial" w:cs="Arial"/>
          <w:color w:val="000000"/>
          <w:lang w:val="en-US"/>
        </w:rPr>
        <w:t>. </w:t>
      </w:r>
    </w:p>
    <w:p w14:paraId="77AD3F5A" w14:textId="6D8CDF12" w:rsidR="00953859" w:rsidRPr="005946AC" w:rsidRDefault="00277799" w:rsidP="008E7202">
      <w:pPr>
        <w:rPr>
          <w:rFonts w:ascii="Arial" w:hAnsi="Arial" w:cs="Arial"/>
          <w:b/>
          <w:bCs/>
        </w:rPr>
      </w:pPr>
      <w:r w:rsidRPr="00277799">
        <w:rPr>
          <w:rFonts w:ascii="Arial" w:hAnsi="Arial" w:cs="Arial"/>
          <w:color w:val="000000"/>
          <w:lang w:val="en-US"/>
        </w:rPr>
        <w:t> </w:t>
      </w:r>
    </w:p>
    <w:p w14:paraId="1A1C8193" w14:textId="3E973318" w:rsidR="000F6AA9" w:rsidRDefault="00972903" w:rsidP="008E7202">
      <w:pPr>
        <w:rPr>
          <w:rFonts w:ascii="Arial" w:hAnsi="Arial" w:cs="Arial"/>
        </w:rPr>
      </w:pPr>
      <w:r w:rsidRPr="005946AC">
        <w:rPr>
          <w:rFonts w:ascii="Arial" w:hAnsi="Arial" w:cs="Arial"/>
        </w:rPr>
        <w:t>Guido Noto la Diega gave</w:t>
      </w:r>
      <w:r w:rsidRPr="005946AC">
        <w:rPr>
          <w:rFonts w:ascii="Arial" w:hAnsi="Arial" w:cs="Arial"/>
          <w:b/>
          <w:bCs/>
        </w:rPr>
        <w:t xml:space="preserve"> oral and written evidence </w:t>
      </w:r>
      <w:r w:rsidR="00157B9C" w:rsidRPr="005946AC">
        <w:rPr>
          <w:rFonts w:ascii="Arial" w:hAnsi="Arial" w:cs="Arial"/>
          <w:b/>
          <w:bCs/>
        </w:rPr>
        <w:t>to</w:t>
      </w:r>
      <w:r w:rsidRPr="005946AC">
        <w:rPr>
          <w:rFonts w:ascii="Arial" w:hAnsi="Arial" w:cs="Arial"/>
          <w:b/>
          <w:bCs/>
        </w:rPr>
        <w:t xml:space="preserve"> the UK Intellectual Property Office </w:t>
      </w:r>
      <w:r w:rsidR="00157B9C" w:rsidRPr="005946AC">
        <w:rPr>
          <w:rFonts w:ascii="Arial" w:hAnsi="Arial" w:cs="Arial"/>
        </w:rPr>
        <w:t xml:space="preserve">in the context of their call for views “Standard Essential Patents and Innovation”. The </w:t>
      </w:r>
      <w:r w:rsidR="008C3851" w:rsidRPr="005946AC">
        <w:rPr>
          <w:rFonts w:ascii="Arial" w:hAnsi="Arial" w:cs="Arial"/>
        </w:rPr>
        <w:t xml:space="preserve">written submission, available </w:t>
      </w:r>
      <w:hyperlink r:id="rId19" w:history="1">
        <w:r w:rsidR="008C3851" w:rsidRPr="005946AC">
          <w:rPr>
            <w:rStyle w:val="Hyperlink"/>
            <w:rFonts w:ascii="Arial" w:hAnsi="Arial" w:cs="Arial"/>
          </w:rPr>
          <w:t>here</w:t>
        </w:r>
      </w:hyperlink>
      <w:r w:rsidR="008C3851" w:rsidRPr="005946AC">
        <w:rPr>
          <w:rFonts w:ascii="Arial" w:hAnsi="Arial" w:cs="Arial"/>
        </w:rPr>
        <w:t xml:space="preserve">, </w:t>
      </w:r>
      <w:r w:rsidR="00332628" w:rsidRPr="005946AC">
        <w:rPr>
          <w:rFonts w:ascii="Arial" w:hAnsi="Arial" w:cs="Arial"/>
        </w:rPr>
        <w:t>she</w:t>
      </w:r>
      <w:r w:rsidR="008C3851" w:rsidRPr="005946AC">
        <w:rPr>
          <w:rFonts w:ascii="Arial" w:hAnsi="Arial" w:cs="Arial"/>
        </w:rPr>
        <w:t>ds</w:t>
      </w:r>
      <w:r w:rsidR="00332628" w:rsidRPr="005946AC">
        <w:rPr>
          <w:rFonts w:ascii="Arial" w:hAnsi="Arial" w:cs="Arial"/>
        </w:rPr>
        <w:t xml:space="preserve"> light on some issues related to the Standard Essential Patents (SEP) ecosystem and to provide workable solutions. SEP</w:t>
      </w:r>
      <w:r w:rsidR="008C3851" w:rsidRPr="005946AC">
        <w:rPr>
          <w:rFonts w:ascii="Arial" w:hAnsi="Arial" w:cs="Arial"/>
        </w:rPr>
        <w:t>s</w:t>
      </w:r>
      <w:r w:rsidR="00332628" w:rsidRPr="005946AC">
        <w:rPr>
          <w:rFonts w:ascii="Arial" w:hAnsi="Arial" w:cs="Arial"/>
        </w:rPr>
        <w:t xml:space="preserve"> are patents that protects technologies that are essential to implementing a standard (e.g. 5G, Bluetooth, etc.).</w:t>
      </w:r>
      <w:r w:rsidR="008C3851" w:rsidRPr="005946AC">
        <w:rPr>
          <w:rFonts w:ascii="Arial" w:hAnsi="Arial" w:cs="Arial"/>
        </w:rPr>
        <w:t xml:space="preserve"> </w:t>
      </w:r>
      <w:r w:rsidR="00332628" w:rsidRPr="005946AC">
        <w:rPr>
          <w:rFonts w:ascii="Arial" w:hAnsi="Arial" w:cs="Arial"/>
        </w:rPr>
        <w:t>Between December 2021 and March 2022, the UK Government sought views as to whether the Standard Essential Patents (SEPs) framework is functioning efficiently and strikes the right balance for all entities involved. This exercise was part of the "</w:t>
      </w:r>
      <w:r w:rsidR="00332628" w:rsidRPr="005946AC">
        <w:rPr>
          <w:rFonts w:ascii="Arial" w:hAnsi="Arial" w:cs="Arial"/>
          <w:b/>
          <w:bCs/>
        </w:rPr>
        <w:t>UK Innovation Strategy: leading the future by creating it"</w:t>
      </w:r>
      <w:r w:rsidR="00332628" w:rsidRPr="005946AC">
        <w:rPr>
          <w:rFonts w:ascii="Arial" w:hAnsi="Arial" w:cs="Arial"/>
        </w:rPr>
        <w:t xml:space="preserve">, which set out the government’s long-term plan for </w:t>
      </w:r>
      <w:r w:rsidR="00332628" w:rsidRPr="005946AC">
        <w:rPr>
          <w:rFonts w:ascii="Arial" w:hAnsi="Arial" w:cs="Arial"/>
        </w:rPr>
        <w:lastRenderedPageBreak/>
        <w:t>delivering innovation-led growth. The call for views and this submission focus on issues of (i) competition and market functioning, (2)</w:t>
      </w:r>
      <w:r w:rsidR="007546BF" w:rsidRPr="005946AC">
        <w:rPr>
          <w:rFonts w:ascii="Arial" w:hAnsi="Arial" w:cs="Arial"/>
        </w:rPr>
        <w:t xml:space="preserve"> </w:t>
      </w:r>
      <w:r w:rsidR="00332628" w:rsidRPr="005946AC">
        <w:rPr>
          <w:rFonts w:ascii="Arial" w:hAnsi="Arial" w:cs="Arial"/>
        </w:rPr>
        <w:t>transparency; (3) frameworks.</w:t>
      </w:r>
    </w:p>
    <w:p w14:paraId="498FFDFA" w14:textId="340F4CFE" w:rsidR="00C15FCE" w:rsidRDefault="00C15FCE" w:rsidP="008E7202">
      <w:pPr>
        <w:rPr>
          <w:rFonts w:ascii="Arial" w:hAnsi="Arial" w:cs="Arial"/>
        </w:rPr>
      </w:pPr>
    </w:p>
    <w:p w14:paraId="35E31DA4" w14:textId="77777777" w:rsidR="00B378BA" w:rsidRPr="00B378BA" w:rsidRDefault="00B378BA" w:rsidP="00B378BA">
      <w:pPr>
        <w:rPr>
          <w:rFonts w:ascii="Arial" w:hAnsi="Arial" w:cs="Arial"/>
        </w:rPr>
      </w:pPr>
      <w:r w:rsidRPr="00B378BA">
        <w:rPr>
          <w:rFonts w:ascii="Arial" w:hAnsi="Arial" w:cs="Arial"/>
        </w:rPr>
        <w:t xml:space="preserve">Professor Paul Beaumont is pleased to report a successful end to his six-year role as </w:t>
      </w:r>
      <w:r w:rsidRPr="00B378BA">
        <w:rPr>
          <w:rFonts w:ascii="Arial" w:hAnsi="Arial" w:cs="Arial"/>
          <w:b/>
          <w:bCs/>
        </w:rPr>
        <w:t>Chair of the Experts' Group on Family Agreements Involving Children</w:t>
      </w:r>
      <w:r w:rsidRPr="00B378BA">
        <w:rPr>
          <w:rFonts w:ascii="Arial" w:hAnsi="Arial" w:cs="Arial"/>
        </w:rPr>
        <w:t xml:space="preserve"> at the international organisation charged with the progressive unification of private international law - the Hague Conference on Private International Law (HCCH). The HCCH, which has a membership of 90 States and the EU, adopted by consensus a new type of soft law instrument - a </w:t>
      </w:r>
      <w:r w:rsidRPr="00B378BA">
        <w:rPr>
          <w:rFonts w:ascii="Arial" w:hAnsi="Arial" w:cs="Arial"/>
          <w:b/>
          <w:bCs/>
        </w:rPr>
        <w:t>'Practitioners' Tool'</w:t>
      </w:r>
      <w:r w:rsidRPr="00B378BA">
        <w:rPr>
          <w:rFonts w:ascii="Arial" w:hAnsi="Arial" w:cs="Arial"/>
        </w:rPr>
        <w:t xml:space="preserve"> - at its Council of General Affairs and Policy (CGAP) meeting in March 2022. The relevant part of CGAP's Conclusions and Decisions says:</w:t>
      </w:r>
    </w:p>
    <w:p w14:paraId="64F4E8A1" w14:textId="77777777" w:rsidR="00B378BA" w:rsidRPr="00B378BA" w:rsidRDefault="00B378BA" w:rsidP="00B378BA">
      <w:pPr>
        <w:rPr>
          <w:rFonts w:ascii="Arial" w:hAnsi="Arial" w:cs="Arial"/>
        </w:rPr>
      </w:pPr>
    </w:p>
    <w:p w14:paraId="373DEA30" w14:textId="64729DEA" w:rsidR="00B378BA" w:rsidRDefault="00B378BA" w:rsidP="00B378BA">
      <w:pPr>
        <w:rPr>
          <w:rFonts w:ascii="Arial" w:hAnsi="Arial" w:cs="Arial"/>
        </w:rPr>
      </w:pPr>
      <w:r w:rsidRPr="00B378BA">
        <w:rPr>
          <w:rFonts w:ascii="Arial" w:hAnsi="Arial" w:cs="Arial"/>
        </w:rPr>
        <w:t xml:space="preserve">'CGAP approved the Practitioners’ Tool: Cross-Border Recognition and Enforcement of Agreements Reached in the Course of Family Matters Involving Children, subject to editorial amendments, for publication. With the conclusion of the Experts’ Group’s work, CGAP expressed its gratitude to the Chair, Professor Paul Beaumont' (see </w:t>
      </w:r>
      <w:hyperlink r:id="rId20" w:history="1">
        <w:r w:rsidRPr="0046020B">
          <w:rPr>
            <w:rStyle w:val="Hyperlink"/>
            <w:rFonts w:ascii="Arial" w:hAnsi="Arial" w:cs="Arial"/>
          </w:rPr>
          <w:t>here</w:t>
        </w:r>
      </w:hyperlink>
      <w:r w:rsidRPr="00B378BA">
        <w:rPr>
          <w:rFonts w:ascii="Arial" w:hAnsi="Arial" w:cs="Arial"/>
        </w:rPr>
        <w:t xml:space="preserve"> for details).</w:t>
      </w:r>
    </w:p>
    <w:p w14:paraId="1C210EC0" w14:textId="77777777" w:rsidR="0046020B" w:rsidRDefault="0046020B" w:rsidP="00B378BA">
      <w:pPr>
        <w:rPr>
          <w:rFonts w:ascii="Arial" w:hAnsi="Arial" w:cs="Arial"/>
        </w:rPr>
      </w:pPr>
    </w:p>
    <w:p w14:paraId="4A0978B3" w14:textId="78D6E44F" w:rsidR="00C15FCE" w:rsidRPr="005946AC" w:rsidRDefault="00C15FCE" w:rsidP="008E7202">
      <w:pPr>
        <w:rPr>
          <w:rFonts w:ascii="Arial" w:hAnsi="Arial" w:cs="Arial"/>
        </w:rPr>
      </w:pPr>
      <w:r w:rsidRPr="00C15FCE">
        <w:rPr>
          <w:rFonts w:ascii="Arial" w:hAnsi="Arial" w:cs="Arial"/>
        </w:rPr>
        <w:t xml:space="preserve">Professor Beaumont was a member of the </w:t>
      </w:r>
      <w:r w:rsidRPr="00C15FCE">
        <w:rPr>
          <w:rFonts w:ascii="Arial" w:hAnsi="Arial" w:cs="Arial"/>
          <w:b/>
          <w:bCs/>
        </w:rPr>
        <w:t>EU delegation</w:t>
      </w:r>
      <w:r w:rsidRPr="00C15FCE">
        <w:rPr>
          <w:rFonts w:ascii="Arial" w:hAnsi="Arial" w:cs="Arial"/>
        </w:rPr>
        <w:t xml:space="preserve"> at the first meeting of the HCCH Jurisdiction Working Group in February 2022.</w:t>
      </w:r>
    </w:p>
    <w:p w14:paraId="61CC04C0" w14:textId="30A410ED" w:rsidR="00332628" w:rsidRPr="005946AC" w:rsidRDefault="00157AEB" w:rsidP="008E7202">
      <w:pPr>
        <w:pStyle w:val="Heading1"/>
        <w:contextualSpacing/>
        <w:rPr>
          <w:rFonts w:ascii="Arial" w:hAnsi="Arial" w:cs="Arial"/>
          <w:b/>
          <w:bCs/>
          <w:sz w:val="24"/>
          <w:szCs w:val="24"/>
        </w:rPr>
      </w:pPr>
      <w:bookmarkStart w:id="2" w:name="_Toc103938012"/>
      <w:r w:rsidRPr="005946AC">
        <w:rPr>
          <w:rFonts w:ascii="Arial" w:hAnsi="Arial" w:cs="Arial"/>
          <w:b/>
          <w:bCs/>
          <w:sz w:val="24"/>
          <w:szCs w:val="24"/>
        </w:rPr>
        <w:t>Funded research</w:t>
      </w:r>
      <w:bookmarkEnd w:id="2"/>
    </w:p>
    <w:p w14:paraId="00F6909D" w14:textId="77777777" w:rsidR="00157AEB" w:rsidRPr="005946AC" w:rsidRDefault="00157AEB" w:rsidP="008E7202">
      <w:pPr>
        <w:rPr>
          <w:rFonts w:ascii="Arial" w:hAnsi="Arial" w:cs="Arial"/>
          <w:color w:val="000000" w:themeColor="text1"/>
        </w:rPr>
      </w:pPr>
      <w:r w:rsidRPr="005946AC">
        <w:rPr>
          <w:rFonts w:ascii="Arial" w:hAnsi="Arial" w:cs="Arial"/>
          <w:color w:val="000000" w:themeColor="text1"/>
        </w:rPr>
        <w:t xml:space="preserve">Professor Boyle has led the </w:t>
      </w:r>
      <w:r w:rsidRPr="005946AC">
        <w:rPr>
          <w:rFonts w:ascii="Arial" w:hAnsi="Arial" w:cs="Arial"/>
          <w:b/>
          <w:bCs/>
          <w:color w:val="000000" w:themeColor="text1"/>
        </w:rPr>
        <w:t>successful conclusion</w:t>
      </w:r>
      <w:r w:rsidRPr="005946AC">
        <w:rPr>
          <w:rFonts w:ascii="Arial" w:hAnsi="Arial" w:cs="Arial"/>
          <w:color w:val="000000" w:themeColor="text1"/>
        </w:rPr>
        <w:t xml:space="preserve"> of a </w:t>
      </w:r>
      <w:proofErr w:type="gramStart"/>
      <w:r w:rsidRPr="005946AC">
        <w:rPr>
          <w:rFonts w:ascii="Arial" w:hAnsi="Arial" w:cs="Arial"/>
          <w:color w:val="000000" w:themeColor="text1"/>
        </w:rPr>
        <w:t>3 year</w:t>
      </w:r>
      <w:proofErr w:type="gramEnd"/>
      <w:r w:rsidRPr="005946AC">
        <w:rPr>
          <w:rFonts w:ascii="Arial" w:hAnsi="Arial" w:cs="Arial"/>
          <w:color w:val="000000" w:themeColor="text1"/>
        </w:rPr>
        <w:t xml:space="preserve"> </w:t>
      </w:r>
      <w:r w:rsidRPr="005946AC">
        <w:rPr>
          <w:rFonts w:ascii="Arial" w:hAnsi="Arial" w:cs="Arial"/>
          <w:b/>
          <w:bCs/>
          <w:color w:val="000000" w:themeColor="text1"/>
        </w:rPr>
        <w:t>Nuffield Foundation</w:t>
      </w:r>
      <w:r w:rsidRPr="005946AC">
        <w:rPr>
          <w:rFonts w:ascii="Arial" w:hAnsi="Arial" w:cs="Arial"/>
          <w:color w:val="000000" w:themeColor="text1"/>
        </w:rPr>
        <w:t xml:space="preserve"> funded project on </w:t>
      </w:r>
      <w:r w:rsidRPr="005946AC">
        <w:rPr>
          <w:rFonts w:ascii="Arial" w:hAnsi="Arial" w:cs="Arial"/>
          <w:b/>
          <w:bCs/>
          <w:color w:val="000000" w:themeColor="text1"/>
        </w:rPr>
        <w:t>Access to Justice for Social Rights: Addressing the Accountability Gap</w:t>
      </w:r>
      <w:r w:rsidRPr="005946AC">
        <w:rPr>
          <w:rFonts w:ascii="Arial" w:hAnsi="Arial" w:cs="Arial"/>
          <w:color w:val="000000" w:themeColor="text1"/>
        </w:rPr>
        <w:t xml:space="preserve"> including the publication of the following outputs:</w:t>
      </w:r>
    </w:p>
    <w:p w14:paraId="0E1688A4" w14:textId="1D336FA0" w:rsidR="00157AEB" w:rsidRPr="005946AC" w:rsidRDefault="00157AEB" w:rsidP="008E7202">
      <w:pPr>
        <w:rPr>
          <w:rFonts w:ascii="Arial" w:hAnsi="Arial" w:cs="Arial"/>
          <w:color w:val="000000"/>
        </w:rPr>
      </w:pPr>
    </w:p>
    <w:p w14:paraId="1184B880" w14:textId="77777777" w:rsidR="00157AEB" w:rsidRPr="005946AC" w:rsidRDefault="00157AEB" w:rsidP="008E7202">
      <w:pPr>
        <w:rPr>
          <w:rFonts w:ascii="Arial" w:hAnsi="Arial" w:cs="Arial"/>
          <w:color w:val="000000"/>
        </w:rPr>
      </w:pPr>
      <w:r w:rsidRPr="005946AC">
        <w:rPr>
          <w:rFonts w:ascii="Arial" w:hAnsi="Arial" w:cs="Arial"/>
          <w:color w:val="000000"/>
          <w:u w:val="single"/>
        </w:rPr>
        <w:t>Open Access Main Report</w:t>
      </w:r>
      <w:r w:rsidRPr="005946AC">
        <w:rPr>
          <w:rFonts w:ascii="Arial" w:hAnsi="Arial" w:cs="Arial"/>
          <w:color w:val="000000"/>
        </w:rPr>
        <w:t xml:space="preserve">: Katie Boyle, Diana Camps, Kirstie English &amp; Jo </w:t>
      </w:r>
      <w:proofErr w:type="spellStart"/>
      <w:r w:rsidRPr="005946AC">
        <w:rPr>
          <w:rFonts w:ascii="Arial" w:hAnsi="Arial" w:cs="Arial"/>
          <w:color w:val="000000"/>
        </w:rPr>
        <w:t>Ferrie</w:t>
      </w:r>
      <w:proofErr w:type="spellEnd"/>
      <w:r w:rsidRPr="005946AC">
        <w:rPr>
          <w:rFonts w:ascii="Arial" w:hAnsi="Arial" w:cs="Arial"/>
          <w:color w:val="000000"/>
        </w:rPr>
        <w:t>, </w:t>
      </w:r>
      <w:r w:rsidRPr="005946AC">
        <w:rPr>
          <w:rFonts w:ascii="Arial" w:hAnsi="Arial" w:cs="Arial"/>
          <w:b/>
          <w:bCs/>
          <w:i/>
          <w:iCs/>
          <w:color w:val="000000"/>
          <w:bdr w:val="none" w:sz="0" w:space="0" w:color="auto" w:frame="1"/>
        </w:rPr>
        <w:t>The Practitioner Perspective on Access to Justice for Social Rights: Addressing the Accountability Gap</w:t>
      </w:r>
      <w:r w:rsidRPr="005946AC">
        <w:rPr>
          <w:rFonts w:ascii="Arial" w:hAnsi="Arial" w:cs="Arial"/>
          <w:b/>
          <w:bCs/>
          <w:color w:val="000000"/>
          <w:bdr w:val="none" w:sz="0" w:space="0" w:color="auto" w:frame="1"/>
        </w:rPr>
        <w:t> </w:t>
      </w:r>
      <w:r w:rsidRPr="005946AC">
        <w:rPr>
          <w:rFonts w:ascii="Arial" w:hAnsi="Arial" w:cs="Arial"/>
          <w:color w:val="000000"/>
          <w:bdr w:val="none" w:sz="0" w:space="0" w:color="auto" w:frame="1"/>
        </w:rPr>
        <w:t>(Nuffield Foundation 2022)</w:t>
      </w:r>
    </w:p>
    <w:p w14:paraId="2BA6B8F7" w14:textId="77777777" w:rsidR="00157AEB" w:rsidRPr="005946AC" w:rsidRDefault="00157AEB" w:rsidP="008E7202">
      <w:pPr>
        <w:rPr>
          <w:rFonts w:ascii="Arial" w:hAnsi="Arial" w:cs="Arial"/>
          <w:color w:val="000000"/>
        </w:rPr>
      </w:pPr>
      <w:r w:rsidRPr="005946AC">
        <w:rPr>
          <w:rFonts w:ascii="Arial" w:hAnsi="Arial" w:cs="Arial"/>
          <w:color w:val="000000"/>
        </w:rPr>
        <w:t> </w:t>
      </w:r>
    </w:p>
    <w:p w14:paraId="3612AF3D" w14:textId="77777777" w:rsidR="00157AEB" w:rsidRPr="005946AC" w:rsidRDefault="00157AEB" w:rsidP="008E7202">
      <w:pPr>
        <w:rPr>
          <w:rFonts w:ascii="Arial" w:hAnsi="Arial" w:cs="Arial"/>
          <w:color w:val="000000"/>
        </w:rPr>
      </w:pPr>
      <w:r w:rsidRPr="005946AC">
        <w:rPr>
          <w:rFonts w:ascii="Arial" w:hAnsi="Arial" w:cs="Arial"/>
          <w:color w:val="000000"/>
          <w:u w:val="single"/>
        </w:rPr>
        <w:t>A set of four briefing papers on the UK’s legal obligations relating to social rights (taken together or as stand-alone papers)</w:t>
      </w:r>
    </w:p>
    <w:p w14:paraId="05D98EA5"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1.      Economic, Social and Cultural Rights: International Legal Obligations - An Explainer – </w:t>
      </w:r>
      <w:r w:rsidRPr="005946AC">
        <w:rPr>
          <w:rFonts w:ascii="Arial" w:hAnsi="Arial" w:cs="Arial"/>
          <w:i/>
          <w:iCs/>
          <w:color w:val="000000"/>
        </w:rPr>
        <w:t xml:space="preserve">Katie Boyle &amp; Aidan </w:t>
      </w:r>
      <w:proofErr w:type="spellStart"/>
      <w:r w:rsidRPr="005946AC">
        <w:rPr>
          <w:rFonts w:ascii="Arial" w:hAnsi="Arial" w:cs="Arial"/>
          <w:i/>
          <w:iCs/>
          <w:color w:val="000000"/>
        </w:rPr>
        <w:t>Flegg</w:t>
      </w:r>
      <w:proofErr w:type="spellEnd"/>
    </w:p>
    <w:p w14:paraId="0641F2B6"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2.      The Right to Social Security in the UK – An Explainer - </w:t>
      </w:r>
      <w:r w:rsidRPr="005946AC">
        <w:rPr>
          <w:rFonts w:ascii="Arial" w:hAnsi="Arial" w:cs="Arial"/>
          <w:i/>
          <w:iCs/>
          <w:color w:val="000000"/>
        </w:rPr>
        <w:t xml:space="preserve">Katie Boyle &amp; Aidan </w:t>
      </w:r>
      <w:proofErr w:type="spellStart"/>
      <w:r w:rsidRPr="005946AC">
        <w:rPr>
          <w:rFonts w:ascii="Arial" w:hAnsi="Arial" w:cs="Arial"/>
          <w:i/>
          <w:iCs/>
          <w:color w:val="000000"/>
        </w:rPr>
        <w:t>Flegg</w:t>
      </w:r>
      <w:proofErr w:type="spellEnd"/>
    </w:p>
    <w:p w14:paraId="2B08EE62"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3.      The Right to Adequate Housing in the UK – An Explainer - </w:t>
      </w:r>
      <w:r w:rsidRPr="005946AC">
        <w:rPr>
          <w:rFonts w:ascii="Arial" w:hAnsi="Arial" w:cs="Arial"/>
          <w:i/>
          <w:iCs/>
          <w:color w:val="000000"/>
        </w:rPr>
        <w:t xml:space="preserve">Katie Boyle &amp; Aidan </w:t>
      </w:r>
      <w:proofErr w:type="spellStart"/>
      <w:r w:rsidRPr="005946AC">
        <w:rPr>
          <w:rFonts w:ascii="Arial" w:hAnsi="Arial" w:cs="Arial"/>
          <w:i/>
          <w:iCs/>
          <w:color w:val="000000"/>
        </w:rPr>
        <w:t>Flegg</w:t>
      </w:r>
      <w:proofErr w:type="spellEnd"/>
    </w:p>
    <w:p w14:paraId="10ADFD45"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4.      The Right to Food in the UK – An Explainer - </w:t>
      </w:r>
      <w:r w:rsidRPr="005946AC">
        <w:rPr>
          <w:rFonts w:ascii="Arial" w:hAnsi="Arial" w:cs="Arial"/>
          <w:i/>
          <w:iCs/>
          <w:color w:val="000000"/>
        </w:rPr>
        <w:t xml:space="preserve">Katie Boyle &amp; Aidan </w:t>
      </w:r>
      <w:proofErr w:type="spellStart"/>
      <w:r w:rsidRPr="005946AC">
        <w:rPr>
          <w:rFonts w:ascii="Arial" w:hAnsi="Arial" w:cs="Arial"/>
          <w:i/>
          <w:iCs/>
          <w:color w:val="000000"/>
        </w:rPr>
        <w:t>Flegg</w:t>
      </w:r>
      <w:proofErr w:type="spellEnd"/>
    </w:p>
    <w:p w14:paraId="7DDA0778" w14:textId="77777777" w:rsidR="00157AEB" w:rsidRPr="005946AC" w:rsidRDefault="00157AEB" w:rsidP="008E7202">
      <w:pPr>
        <w:rPr>
          <w:rFonts w:ascii="Arial" w:hAnsi="Arial" w:cs="Arial"/>
          <w:color w:val="000000"/>
        </w:rPr>
      </w:pPr>
      <w:r w:rsidRPr="005946AC">
        <w:rPr>
          <w:rFonts w:ascii="Arial" w:hAnsi="Arial" w:cs="Arial"/>
          <w:color w:val="000000"/>
        </w:rPr>
        <w:t> </w:t>
      </w:r>
    </w:p>
    <w:p w14:paraId="305D8AC5" w14:textId="77777777" w:rsidR="00157AEB" w:rsidRPr="005946AC" w:rsidRDefault="00157AEB" w:rsidP="008E7202">
      <w:pPr>
        <w:rPr>
          <w:rFonts w:ascii="Arial" w:hAnsi="Arial" w:cs="Arial"/>
          <w:color w:val="000000"/>
        </w:rPr>
      </w:pPr>
      <w:r w:rsidRPr="005946AC">
        <w:rPr>
          <w:rFonts w:ascii="Arial" w:hAnsi="Arial" w:cs="Arial"/>
          <w:color w:val="000000"/>
          <w:u w:val="single"/>
        </w:rPr>
        <w:t>Additional briefing papers</w:t>
      </w:r>
    </w:p>
    <w:p w14:paraId="0FA16AEE"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        The access to justice journey – </w:t>
      </w:r>
      <w:r w:rsidRPr="005946AC">
        <w:rPr>
          <w:rFonts w:ascii="Arial" w:hAnsi="Arial" w:cs="Arial"/>
          <w:i/>
          <w:iCs/>
          <w:color w:val="000000"/>
        </w:rPr>
        <w:t>Katie Boyle</w:t>
      </w:r>
    </w:p>
    <w:p w14:paraId="3E8FEB40"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        The UK’s unmet legal needs: a comparative study of legal aid and the social rights gap – </w:t>
      </w:r>
      <w:r w:rsidRPr="005946AC">
        <w:rPr>
          <w:rFonts w:ascii="Arial" w:hAnsi="Arial" w:cs="Arial"/>
          <w:i/>
          <w:iCs/>
          <w:color w:val="000000"/>
        </w:rPr>
        <w:t xml:space="preserve">Aidan </w:t>
      </w:r>
      <w:proofErr w:type="spellStart"/>
      <w:r w:rsidRPr="005946AC">
        <w:rPr>
          <w:rFonts w:ascii="Arial" w:hAnsi="Arial" w:cs="Arial"/>
          <w:i/>
          <w:iCs/>
          <w:color w:val="000000"/>
        </w:rPr>
        <w:t>Flegg</w:t>
      </w:r>
      <w:proofErr w:type="spellEnd"/>
      <w:r w:rsidRPr="005946AC">
        <w:rPr>
          <w:rFonts w:ascii="Arial" w:hAnsi="Arial" w:cs="Arial"/>
          <w:i/>
          <w:iCs/>
          <w:color w:val="000000"/>
        </w:rPr>
        <w:t xml:space="preserve"> &amp; Katie Boyle</w:t>
      </w:r>
    </w:p>
    <w:p w14:paraId="3240D855"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lastRenderedPageBreak/>
        <w:t>·        Effective remedies &amp; structural orders for social rights violations – </w:t>
      </w:r>
      <w:r w:rsidRPr="005946AC">
        <w:rPr>
          <w:rFonts w:ascii="Arial" w:hAnsi="Arial" w:cs="Arial"/>
          <w:i/>
          <w:iCs/>
          <w:color w:val="000000"/>
        </w:rPr>
        <w:t>Gaurav Mukherjee</w:t>
      </w:r>
    </w:p>
    <w:p w14:paraId="7CB805CC" w14:textId="77777777" w:rsidR="00157AEB" w:rsidRPr="005946AC" w:rsidRDefault="00157AEB" w:rsidP="008E7202">
      <w:pPr>
        <w:spacing w:before="100" w:beforeAutospacing="1"/>
        <w:ind w:left="720" w:hanging="360"/>
        <w:rPr>
          <w:rFonts w:ascii="Arial" w:hAnsi="Arial" w:cs="Arial"/>
          <w:color w:val="000000"/>
        </w:rPr>
      </w:pPr>
      <w:r w:rsidRPr="005946AC">
        <w:rPr>
          <w:rFonts w:ascii="Arial" w:hAnsi="Arial" w:cs="Arial"/>
          <w:color w:val="000000"/>
        </w:rPr>
        <w:t>·        Thematic analysis on access to justice for social rights: An Explainer – </w:t>
      </w:r>
      <w:r w:rsidRPr="005946AC">
        <w:rPr>
          <w:rFonts w:ascii="Arial" w:hAnsi="Arial" w:cs="Arial"/>
          <w:i/>
          <w:iCs/>
          <w:color w:val="000000"/>
        </w:rPr>
        <w:t>Kirstie English</w:t>
      </w:r>
    </w:p>
    <w:p w14:paraId="0F9FD2D6" w14:textId="3624FF5B" w:rsidR="00157AEB" w:rsidRPr="00323AFC" w:rsidRDefault="00157AEB" w:rsidP="00323AFC">
      <w:pPr>
        <w:spacing w:before="100" w:beforeAutospacing="1"/>
        <w:ind w:left="720" w:hanging="360"/>
        <w:rPr>
          <w:rFonts w:ascii="Arial" w:hAnsi="Arial" w:cs="Arial"/>
          <w:color w:val="000000"/>
        </w:rPr>
      </w:pPr>
      <w:r w:rsidRPr="005946AC">
        <w:rPr>
          <w:rFonts w:ascii="Arial" w:hAnsi="Arial" w:cs="Arial"/>
          <w:color w:val="000000"/>
        </w:rPr>
        <w:t>·        An interdisciplinary research approach: A legal and discursive analysis of social rights policy in the UK – </w:t>
      </w:r>
      <w:r w:rsidRPr="005946AC">
        <w:rPr>
          <w:rFonts w:ascii="Arial" w:hAnsi="Arial" w:cs="Arial"/>
          <w:i/>
          <w:iCs/>
          <w:color w:val="000000"/>
        </w:rPr>
        <w:t>Diana Camps</w:t>
      </w:r>
    </w:p>
    <w:p w14:paraId="1B5D3654" w14:textId="72E6C4E5" w:rsidR="0068647B" w:rsidRPr="005946AC" w:rsidRDefault="0068647B" w:rsidP="008E7202">
      <w:pPr>
        <w:pStyle w:val="Heading1"/>
        <w:contextualSpacing/>
        <w:rPr>
          <w:rFonts w:ascii="Arial" w:hAnsi="Arial" w:cs="Arial"/>
          <w:b/>
          <w:bCs/>
          <w:sz w:val="24"/>
          <w:szCs w:val="24"/>
        </w:rPr>
      </w:pPr>
      <w:bookmarkStart w:id="3" w:name="_Toc103938013"/>
      <w:r w:rsidRPr="005946AC">
        <w:rPr>
          <w:rFonts w:ascii="Arial" w:hAnsi="Arial" w:cs="Arial"/>
          <w:b/>
          <w:bCs/>
          <w:sz w:val="24"/>
          <w:szCs w:val="24"/>
        </w:rPr>
        <w:t>Publications</w:t>
      </w:r>
      <w:bookmarkEnd w:id="3"/>
    </w:p>
    <w:p w14:paraId="25A3A3C4" w14:textId="77777777" w:rsidR="00F11583" w:rsidRPr="005946AC" w:rsidRDefault="00F11583" w:rsidP="008E7202">
      <w:pPr>
        <w:rPr>
          <w:rFonts w:ascii="Arial" w:hAnsi="Arial" w:cs="Arial"/>
          <w:i/>
          <w:iCs/>
          <w:color w:val="000000" w:themeColor="text1"/>
        </w:rPr>
      </w:pPr>
    </w:p>
    <w:p w14:paraId="6C8F3F95" w14:textId="2201443D" w:rsidR="00F11583" w:rsidRPr="005946AC" w:rsidRDefault="00F11583" w:rsidP="00F11583">
      <w:pPr>
        <w:pStyle w:val="Heading2"/>
        <w:rPr>
          <w:rFonts w:ascii="Arial" w:hAnsi="Arial" w:cs="Arial"/>
          <w:i/>
          <w:iCs/>
          <w:sz w:val="24"/>
          <w:szCs w:val="24"/>
        </w:rPr>
      </w:pPr>
      <w:bookmarkStart w:id="4" w:name="_Toc103938014"/>
      <w:r w:rsidRPr="005946AC">
        <w:rPr>
          <w:rFonts w:ascii="Arial" w:hAnsi="Arial" w:cs="Arial"/>
          <w:i/>
          <w:iCs/>
          <w:sz w:val="24"/>
          <w:szCs w:val="24"/>
        </w:rPr>
        <w:t>Journal articles</w:t>
      </w:r>
      <w:bookmarkEnd w:id="4"/>
    </w:p>
    <w:p w14:paraId="79FAB511" w14:textId="77777777" w:rsidR="00F11583" w:rsidRPr="005946AC" w:rsidRDefault="00F11583" w:rsidP="008E7202">
      <w:pPr>
        <w:rPr>
          <w:rFonts w:ascii="Arial" w:hAnsi="Arial" w:cs="Arial"/>
          <w:i/>
          <w:iCs/>
          <w:color w:val="000000" w:themeColor="text1"/>
        </w:rPr>
      </w:pPr>
    </w:p>
    <w:p w14:paraId="1C5786E4" w14:textId="6B1EC310" w:rsidR="00F11583" w:rsidRPr="005946AC" w:rsidRDefault="00F11583" w:rsidP="00F11583">
      <w:pPr>
        <w:rPr>
          <w:rFonts w:ascii="Arial" w:hAnsi="Arial" w:cs="Arial"/>
        </w:rPr>
      </w:pPr>
      <w:r w:rsidRPr="005946AC">
        <w:rPr>
          <w:rFonts w:ascii="Arial" w:hAnsi="Arial" w:cs="Arial"/>
        </w:rPr>
        <w:t>Annalisa Savaresi and Joana Setzer, ‘</w:t>
      </w:r>
      <w:r w:rsidRPr="005946AC">
        <w:rPr>
          <w:rFonts w:ascii="Arial" w:hAnsi="Arial" w:cs="Arial"/>
          <w:b/>
          <w:bCs/>
        </w:rPr>
        <w:t>Rights-Based Litigation in the Climate Emergency: Mapping the Landscape and New Knowledge Frontiers</w:t>
      </w:r>
      <w:r w:rsidRPr="005946AC">
        <w:rPr>
          <w:rFonts w:ascii="Arial" w:hAnsi="Arial" w:cs="Arial"/>
        </w:rPr>
        <w:t>’ (2022) 13 Journal of Human Rights and the Environment 7.</w:t>
      </w:r>
    </w:p>
    <w:p w14:paraId="751AF523" w14:textId="77777777" w:rsidR="00401631" w:rsidRPr="005946AC" w:rsidRDefault="00401631" w:rsidP="00F11583">
      <w:pPr>
        <w:rPr>
          <w:rFonts w:ascii="Arial" w:hAnsi="Arial" w:cs="Arial"/>
        </w:rPr>
      </w:pPr>
    </w:p>
    <w:p w14:paraId="4704EF17" w14:textId="21AB6ADE" w:rsidR="00401631" w:rsidRPr="005946AC" w:rsidRDefault="00401631" w:rsidP="00F11583">
      <w:pPr>
        <w:rPr>
          <w:rFonts w:ascii="Arial" w:hAnsi="Arial" w:cs="Arial"/>
          <w:i/>
          <w:iCs/>
        </w:rPr>
      </w:pPr>
      <w:r w:rsidRPr="005946AC">
        <w:rPr>
          <w:rFonts w:ascii="Arial" w:hAnsi="Arial" w:cs="Arial"/>
          <w:i/>
          <w:iCs/>
        </w:rPr>
        <w:t xml:space="preserve">This article revisits and expands on extant scholarly inquiries into the so-called ‘rights turn’ in climate litigation, with the objective of providing a more comprehensive appreciation of the role of human rights litigation in the context of the climate emergency. We rely on well-established categories used in the literature on climate litigation and on human rights and the environment to provide the first systematic analysis of rights-based litigation that aligns with climate objectives. Building on this basis, we consider the significant data and knowledge gaps concerning human rights litigation that does not align with climate objectives. We flag the need to better understand the role of rights-based litigation in the context of the complex societal changes associated with a just transition towards net zero emissions. The article contributes to scholarly inquiry into this new and increasingly prominent area at the intersection </w:t>
      </w:r>
      <w:proofErr w:type="spellStart"/>
      <w:r w:rsidRPr="005946AC">
        <w:rPr>
          <w:rFonts w:ascii="Arial" w:hAnsi="Arial" w:cs="Arial"/>
          <w:i/>
          <w:iCs/>
        </w:rPr>
        <w:t>ofhuman</w:t>
      </w:r>
      <w:proofErr w:type="spellEnd"/>
      <w:r w:rsidRPr="005946AC">
        <w:rPr>
          <w:rFonts w:ascii="Arial" w:hAnsi="Arial" w:cs="Arial"/>
          <w:i/>
          <w:iCs/>
        </w:rPr>
        <w:t xml:space="preserve"> rights and environmental law, highlighting knowledge gaps that deserve further investigation, both from an academic and from a policy and practice perspective.</w:t>
      </w:r>
    </w:p>
    <w:p w14:paraId="1A5C90D2" w14:textId="77777777" w:rsidR="001E630F" w:rsidRPr="005946AC" w:rsidRDefault="001E630F" w:rsidP="00F11583">
      <w:pPr>
        <w:rPr>
          <w:rFonts w:ascii="Arial" w:hAnsi="Arial" w:cs="Arial"/>
          <w:i/>
          <w:iCs/>
        </w:rPr>
      </w:pPr>
    </w:p>
    <w:p w14:paraId="5744D279" w14:textId="77777777" w:rsidR="001E630F" w:rsidRPr="005946AC" w:rsidRDefault="001E630F" w:rsidP="00F11583">
      <w:pPr>
        <w:rPr>
          <w:rFonts w:ascii="Arial" w:hAnsi="Arial" w:cs="Arial"/>
        </w:rPr>
      </w:pPr>
      <w:r w:rsidRPr="005946AC">
        <w:rPr>
          <w:rFonts w:ascii="Arial" w:hAnsi="Arial" w:cs="Arial"/>
        </w:rPr>
        <w:t>Dr Pontian Okoli authored a paper “</w:t>
      </w:r>
      <w:r w:rsidRPr="005946AC">
        <w:rPr>
          <w:rFonts w:ascii="Arial" w:hAnsi="Arial" w:cs="Arial"/>
          <w:b/>
          <w:bCs/>
        </w:rPr>
        <w:t>Corruption in International Commercial Arbitration – Domino Effect in the Energy Industry, Developing Countries, and Impact of English Public Policy</w:t>
      </w:r>
      <w:r w:rsidRPr="005946AC">
        <w:rPr>
          <w:rFonts w:ascii="Arial" w:hAnsi="Arial" w:cs="Arial"/>
        </w:rPr>
        <w:t xml:space="preserve">” in (2022) 15(2) The Journal of World Energy Law and Business 136. </w:t>
      </w:r>
    </w:p>
    <w:p w14:paraId="10E6D31A" w14:textId="77777777" w:rsidR="001E630F" w:rsidRPr="005946AC" w:rsidRDefault="001E630F" w:rsidP="00F11583">
      <w:pPr>
        <w:rPr>
          <w:rFonts w:ascii="Arial" w:hAnsi="Arial" w:cs="Arial"/>
        </w:rPr>
      </w:pPr>
    </w:p>
    <w:p w14:paraId="0304CF53" w14:textId="064B46C6" w:rsidR="001E630F" w:rsidRPr="005946AC" w:rsidRDefault="001E630F" w:rsidP="00F11583">
      <w:pPr>
        <w:rPr>
          <w:rFonts w:ascii="Arial" w:hAnsi="Arial" w:cs="Arial"/>
          <w:i/>
          <w:iCs/>
        </w:rPr>
      </w:pPr>
      <w:r w:rsidRPr="005946AC">
        <w:rPr>
          <w:rFonts w:ascii="Arial" w:hAnsi="Arial" w:cs="Arial"/>
          <w:i/>
          <w:iCs/>
        </w:rPr>
        <w:t>A major argument is that English courts should strike a balance between the interests of institutions, governments and people when they deal with difficult cases that concern public policy. This is especially so with respect to allegations of corruption when parties seek to enforce foreign obligations emanating from developing countries.</w:t>
      </w:r>
    </w:p>
    <w:p w14:paraId="648E3BDE" w14:textId="51EB4108" w:rsidR="00EC138B" w:rsidRDefault="00EC138B" w:rsidP="00F11583">
      <w:pPr>
        <w:rPr>
          <w:rFonts w:ascii="Arial" w:hAnsi="Arial" w:cs="Arial"/>
        </w:rPr>
      </w:pPr>
    </w:p>
    <w:p w14:paraId="492AAEC4" w14:textId="79A25DEB" w:rsidR="0021540F" w:rsidRDefault="0021540F" w:rsidP="00F11583">
      <w:pPr>
        <w:rPr>
          <w:rFonts w:ascii="Arial" w:hAnsi="Arial" w:cs="Arial"/>
        </w:rPr>
      </w:pPr>
      <w:r w:rsidRPr="0021540F">
        <w:rPr>
          <w:rFonts w:ascii="Arial" w:hAnsi="Arial" w:cs="Arial"/>
        </w:rPr>
        <w:t>Many congratulations to Neil Brannigan who graduated with an LLB Honours degree in 2021.  His Honours dissertation was outstanding and he revised it for publication. It is now published in the April issue of the Journal of Private International Law having got through the double-blind refereeing process successfully.  His article is, "</w:t>
      </w:r>
      <w:r w:rsidRPr="0021540F">
        <w:rPr>
          <w:rFonts w:ascii="Arial" w:hAnsi="Arial" w:cs="Arial"/>
          <w:b/>
          <w:bCs/>
        </w:rPr>
        <w:t xml:space="preserve">Resolving conflicts: establishing forum non </w:t>
      </w:r>
      <w:proofErr w:type="spellStart"/>
      <w:r w:rsidRPr="0021540F">
        <w:rPr>
          <w:rFonts w:ascii="Arial" w:hAnsi="Arial" w:cs="Arial"/>
          <w:b/>
          <w:bCs/>
        </w:rPr>
        <w:t>conveniens</w:t>
      </w:r>
      <w:proofErr w:type="spellEnd"/>
      <w:r w:rsidRPr="0021540F">
        <w:rPr>
          <w:rFonts w:ascii="Arial" w:hAnsi="Arial" w:cs="Arial"/>
          <w:b/>
          <w:bCs/>
        </w:rPr>
        <w:t xml:space="preserve"> in a new Hague jurisdiction convention</w:t>
      </w:r>
      <w:r w:rsidRPr="0021540F">
        <w:rPr>
          <w:rFonts w:ascii="Arial" w:hAnsi="Arial" w:cs="Arial"/>
        </w:rPr>
        <w:t xml:space="preserve">" (2022) 18(1) Journal of Private International Law 83-112.  It has a real chance of making an impact as it is directed at the Working Group on </w:t>
      </w:r>
      <w:r w:rsidRPr="0021540F">
        <w:rPr>
          <w:rFonts w:ascii="Arial" w:hAnsi="Arial" w:cs="Arial"/>
        </w:rPr>
        <w:lastRenderedPageBreak/>
        <w:t>Jurisdiction at the HCCH (see above) which has begun the work of drafting a possible global treaty on conflicts of jurisdiction.</w:t>
      </w:r>
    </w:p>
    <w:p w14:paraId="43D4B331" w14:textId="77777777" w:rsidR="0021540F" w:rsidRPr="005946AC" w:rsidRDefault="0021540F" w:rsidP="00F11583">
      <w:pPr>
        <w:rPr>
          <w:rFonts w:ascii="Arial" w:hAnsi="Arial" w:cs="Arial"/>
        </w:rPr>
      </w:pPr>
    </w:p>
    <w:p w14:paraId="4E647C83" w14:textId="54EDDCB6" w:rsidR="00EC138B" w:rsidRPr="005946AC" w:rsidRDefault="00EC138B" w:rsidP="00EC138B">
      <w:pPr>
        <w:pStyle w:val="Heading2"/>
        <w:rPr>
          <w:rFonts w:ascii="Arial" w:hAnsi="Arial" w:cs="Arial"/>
          <w:i/>
          <w:iCs/>
          <w:sz w:val="24"/>
          <w:szCs w:val="24"/>
        </w:rPr>
      </w:pPr>
      <w:bookmarkStart w:id="5" w:name="_Toc103938015"/>
      <w:r w:rsidRPr="005946AC">
        <w:rPr>
          <w:rFonts w:ascii="Arial" w:hAnsi="Arial" w:cs="Arial"/>
          <w:i/>
          <w:iCs/>
          <w:sz w:val="24"/>
          <w:szCs w:val="24"/>
        </w:rPr>
        <w:t>Chapters</w:t>
      </w:r>
      <w:bookmarkEnd w:id="5"/>
    </w:p>
    <w:p w14:paraId="1321114A" w14:textId="77777777" w:rsidR="00F11583" w:rsidRPr="005946AC" w:rsidRDefault="00F11583" w:rsidP="008E7202">
      <w:pPr>
        <w:rPr>
          <w:rFonts w:ascii="Arial" w:hAnsi="Arial" w:cs="Arial"/>
          <w:color w:val="000000" w:themeColor="text1"/>
        </w:rPr>
      </w:pPr>
    </w:p>
    <w:p w14:paraId="7B9AFF99" w14:textId="058C25B5" w:rsidR="009C1684" w:rsidRPr="005946AC" w:rsidRDefault="009C1684" w:rsidP="008E7202">
      <w:pPr>
        <w:rPr>
          <w:rFonts w:ascii="Arial" w:hAnsi="Arial" w:cs="Arial"/>
          <w:color w:val="000000" w:themeColor="text1"/>
        </w:rPr>
      </w:pPr>
      <w:r w:rsidRPr="005946AC">
        <w:rPr>
          <w:rFonts w:ascii="Arial" w:hAnsi="Arial" w:cs="Arial"/>
          <w:color w:val="000000" w:themeColor="text1"/>
        </w:rPr>
        <w:t>Katie Boyle and Diana Camps ‘</w:t>
      </w:r>
      <w:r w:rsidRPr="005946AC">
        <w:rPr>
          <w:rFonts w:ascii="Arial" w:hAnsi="Arial" w:cs="Arial"/>
          <w:b/>
          <w:bCs/>
          <w:color w:val="000000" w:themeColor="text1"/>
        </w:rPr>
        <w:t>A Social Rights Perspective on Social Welfare Law, Policy &amp; Practice’</w:t>
      </w:r>
      <w:r w:rsidRPr="005946AC">
        <w:rPr>
          <w:rFonts w:ascii="Arial" w:hAnsi="Arial" w:cs="Arial"/>
          <w:color w:val="000000" w:themeColor="text1"/>
        </w:rPr>
        <w:t>, in Michael Adler (ed), A Research Agenda for Social Welfare, Law, Policy &amp; Practice, (Edward Elgar 2022)</w:t>
      </w:r>
    </w:p>
    <w:p w14:paraId="044C7A3C" w14:textId="77777777" w:rsidR="009C1684" w:rsidRPr="005946AC" w:rsidRDefault="009C1684" w:rsidP="008E7202">
      <w:pPr>
        <w:rPr>
          <w:rFonts w:ascii="Arial" w:hAnsi="Arial" w:cs="Arial"/>
          <w:color w:val="000000"/>
        </w:rPr>
      </w:pPr>
      <w:r w:rsidRPr="005946AC">
        <w:rPr>
          <w:rFonts w:ascii="Arial" w:hAnsi="Arial" w:cs="Arial"/>
          <w:color w:val="1F497D"/>
        </w:rPr>
        <w:t> </w:t>
      </w:r>
    </w:p>
    <w:p w14:paraId="04FA07C6" w14:textId="77777777" w:rsidR="009C1684" w:rsidRPr="005946AC" w:rsidRDefault="009C1684" w:rsidP="008E7202">
      <w:pPr>
        <w:rPr>
          <w:rFonts w:ascii="Arial" w:hAnsi="Arial" w:cs="Arial"/>
          <w:i/>
          <w:iCs/>
          <w:color w:val="000000"/>
        </w:rPr>
      </w:pPr>
      <w:r w:rsidRPr="005946AC">
        <w:rPr>
          <w:rFonts w:ascii="Arial" w:hAnsi="Arial" w:cs="Arial"/>
          <w:i/>
          <w:iCs/>
          <w:color w:val="000000"/>
        </w:rPr>
        <w:t>This chapter seeks to outline a future research agenda for social rights that (a) reclaims social rights as legal rights and (b) exposes the structural flaws that undermine the recognition of social rights as legal rights. We draw upon recent insights and interdisciplinary methods that have significant potential when applied to social welfare law, policy and practice across the UK. We argue that to build a future research agenda for social welfare law using a human rights lens requires a two-stage approach. First, we contend that research must address the systemic and structural inadequacy of the legal recognition of social rights as legal rights and continue to propose solutions to close this gap. Second, we suggest that adopting a critical interdisciplinary lens helps make visible how underlying systemic and structural issues have led to exclusionary practices in the enjoyment of social rights.</w:t>
      </w:r>
    </w:p>
    <w:p w14:paraId="1CAF1298" w14:textId="77777777" w:rsidR="0090349F" w:rsidRPr="005946AC" w:rsidRDefault="0090349F" w:rsidP="008E7202">
      <w:pPr>
        <w:rPr>
          <w:rFonts w:ascii="Arial" w:hAnsi="Arial" w:cs="Arial"/>
          <w:i/>
          <w:iCs/>
          <w:color w:val="000000"/>
        </w:rPr>
      </w:pPr>
    </w:p>
    <w:p w14:paraId="70364334" w14:textId="706F1B83" w:rsidR="0090349F" w:rsidRPr="005946AC" w:rsidRDefault="0090349F" w:rsidP="008E7202">
      <w:pPr>
        <w:rPr>
          <w:rFonts w:ascii="Arial" w:hAnsi="Arial" w:cs="Arial"/>
          <w:color w:val="000000"/>
        </w:rPr>
      </w:pPr>
      <w:r w:rsidRPr="005946AC">
        <w:rPr>
          <w:rFonts w:ascii="Arial" w:hAnsi="Arial" w:cs="Arial"/>
          <w:b/>
          <w:bCs/>
          <w:color w:val="000000"/>
        </w:rPr>
        <w:t>The UNDROP and Climate Change: Squaring the Circle?</w:t>
      </w:r>
      <w:r w:rsidRPr="005946AC">
        <w:rPr>
          <w:rFonts w:ascii="Arial" w:hAnsi="Arial" w:cs="Arial"/>
          <w:color w:val="000000"/>
        </w:rPr>
        <w:t xml:space="preserve">’ in (Eds) </w:t>
      </w:r>
      <w:proofErr w:type="spellStart"/>
      <w:r w:rsidRPr="005946AC">
        <w:rPr>
          <w:rFonts w:ascii="Arial" w:hAnsi="Arial" w:cs="Arial"/>
          <w:color w:val="000000"/>
        </w:rPr>
        <w:t>Alabrese</w:t>
      </w:r>
      <w:proofErr w:type="spellEnd"/>
      <w:r w:rsidRPr="005946AC">
        <w:rPr>
          <w:rFonts w:ascii="Arial" w:hAnsi="Arial" w:cs="Arial"/>
          <w:color w:val="000000"/>
        </w:rPr>
        <w:t xml:space="preserve">, M. </w:t>
      </w:r>
      <w:proofErr w:type="spellStart"/>
      <w:r w:rsidRPr="005946AC">
        <w:rPr>
          <w:rFonts w:ascii="Arial" w:hAnsi="Arial" w:cs="Arial"/>
          <w:color w:val="000000"/>
        </w:rPr>
        <w:t>Bessa</w:t>
      </w:r>
      <w:proofErr w:type="spellEnd"/>
      <w:r w:rsidRPr="005946AC">
        <w:rPr>
          <w:rFonts w:ascii="Arial" w:hAnsi="Arial" w:cs="Arial"/>
          <w:color w:val="000000"/>
        </w:rPr>
        <w:t xml:space="preserve">, A. and M. </w:t>
      </w:r>
      <w:proofErr w:type="spellStart"/>
      <w:r w:rsidRPr="005946AC">
        <w:rPr>
          <w:rFonts w:ascii="Arial" w:hAnsi="Arial" w:cs="Arial"/>
          <w:color w:val="000000"/>
        </w:rPr>
        <w:t>Brunori</w:t>
      </w:r>
      <w:proofErr w:type="spellEnd"/>
      <w:r w:rsidRPr="005946AC">
        <w:rPr>
          <w:rFonts w:ascii="Arial" w:hAnsi="Arial" w:cs="Arial"/>
          <w:color w:val="000000"/>
        </w:rPr>
        <w:t xml:space="preserve"> </w:t>
      </w:r>
      <w:hyperlink r:id="rId21" w:history="1">
        <w:r w:rsidRPr="005946AC">
          <w:rPr>
            <w:rStyle w:val="Hyperlink"/>
            <w:rFonts w:ascii="Arial" w:hAnsi="Arial" w:cs="Arial"/>
          </w:rPr>
          <w:t>The UN Declaration on Peasants' Rights</w:t>
        </w:r>
      </w:hyperlink>
      <w:r w:rsidRPr="005946AC">
        <w:rPr>
          <w:rFonts w:ascii="Arial" w:hAnsi="Arial" w:cs="Arial"/>
          <w:color w:val="000000"/>
        </w:rPr>
        <w:t xml:space="preserve"> (Edward Elgar, 2022) [ with M. </w:t>
      </w:r>
      <w:proofErr w:type="spellStart"/>
      <w:r w:rsidRPr="005946AC">
        <w:rPr>
          <w:rFonts w:ascii="Arial" w:hAnsi="Arial" w:cs="Arial"/>
          <w:color w:val="000000"/>
        </w:rPr>
        <w:t>Alabrese</w:t>
      </w:r>
      <w:proofErr w:type="spellEnd"/>
      <w:r w:rsidRPr="005946AC">
        <w:rPr>
          <w:rFonts w:ascii="Arial" w:hAnsi="Arial" w:cs="Arial"/>
          <w:color w:val="000000"/>
        </w:rPr>
        <w:t xml:space="preserve">] </w:t>
      </w:r>
    </w:p>
    <w:p w14:paraId="7C375248" w14:textId="77777777" w:rsidR="001F2F8D" w:rsidRPr="005946AC" w:rsidRDefault="001F2F8D" w:rsidP="008E7202">
      <w:pPr>
        <w:rPr>
          <w:rFonts w:ascii="Arial" w:hAnsi="Arial" w:cs="Arial"/>
          <w:color w:val="000000"/>
        </w:rPr>
      </w:pPr>
    </w:p>
    <w:p w14:paraId="08C852C2" w14:textId="175B1C1C" w:rsidR="001F2F8D" w:rsidRPr="005946AC" w:rsidRDefault="001F2F8D" w:rsidP="008E7202">
      <w:pPr>
        <w:rPr>
          <w:rFonts w:ascii="Arial" w:hAnsi="Arial" w:cs="Arial"/>
          <w:i/>
          <w:iCs/>
          <w:color w:val="000000"/>
        </w:rPr>
      </w:pPr>
      <w:r w:rsidRPr="005946AC">
        <w:rPr>
          <w:rFonts w:ascii="Arial" w:hAnsi="Arial" w:cs="Arial"/>
          <w:i/>
          <w:iCs/>
          <w:color w:val="000000"/>
        </w:rPr>
        <w:t>This is the first book to address and review the United Nations' Declaration on the Rights of Peasants and Other People Working in Rural Areas (UNDROP), which was adopted by the United Nations General Assembly in December 2018.</w:t>
      </w:r>
    </w:p>
    <w:p w14:paraId="1950E51E" w14:textId="77777777" w:rsidR="00401631" w:rsidRPr="005946AC" w:rsidRDefault="00401631" w:rsidP="008E7202">
      <w:pPr>
        <w:rPr>
          <w:rFonts w:ascii="Arial" w:hAnsi="Arial" w:cs="Arial"/>
          <w:i/>
          <w:iCs/>
          <w:color w:val="000000"/>
        </w:rPr>
      </w:pPr>
    </w:p>
    <w:p w14:paraId="741B975F" w14:textId="79FDD563" w:rsidR="00401631" w:rsidRPr="005946AC" w:rsidRDefault="002E6491" w:rsidP="002E6491">
      <w:pPr>
        <w:pStyle w:val="Heading2"/>
        <w:rPr>
          <w:rFonts w:ascii="Arial" w:hAnsi="Arial" w:cs="Arial"/>
          <w:i/>
          <w:iCs/>
          <w:sz w:val="24"/>
          <w:szCs w:val="24"/>
        </w:rPr>
      </w:pPr>
      <w:bookmarkStart w:id="6" w:name="_Toc103938016"/>
      <w:r w:rsidRPr="005946AC">
        <w:rPr>
          <w:rFonts w:ascii="Arial" w:hAnsi="Arial" w:cs="Arial"/>
          <w:i/>
          <w:iCs/>
          <w:sz w:val="24"/>
          <w:szCs w:val="24"/>
        </w:rPr>
        <w:t>Encyclopaedia entries</w:t>
      </w:r>
      <w:bookmarkEnd w:id="6"/>
    </w:p>
    <w:p w14:paraId="2EF184D6" w14:textId="77777777" w:rsidR="002E6491" w:rsidRPr="005946AC" w:rsidRDefault="002E6491" w:rsidP="008E7202">
      <w:pPr>
        <w:rPr>
          <w:rFonts w:ascii="Arial" w:hAnsi="Arial" w:cs="Arial"/>
          <w:i/>
          <w:iCs/>
          <w:color w:val="000000"/>
        </w:rPr>
      </w:pPr>
    </w:p>
    <w:p w14:paraId="2314BC7D" w14:textId="77777777" w:rsidR="002E6491" w:rsidRPr="002E6491" w:rsidRDefault="002E6491" w:rsidP="002E6491">
      <w:pPr>
        <w:rPr>
          <w:rFonts w:ascii="Arial" w:hAnsi="Arial" w:cs="Arial"/>
          <w:bCs/>
          <w:color w:val="000000"/>
        </w:rPr>
      </w:pPr>
      <w:r w:rsidRPr="002E6491">
        <w:rPr>
          <w:rFonts w:ascii="Arial" w:hAnsi="Arial" w:cs="Arial"/>
          <w:color w:val="000000"/>
        </w:rPr>
        <w:t>‘</w:t>
      </w:r>
      <w:r w:rsidRPr="002E6491">
        <w:rPr>
          <w:rFonts w:ascii="Arial" w:hAnsi="Arial" w:cs="Arial"/>
          <w:b/>
          <w:color w:val="000000"/>
        </w:rPr>
        <w:t>Computer programs’</w:t>
      </w:r>
      <w:r w:rsidRPr="002E6491">
        <w:rPr>
          <w:rFonts w:ascii="Arial" w:hAnsi="Arial" w:cs="Arial"/>
          <w:bCs/>
          <w:color w:val="000000"/>
        </w:rPr>
        <w:t xml:space="preserve">, in Giovanni Comandé (eds), </w:t>
      </w:r>
      <w:proofErr w:type="spellStart"/>
      <w:r w:rsidRPr="002E6491">
        <w:rPr>
          <w:rFonts w:ascii="Arial" w:hAnsi="Arial" w:cs="Arial"/>
          <w:bCs/>
          <w:i/>
          <w:color w:val="000000"/>
        </w:rPr>
        <w:t>Encyclopedia</w:t>
      </w:r>
      <w:proofErr w:type="spellEnd"/>
      <w:r w:rsidRPr="002E6491">
        <w:rPr>
          <w:rFonts w:ascii="Arial" w:hAnsi="Arial" w:cs="Arial"/>
          <w:bCs/>
          <w:i/>
          <w:color w:val="000000"/>
        </w:rPr>
        <w:t xml:space="preserve"> of Law and Data Science</w:t>
      </w:r>
      <w:r w:rsidRPr="002E6491">
        <w:rPr>
          <w:rFonts w:ascii="Arial" w:hAnsi="Arial" w:cs="Arial"/>
          <w:bCs/>
          <w:color w:val="000000"/>
        </w:rPr>
        <w:t xml:space="preserve"> (Edward Elgar 2022) 70</w:t>
      </w:r>
    </w:p>
    <w:p w14:paraId="6D8FBC88" w14:textId="77777777" w:rsidR="002E6491" w:rsidRPr="005946AC" w:rsidRDefault="002E6491" w:rsidP="002E6491">
      <w:pPr>
        <w:rPr>
          <w:rFonts w:ascii="Arial" w:hAnsi="Arial" w:cs="Arial"/>
          <w:bCs/>
          <w:color w:val="000000"/>
        </w:rPr>
      </w:pPr>
      <w:r w:rsidRPr="002E6491">
        <w:rPr>
          <w:rFonts w:ascii="Arial" w:hAnsi="Arial" w:cs="Arial"/>
          <w:bCs/>
          <w:color w:val="000000"/>
        </w:rPr>
        <w:t>‘</w:t>
      </w:r>
      <w:r w:rsidRPr="002E6491">
        <w:rPr>
          <w:rFonts w:ascii="Arial" w:hAnsi="Arial" w:cs="Arial"/>
          <w:b/>
          <w:color w:val="000000"/>
        </w:rPr>
        <w:t>Software</w:t>
      </w:r>
      <w:r w:rsidRPr="002E6491">
        <w:rPr>
          <w:rFonts w:ascii="Arial" w:hAnsi="Arial" w:cs="Arial"/>
          <w:bCs/>
          <w:color w:val="000000"/>
        </w:rPr>
        <w:t xml:space="preserve">’, in Giovanni Comandé (eds), </w:t>
      </w:r>
      <w:proofErr w:type="spellStart"/>
      <w:r w:rsidRPr="002E6491">
        <w:rPr>
          <w:rFonts w:ascii="Arial" w:hAnsi="Arial" w:cs="Arial"/>
          <w:bCs/>
          <w:i/>
          <w:color w:val="000000"/>
        </w:rPr>
        <w:t>Encyclopedia</w:t>
      </w:r>
      <w:proofErr w:type="spellEnd"/>
      <w:r w:rsidRPr="002E6491">
        <w:rPr>
          <w:rFonts w:ascii="Arial" w:hAnsi="Arial" w:cs="Arial"/>
          <w:bCs/>
          <w:i/>
          <w:color w:val="000000"/>
        </w:rPr>
        <w:t xml:space="preserve"> of Law and Data Science</w:t>
      </w:r>
      <w:r w:rsidRPr="002E6491">
        <w:rPr>
          <w:rFonts w:ascii="Arial" w:hAnsi="Arial" w:cs="Arial"/>
          <w:bCs/>
          <w:color w:val="000000"/>
        </w:rPr>
        <w:t xml:space="preserve"> (Edward Elgar 2022) 326</w:t>
      </w:r>
    </w:p>
    <w:p w14:paraId="398E0A11" w14:textId="77777777" w:rsidR="002E6491" w:rsidRPr="002E6491" w:rsidRDefault="002E6491" w:rsidP="002E6491">
      <w:pPr>
        <w:rPr>
          <w:rFonts w:ascii="Arial" w:hAnsi="Arial" w:cs="Arial"/>
          <w:bCs/>
          <w:color w:val="000000"/>
        </w:rPr>
      </w:pPr>
    </w:p>
    <w:p w14:paraId="3E40A54B" w14:textId="6911C430" w:rsidR="002E6491" w:rsidRPr="002E6491" w:rsidRDefault="002E6491" w:rsidP="002E6491">
      <w:pPr>
        <w:rPr>
          <w:rFonts w:ascii="Arial" w:hAnsi="Arial" w:cs="Arial"/>
          <w:bCs/>
          <w:i/>
          <w:iCs/>
          <w:color w:val="000000"/>
        </w:rPr>
      </w:pPr>
      <w:r w:rsidRPr="002E6491">
        <w:rPr>
          <w:rFonts w:ascii="Arial" w:hAnsi="Arial" w:cs="Arial"/>
          <w:bCs/>
          <w:i/>
          <w:iCs/>
          <w:color w:val="000000"/>
        </w:rPr>
        <w:t xml:space="preserve">This </w:t>
      </w:r>
      <w:r w:rsidR="001F2F8D" w:rsidRPr="005946AC">
        <w:rPr>
          <w:rFonts w:ascii="Arial" w:hAnsi="Arial" w:cs="Arial"/>
          <w:bCs/>
          <w:i/>
          <w:iCs/>
          <w:color w:val="000000"/>
        </w:rPr>
        <w:t>Encyclopaedia</w:t>
      </w:r>
      <w:r w:rsidRPr="002E6491">
        <w:rPr>
          <w:rFonts w:ascii="Arial" w:hAnsi="Arial" w:cs="Arial"/>
          <w:bCs/>
          <w:i/>
          <w:iCs/>
          <w:color w:val="000000"/>
        </w:rPr>
        <w:t xml:space="preserve"> brings together jurists, computer scientists, and data analysts to map the emerging field of data science and law for the first time, uncovering the challenges, opportunities, and fault lines that arise as these groups are increasingly thrown together by expanding attempts to regulate and adapt to a data-driven world. It explains the concepts and tools at the crossroads of the many disciplines involved in data science and law, bridging scientific and applied domains.</w:t>
      </w:r>
    </w:p>
    <w:p w14:paraId="5111F9B3" w14:textId="77777777" w:rsidR="002E6491" w:rsidRPr="002E6491" w:rsidRDefault="002E6491" w:rsidP="002E6491">
      <w:pPr>
        <w:jc w:val="center"/>
        <w:rPr>
          <w:rFonts w:ascii="Arial" w:hAnsi="Arial" w:cs="Arial"/>
          <w:bCs/>
          <w:color w:val="000000"/>
          <w:lang w:val="it-IT"/>
        </w:rPr>
      </w:pPr>
      <w:r w:rsidRPr="002E6491">
        <w:rPr>
          <w:rFonts w:ascii="Arial" w:hAnsi="Arial" w:cs="Arial"/>
          <w:bCs/>
          <w:noProof/>
          <w:color w:val="000000"/>
          <w:lang w:val="it-IT"/>
        </w:rPr>
        <w:drawing>
          <wp:inline distT="0" distB="0" distL="0" distR="0" wp14:anchorId="0E8FB925" wp14:editId="01CE5A12">
            <wp:extent cx="3724275" cy="1416560"/>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22"/>
                    <a:srcRect b="65455"/>
                    <a:stretch/>
                  </pic:blipFill>
                  <pic:spPr bwMode="auto">
                    <a:xfrm>
                      <a:off x="0" y="0"/>
                      <a:ext cx="3749639" cy="1426207"/>
                    </a:xfrm>
                    <a:prstGeom prst="rect">
                      <a:avLst/>
                    </a:prstGeom>
                    <a:ln>
                      <a:noFill/>
                    </a:ln>
                    <a:extLst>
                      <a:ext uri="{53640926-AAD7-44D8-BBD7-CCE9431645EC}">
                        <a14:shadowObscured xmlns:a14="http://schemas.microsoft.com/office/drawing/2010/main"/>
                      </a:ext>
                    </a:extLst>
                  </pic:spPr>
                </pic:pic>
              </a:graphicData>
            </a:graphic>
          </wp:inline>
        </w:drawing>
      </w:r>
    </w:p>
    <w:p w14:paraId="39A51E7F" w14:textId="77777777" w:rsidR="002E6491" w:rsidRPr="002E6491" w:rsidRDefault="002E6491" w:rsidP="002E6491">
      <w:pPr>
        <w:rPr>
          <w:rFonts w:ascii="Arial" w:hAnsi="Arial" w:cs="Arial"/>
          <w:color w:val="000000"/>
        </w:rPr>
      </w:pPr>
    </w:p>
    <w:p w14:paraId="2BEE4E1C" w14:textId="67073E9F" w:rsidR="00A83E79" w:rsidRPr="005946AC" w:rsidRDefault="00A83E79" w:rsidP="002E6491">
      <w:pPr>
        <w:pStyle w:val="Heading2"/>
        <w:rPr>
          <w:rFonts w:ascii="Arial" w:hAnsi="Arial" w:cs="Arial"/>
          <w:i/>
          <w:iCs/>
          <w:sz w:val="24"/>
          <w:szCs w:val="24"/>
        </w:rPr>
      </w:pPr>
      <w:bookmarkStart w:id="7" w:name="_Toc103938017"/>
      <w:r w:rsidRPr="005946AC">
        <w:rPr>
          <w:rFonts w:ascii="Arial" w:hAnsi="Arial" w:cs="Arial"/>
          <w:i/>
          <w:iCs/>
          <w:sz w:val="24"/>
          <w:szCs w:val="24"/>
        </w:rPr>
        <w:t>Editorials</w:t>
      </w:r>
      <w:bookmarkEnd w:id="7"/>
    </w:p>
    <w:p w14:paraId="6CB0BD8A" w14:textId="77777777" w:rsidR="00A83E79" w:rsidRPr="005946AC" w:rsidRDefault="00A83E79" w:rsidP="00A83E79">
      <w:pPr>
        <w:rPr>
          <w:rFonts w:ascii="Arial" w:hAnsi="Arial" w:cs="Arial"/>
        </w:rPr>
      </w:pPr>
    </w:p>
    <w:p w14:paraId="5E112453" w14:textId="77777777" w:rsidR="00A83E79" w:rsidRPr="005946AC" w:rsidRDefault="00A83E79" w:rsidP="00A83E79">
      <w:pPr>
        <w:rPr>
          <w:rFonts w:ascii="Arial" w:hAnsi="Arial" w:cs="Arial"/>
        </w:rPr>
      </w:pPr>
      <w:r w:rsidRPr="005946AC">
        <w:rPr>
          <w:rFonts w:ascii="Arial" w:hAnsi="Arial" w:cs="Arial"/>
        </w:rPr>
        <w:t xml:space="preserve">Annalisa Savaresi, </w:t>
      </w:r>
      <w:proofErr w:type="spellStart"/>
      <w:r w:rsidRPr="005946AC">
        <w:rPr>
          <w:rFonts w:ascii="Arial" w:hAnsi="Arial" w:cs="Arial"/>
        </w:rPr>
        <w:t>Mariagrazia</w:t>
      </w:r>
      <w:proofErr w:type="spellEnd"/>
      <w:r w:rsidRPr="005946AC">
        <w:rPr>
          <w:rFonts w:ascii="Arial" w:hAnsi="Arial" w:cs="Arial"/>
        </w:rPr>
        <w:t xml:space="preserve"> </w:t>
      </w:r>
      <w:proofErr w:type="spellStart"/>
      <w:r w:rsidRPr="005946AC">
        <w:rPr>
          <w:rFonts w:ascii="Arial" w:hAnsi="Arial" w:cs="Arial"/>
        </w:rPr>
        <w:t>Alabrese</w:t>
      </w:r>
      <w:proofErr w:type="spellEnd"/>
      <w:r w:rsidRPr="005946AC">
        <w:rPr>
          <w:rFonts w:ascii="Arial" w:hAnsi="Arial" w:cs="Arial"/>
        </w:rPr>
        <w:t xml:space="preserve"> and Joanne Scott, ‘</w:t>
      </w:r>
      <w:r w:rsidRPr="005946AC">
        <w:rPr>
          <w:rFonts w:ascii="Arial" w:hAnsi="Arial" w:cs="Arial"/>
          <w:b/>
          <w:bCs/>
        </w:rPr>
        <w:t>Editorial: Climate Change Litigation and Human Rights: Stocktaking and a Look at the Future</w:t>
      </w:r>
      <w:r w:rsidRPr="005946AC">
        <w:rPr>
          <w:rFonts w:ascii="Arial" w:hAnsi="Arial" w:cs="Arial"/>
        </w:rPr>
        <w:t>’ (2022) 13 Journal of Human Rights and the Environment 1.</w:t>
      </w:r>
    </w:p>
    <w:p w14:paraId="52AB5E37" w14:textId="77777777" w:rsidR="00A83E79" w:rsidRPr="005946AC" w:rsidRDefault="00A83E79" w:rsidP="00A83E79">
      <w:pPr>
        <w:rPr>
          <w:rFonts w:ascii="Arial" w:hAnsi="Arial" w:cs="Arial"/>
        </w:rPr>
      </w:pPr>
    </w:p>
    <w:p w14:paraId="4AD0977D" w14:textId="69A0650A" w:rsidR="00A83E79" w:rsidRPr="005946AC" w:rsidRDefault="00A83E79" w:rsidP="00A83E79">
      <w:pPr>
        <w:rPr>
          <w:rFonts w:ascii="Arial" w:hAnsi="Arial" w:cs="Arial"/>
          <w:i/>
          <w:iCs/>
        </w:rPr>
      </w:pPr>
      <w:r w:rsidRPr="005946AC">
        <w:rPr>
          <w:rFonts w:ascii="Arial" w:hAnsi="Arial" w:cs="Arial"/>
          <w:i/>
          <w:iCs/>
        </w:rPr>
        <w:t>This editorial introduces a special collection of articles on the role of human rights law in climate litigation. The collection draws on selected papers presented at the ground-breaking workshop ‘Implementing the Paris Agreement: Comparative Lessons from the Global Human Rights Regime’, which took place on 6–7 May 2021 at Sant’Anna School of Advanced Studies, Pisa, Italy. The workshop brought together scholars and legal practitioners in order to share insights and explore the future potential of human-rights-based climate litigation. The idea behind both the workshop and this collection of articles is to take stock of recent developments in climate change litigation</w:t>
      </w:r>
      <w:r w:rsidR="001F2F8D" w:rsidRPr="005946AC">
        <w:rPr>
          <w:rFonts w:ascii="Arial" w:hAnsi="Arial" w:cs="Arial"/>
          <w:i/>
          <w:iCs/>
        </w:rPr>
        <w:t>.</w:t>
      </w:r>
    </w:p>
    <w:p w14:paraId="141A4868" w14:textId="77777777" w:rsidR="00A83E79" w:rsidRPr="005946AC" w:rsidRDefault="00A83E79" w:rsidP="00A83E79">
      <w:pPr>
        <w:rPr>
          <w:rFonts w:ascii="Arial" w:hAnsi="Arial" w:cs="Arial"/>
        </w:rPr>
      </w:pPr>
    </w:p>
    <w:p w14:paraId="399D1E5F" w14:textId="16E36033" w:rsidR="002E6491" w:rsidRPr="005946AC" w:rsidRDefault="002E6491" w:rsidP="002E6491">
      <w:pPr>
        <w:pStyle w:val="Heading2"/>
        <w:rPr>
          <w:rFonts w:ascii="Arial" w:hAnsi="Arial" w:cs="Arial"/>
          <w:i/>
          <w:iCs/>
          <w:color w:val="000000"/>
          <w:sz w:val="24"/>
          <w:szCs w:val="24"/>
        </w:rPr>
      </w:pPr>
      <w:bookmarkStart w:id="8" w:name="_Toc103938018"/>
      <w:r w:rsidRPr="005946AC">
        <w:rPr>
          <w:rFonts w:ascii="Arial" w:hAnsi="Arial" w:cs="Arial"/>
          <w:i/>
          <w:iCs/>
          <w:sz w:val="24"/>
          <w:szCs w:val="24"/>
        </w:rPr>
        <w:t>Blog posts and series</w:t>
      </w:r>
      <w:bookmarkEnd w:id="8"/>
    </w:p>
    <w:p w14:paraId="48C7A731" w14:textId="77777777" w:rsidR="002E6491" w:rsidRPr="005946AC" w:rsidRDefault="002E6491" w:rsidP="008E7202">
      <w:pPr>
        <w:rPr>
          <w:rFonts w:ascii="Arial" w:hAnsi="Arial" w:cs="Arial"/>
          <w:i/>
          <w:iCs/>
          <w:color w:val="000000"/>
        </w:rPr>
      </w:pPr>
    </w:p>
    <w:p w14:paraId="0F37E48D" w14:textId="16E3EB7B" w:rsidR="009C1684" w:rsidRPr="005946AC" w:rsidRDefault="000F0B74" w:rsidP="008E7202">
      <w:pPr>
        <w:rPr>
          <w:rFonts w:ascii="Arial" w:hAnsi="Arial" w:cs="Arial"/>
          <w:color w:val="000000"/>
        </w:rPr>
      </w:pPr>
      <w:r w:rsidRPr="000F0B74">
        <w:rPr>
          <w:rFonts w:ascii="Arial" w:hAnsi="Arial" w:cs="Arial"/>
          <w:color w:val="000000"/>
        </w:rPr>
        <w:t xml:space="preserve">In March-April 2022, Dr Savaresi edited a </w:t>
      </w:r>
      <w:r w:rsidRPr="000F0B74">
        <w:rPr>
          <w:rFonts w:ascii="Arial" w:hAnsi="Arial" w:cs="Arial"/>
          <w:b/>
          <w:bCs/>
          <w:color w:val="000000"/>
        </w:rPr>
        <w:t>blog post series</w:t>
      </w:r>
      <w:r w:rsidRPr="000F0B74">
        <w:rPr>
          <w:rFonts w:ascii="Arial" w:hAnsi="Arial" w:cs="Arial"/>
          <w:color w:val="000000"/>
        </w:rPr>
        <w:t xml:space="preserve"> on </w:t>
      </w:r>
      <w:r w:rsidRPr="000F0B74">
        <w:rPr>
          <w:rFonts w:ascii="Arial" w:hAnsi="Arial" w:cs="Arial"/>
          <w:b/>
          <w:bCs/>
          <w:color w:val="000000"/>
        </w:rPr>
        <w:t>Rights-based Climate Change Litigation</w:t>
      </w:r>
      <w:r w:rsidRPr="000F0B74">
        <w:rPr>
          <w:rFonts w:ascii="Arial" w:hAnsi="Arial" w:cs="Arial"/>
          <w:color w:val="000000"/>
        </w:rPr>
        <w:t xml:space="preserve"> for the Global Network for Human Rights and the Environment. The posts in the series can be found </w:t>
      </w:r>
      <w:hyperlink r:id="rId23" w:history="1">
        <w:r w:rsidRPr="000F0B74">
          <w:rPr>
            <w:rStyle w:val="Hyperlink"/>
            <w:rFonts w:ascii="Arial" w:hAnsi="Arial" w:cs="Arial"/>
          </w:rPr>
          <w:t>here</w:t>
        </w:r>
      </w:hyperlink>
      <w:r w:rsidRPr="005946AC">
        <w:rPr>
          <w:rFonts w:ascii="Arial" w:hAnsi="Arial" w:cs="Arial"/>
          <w:color w:val="000000"/>
        </w:rPr>
        <w:t>.</w:t>
      </w:r>
    </w:p>
    <w:p w14:paraId="25DAA073" w14:textId="77777777" w:rsidR="00702875" w:rsidRPr="005946AC" w:rsidRDefault="00702875" w:rsidP="008E7202">
      <w:pPr>
        <w:rPr>
          <w:rFonts w:ascii="Arial" w:hAnsi="Arial" w:cs="Arial"/>
          <w:color w:val="000000"/>
        </w:rPr>
      </w:pPr>
    </w:p>
    <w:p w14:paraId="6ACFD8E6" w14:textId="5B4D92C7" w:rsidR="00702875" w:rsidRPr="005946AC" w:rsidRDefault="00702875" w:rsidP="008E7202">
      <w:pPr>
        <w:rPr>
          <w:rFonts w:ascii="Arial" w:hAnsi="Arial" w:cs="Arial"/>
          <w:color w:val="000000"/>
        </w:rPr>
      </w:pPr>
      <w:r w:rsidRPr="005946AC">
        <w:rPr>
          <w:rFonts w:ascii="Arial" w:hAnsi="Arial" w:cs="Arial"/>
          <w:color w:val="000000"/>
        </w:rPr>
        <w:t>Annalisa has published the following blog posts:</w:t>
      </w:r>
    </w:p>
    <w:p w14:paraId="533349B4" w14:textId="77777777" w:rsidR="005A5CB5" w:rsidRPr="005946AC" w:rsidRDefault="005A5CB5" w:rsidP="008E7202">
      <w:pPr>
        <w:rPr>
          <w:rFonts w:ascii="Arial" w:hAnsi="Arial" w:cs="Arial"/>
          <w:color w:val="000000"/>
        </w:rPr>
      </w:pPr>
    </w:p>
    <w:p w14:paraId="3F1C8F11" w14:textId="19A9887D" w:rsidR="005A5CB5" w:rsidRPr="005946AC" w:rsidRDefault="00702875" w:rsidP="00702875">
      <w:pPr>
        <w:pStyle w:val="ListParagraph"/>
        <w:numPr>
          <w:ilvl w:val="0"/>
          <w:numId w:val="40"/>
        </w:numPr>
        <w:rPr>
          <w:rFonts w:ascii="Arial" w:hAnsi="Arial" w:cs="Arial"/>
          <w:color w:val="000000"/>
        </w:rPr>
      </w:pPr>
      <w:r w:rsidRPr="005946AC">
        <w:rPr>
          <w:rFonts w:ascii="Arial" w:hAnsi="Arial" w:cs="Arial"/>
          <w:color w:val="000000"/>
        </w:rPr>
        <w:t>(with</w:t>
      </w:r>
      <w:r w:rsidR="005A5CB5" w:rsidRPr="005946AC">
        <w:rPr>
          <w:rFonts w:ascii="Arial" w:hAnsi="Arial" w:cs="Arial"/>
          <w:color w:val="000000"/>
        </w:rPr>
        <w:t xml:space="preserve"> Joana Setzer</w:t>
      </w:r>
      <w:r w:rsidRPr="005946AC">
        <w:rPr>
          <w:rFonts w:ascii="Arial" w:hAnsi="Arial" w:cs="Arial"/>
          <w:color w:val="000000"/>
        </w:rPr>
        <w:t>)</w:t>
      </w:r>
      <w:r w:rsidR="005A5CB5" w:rsidRPr="005946AC">
        <w:rPr>
          <w:rFonts w:ascii="Arial" w:hAnsi="Arial" w:cs="Arial"/>
          <w:color w:val="000000"/>
        </w:rPr>
        <w:t>, ‘</w:t>
      </w:r>
      <w:r w:rsidR="005A5CB5" w:rsidRPr="005946AC">
        <w:rPr>
          <w:rFonts w:ascii="Arial" w:hAnsi="Arial" w:cs="Arial"/>
          <w:b/>
          <w:bCs/>
          <w:color w:val="000000"/>
        </w:rPr>
        <w:t>A First Global Mapping of Rights-Based Climate Litigation Reveals a Need to Explore Just Transition Cases in More Depth</w:t>
      </w:r>
      <w:r w:rsidR="005A5CB5" w:rsidRPr="005946AC">
        <w:rPr>
          <w:rFonts w:ascii="Arial" w:hAnsi="Arial" w:cs="Arial"/>
          <w:color w:val="000000"/>
        </w:rPr>
        <w:t>’ (</w:t>
      </w:r>
      <w:hyperlink r:id="rId24" w:history="1">
        <w:r w:rsidR="005A5CB5" w:rsidRPr="005946AC">
          <w:rPr>
            <w:rStyle w:val="Hyperlink"/>
            <w:rFonts w:ascii="Arial" w:hAnsi="Arial" w:cs="Arial"/>
            <w:i/>
            <w:iCs/>
          </w:rPr>
          <w:t>Grantham Research Institute on climate change and the environment</w:t>
        </w:r>
      </w:hyperlink>
      <w:r w:rsidR="005A5CB5" w:rsidRPr="005946AC">
        <w:rPr>
          <w:rFonts w:ascii="Arial" w:hAnsi="Arial" w:cs="Arial"/>
          <w:color w:val="000000"/>
        </w:rPr>
        <w:t>)</w:t>
      </w:r>
    </w:p>
    <w:p w14:paraId="22527779" w14:textId="3EF3B470" w:rsidR="00702875" w:rsidRPr="005946AC" w:rsidRDefault="005A5CB5" w:rsidP="00702875">
      <w:pPr>
        <w:pStyle w:val="ListParagraph"/>
        <w:numPr>
          <w:ilvl w:val="0"/>
          <w:numId w:val="40"/>
        </w:numPr>
        <w:rPr>
          <w:rFonts w:ascii="Arial" w:hAnsi="Arial" w:cs="Arial"/>
          <w:color w:val="000000"/>
        </w:rPr>
      </w:pPr>
      <w:r w:rsidRPr="005946AC">
        <w:rPr>
          <w:rFonts w:ascii="Arial" w:hAnsi="Arial" w:cs="Arial"/>
          <w:color w:val="000000"/>
        </w:rPr>
        <w:t>‘</w:t>
      </w:r>
      <w:r w:rsidRPr="005946AC">
        <w:rPr>
          <w:rFonts w:ascii="Arial" w:hAnsi="Arial" w:cs="Arial"/>
          <w:b/>
          <w:bCs/>
          <w:color w:val="000000"/>
        </w:rPr>
        <w:t>The Role of Human Rights in Climate Litigation: A Global Review</w:t>
      </w:r>
      <w:r w:rsidRPr="005946AC">
        <w:rPr>
          <w:rFonts w:ascii="Arial" w:hAnsi="Arial" w:cs="Arial"/>
          <w:color w:val="000000"/>
        </w:rPr>
        <w:t>’ (</w:t>
      </w:r>
      <w:hyperlink r:id="rId25" w:history="1">
        <w:r w:rsidRPr="005946AC">
          <w:rPr>
            <w:rStyle w:val="Hyperlink"/>
            <w:rFonts w:ascii="Arial" w:hAnsi="Arial" w:cs="Arial"/>
            <w:i/>
            <w:iCs/>
          </w:rPr>
          <w:t>CCEEL</w:t>
        </w:r>
      </w:hyperlink>
      <w:r w:rsidRPr="005946AC">
        <w:rPr>
          <w:rFonts w:ascii="Arial" w:hAnsi="Arial" w:cs="Arial"/>
          <w:color w:val="000000"/>
        </w:rPr>
        <w:t>, 24 March 2022)</w:t>
      </w:r>
    </w:p>
    <w:p w14:paraId="0A225EA6" w14:textId="0A6827B8" w:rsidR="005A5CB5" w:rsidRPr="005946AC" w:rsidRDefault="00702875" w:rsidP="00702875">
      <w:pPr>
        <w:pStyle w:val="ListParagraph"/>
        <w:numPr>
          <w:ilvl w:val="0"/>
          <w:numId w:val="40"/>
        </w:numPr>
        <w:rPr>
          <w:rFonts w:ascii="Arial" w:hAnsi="Arial" w:cs="Arial"/>
          <w:color w:val="000000"/>
        </w:rPr>
      </w:pPr>
      <w:r w:rsidRPr="005946AC">
        <w:rPr>
          <w:rFonts w:ascii="Arial" w:hAnsi="Arial" w:cs="Arial"/>
          <w:color w:val="000000"/>
        </w:rPr>
        <w:t xml:space="preserve">(with </w:t>
      </w:r>
      <w:r w:rsidR="005A5CB5" w:rsidRPr="005946AC">
        <w:rPr>
          <w:rFonts w:ascii="Arial" w:hAnsi="Arial" w:cs="Arial"/>
          <w:color w:val="000000"/>
          <w:lang w:val="it-IT"/>
        </w:rPr>
        <w:t>Margaretha Wewerinke Singh</w:t>
      </w:r>
      <w:r w:rsidRPr="005946AC">
        <w:rPr>
          <w:rFonts w:ascii="Arial" w:hAnsi="Arial" w:cs="Arial"/>
          <w:color w:val="000000"/>
          <w:lang w:val="it-IT"/>
        </w:rPr>
        <w:t>)</w:t>
      </w:r>
      <w:r w:rsidR="009C4314" w:rsidRPr="005946AC">
        <w:rPr>
          <w:rFonts w:ascii="Arial" w:hAnsi="Arial" w:cs="Arial"/>
          <w:color w:val="000000"/>
          <w:lang w:val="it-IT"/>
        </w:rPr>
        <w:t xml:space="preserve"> ‘</w:t>
      </w:r>
      <w:r w:rsidR="009C4314" w:rsidRPr="005946AC">
        <w:rPr>
          <w:rFonts w:ascii="Arial" w:hAnsi="Arial" w:cs="Arial"/>
          <w:b/>
          <w:bCs/>
          <w:color w:val="000000"/>
          <w:lang w:val="it-IT"/>
        </w:rPr>
        <w:t>Historic inquiry holds the Carbon Majors accountable for the impacts of climate change in the Philippines</w:t>
      </w:r>
      <w:r w:rsidR="009C4314" w:rsidRPr="005946AC">
        <w:rPr>
          <w:rFonts w:ascii="Arial" w:hAnsi="Arial" w:cs="Arial"/>
          <w:color w:val="000000"/>
          <w:lang w:val="it-IT"/>
        </w:rPr>
        <w:t>’</w:t>
      </w:r>
      <w:r w:rsidR="005A5CB5" w:rsidRPr="005946AC">
        <w:rPr>
          <w:rFonts w:ascii="Arial" w:hAnsi="Arial" w:cs="Arial"/>
          <w:color w:val="000000"/>
          <w:lang w:val="it-IT"/>
        </w:rPr>
        <w:t xml:space="preserve"> (</w:t>
      </w:r>
      <w:r w:rsidR="009C4314" w:rsidRPr="005946AC">
        <w:rPr>
          <w:rFonts w:ascii="Arial" w:hAnsi="Arial" w:cs="Arial"/>
          <w:color w:val="000000"/>
          <w:lang w:val="it-IT"/>
        </w:rPr>
        <w:fldChar w:fldCharType="begin"/>
      </w:r>
      <w:r w:rsidR="009C4314" w:rsidRPr="005946AC">
        <w:rPr>
          <w:rFonts w:ascii="Arial" w:hAnsi="Arial" w:cs="Arial"/>
          <w:color w:val="000000"/>
          <w:lang w:val="it-IT"/>
        </w:rPr>
        <w:instrText xml:space="preserve"> HYPERLINK "https://gnhre.org/community/historic-inquiry-holds-the-carbon-majors-accountable-for-the-impacts-of-climate-change-in-the-philippines/" </w:instrText>
      </w:r>
      <w:r w:rsidR="009C4314" w:rsidRPr="005946AC">
        <w:rPr>
          <w:rFonts w:ascii="Arial" w:hAnsi="Arial" w:cs="Arial"/>
          <w:color w:val="000000"/>
          <w:lang w:val="it-IT"/>
        </w:rPr>
        <w:fldChar w:fldCharType="separate"/>
      </w:r>
      <w:r w:rsidR="005A5CB5" w:rsidRPr="005946AC">
        <w:rPr>
          <w:rStyle w:val="Hyperlink"/>
          <w:rFonts w:ascii="Arial" w:hAnsi="Arial" w:cs="Arial"/>
          <w:lang w:val="it-IT"/>
        </w:rPr>
        <w:t>GNHRE</w:t>
      </w:r>
      <w:r w:rsidR="009C4314" w:rsidRPr="005946AC">
        <w:rPr>
          <w:rFonts w:ascii="Arial" w:hAnsi="Arial" w:cs="Arial"/>
          <w:color w:val="000000"/>
          <w:lang w:val="it-IT"/>
        </w:rPr>
        <w:fldChar w:fldCharType="end"/>
      </w:r>
      <w:r w:rsidR="005A5CB5" w:rsidRPr="005946AC">
        <w:rPr>
          <w:rFonts w:ascii="Arial" w:hAnsi="Arial" w:cs="Arial"/>
          <w:color w:val="000000"/>
          <w:lang w:val="it-IT"/>
        </w:rPr>
        <w:t xml:space="preserve">) </w:t>
      </w:r>
    </w:p>
    <w:p w14:paraId="0A89CFC8" w14:textId="77777777" w:rsidR="005A5CB5" w:rsidRPr="005946AC" w:rsidRDefault="005A5CB5" w:rsidP="008E7202">
      <w:pPr>
        <w:rPr>
          <w:rFonts w:ascii="Arial" w:hAnsi="Arial" w:cs="Arial"/>
          <w:color w:val="000000"/>
        </w:rPr>
      </w:pPr>
    </w:p>
    <w:p w14:paraId="707770FD" w14:textId="699EBDDD" w:rsidR="006C78AD" w:rsidRPr="005946AC" w:rsidRDefault="006C78AD" w:rsidP="008E7202">
      <w:pPr>
        <w:pStyle w:val="Heading1"/>
        <w:contextualSpacing/>
        <w:rPr>
          <w:rFonts w:ascii="Arial" w:hAnsi="Arial" w:cs="Arial"/>
          <w:b/>
          <w:bCs/>
          <w:sz w:val="24"/>
          <w:szCs w:val="24"/>
        </w:rPr>
      </w:pPr>
      <w:bookmarkStart w:id="9" w:name="_Toc103938019"/>
      <w:r w:rsidRPr="005946AC">
        <w:rPr>
          <w:rFonts w:ascii="Arial" w:hAnsi="Arial" w:cs="Arial"/>
          <w:b/>
          <w:bCs/>
          <w:sz w:val="24"/>
          <w:szCs w:val="24"/>
        </w:rPr>
        <w:t>Employability News</w:t>
      </w:r>
      <w:r w:rsidR="00144077" w:rsidRPr="005946AC">
        <w:rPr>
          <w:rFonts w:ascii="Arial" w:hAnsi="Arial" w:cs="Arial"/>
          <w:b/>
          <w:bCs/>
          <w:sz w:val="24"/>
          <w:szCs w:val="24"/>
        </w:rPr>
        <w:t xml:space="preserve"> and Teaching Excellence</w:t>
      </w:r>
      <w:bookmarkEnd w:id="9"/>
    </w:p>
    <w:p w14:paraId="194CEF19" w14:textId="77777777" w:rsidR="00B36120" w:rsidRPr="005946AC" w:rsidRDefault="00B36120" w:rsidP="00B36120">
      <w:pPr>
        <w:rPr>
          <w:rFonts w:ascii="Arial" w:hAnsi="Arial" w:cs="Arial"/>
        </w:rPr>
      </w:pPr>
    </w:p>
    <w:p w14:paraId="46EAABB2" w14:textId="091BEE4E" w:rsidR="00163A4F" w:rsidRDefault="00163A4F" w:rsidP="00163A4F">
      <w:pPr>
        <w:rPr>
          <w:rFonts w:ascii="Arial" w:hAnsi="Arial" w:cs="Arial"/>
        </w:rPr>
      </w:pPr>
      <w:r w:rsidRPr="00163A4F">
        <w:rPr>
          <w:rFonts w:ascii="Arial" w:hAnsi="Arial" w:cs="Arial"/>
        </w:rPr>
        <w:t xml:space="preserve">The </w:t>
      </w:r>
      <w:r w:rsidRPr="00163A4F">
        <w:rPr>
          <w:rFonts w:ascii="Arial" w:hAnsi="Arial" w:cs="Arial"/>
          <w:b/>
          <w:bCs/>
        </w:rPr>
        <w:t>quinquennial teaching and learning review of the Stirling Law School</w:t>
      </w:r>
      <w:r w:rsidRPr="00163A4F">
        <w:rPr>
          <w:rFonts w:ascii="Arial" w:hAnsi="Arial" w:cs="Arial"/>
        </w:rPr>
        <w:t xml:space="preserve"> in March 2022 had a very positive outcome. Our LLB Programmes will be </w:t>
      </w:r>
      <w:r w:rsidRPr="00163A4F">
        <w:rPr>
          <w:rFonts w:ascii="Arial" w:hAnsi="Arial" w:cs="Arial"/>
          <w:b/>
          <w:bCs/>
        </w:rPr>
        <w:t xml:space="preserve">reaccredited for another 5 years </w:t>
      </w:r>
      <w:r w:rsidRPr="00163A4F">
        <w:rPr>
          <w:rFonts w:ascii="Arial" w:hAnsi="Arial" w:cs="Arial"/>
        </w:rPr>
        <w:t>by the Law Society of Scotland.  The Teaching and Learning Review Panel were very complimentary about Law's undergraduate and postgraduate taught programmes and about the vision for the development of our research postgraduates.</w:t>
      </w:r>
      <w:r w:rsidR="00A71FBF">
        <w:rPr>
          <w:rFonts w:ascii="Arial" w:hAnsi="Arial" w:cs="Arial"/>
        </w:rPr>
        <w:t xml:space="preserve"> </w:t>
      </w:r>
    </w:p>
    <w:p w14:paraId="5C463BDC" w14:textId="77777777" w:rsidR="00163A4F" w:rsidRDefault="00163A4F" w:rsidP="008E7202">
      <w:pPr>
        <w:rPr>
          <w:rFonts w:ascii="Arial" w:hAnsi="Arial" w:cs="Arial"/>
        </w:rPr>
      </w:pPr>
    </w:p>
    <w:p w14:paraId="749495EC" w14:textId="33C9B58A" w:rsidR="001D2137" w:rsidRPr="005946AC" w:rsidRDefault="001D2137" w:rsidP="008E7202">
      <w:pPr>
        <w:rPr>
          <w:rFonts w:ascii="Arial" w:hAnsi="Arial" w:cs="Arial"/>
        </w:rPr>
      </w:pPr>
      <w:r w:rsidRPr="005946AC">
        <w:rPr>
          <w:rFonts w:ascii="Arial" w:hAnsi="Arial" w:cs="Arial"/>
        </w:rPr>
        <w:t xml:space="preserve">As part of the </w:t>
      </w:r>
      <w:r w:rsidRPr="005946AC">
        <w:rPr>
          <w:rFonts w:ascii="Arial" w:hAnsi="Arial" w:cs="Arial"/>
          <w:b/>
          <w:bCs/>
        </w:rPr>
        <w:t>Law Work Placement module</w:t>
      </w:r>
      <w:r w:rsidRPr="005946AC">
        <w:rPr>
          <w:rFonts w:ascii="Arial" w:hAnsi="Arial" w:cs="Arial"/>
        </w:rPr>
        <w:t xml:space="preserve"> this semester 18 students from BA &amp; LLB Law programmes spent time on work placement in a variety of legal settings. The feedback has been amazing and there have been some very positive outcomes: </w:t>
      </w:r>
    </w:p>
    <w:p w14:paraId="03487B32" w14:textId="77777777" w:rsidR="001D2137" w:rsidRPr="005946AC" w:rsidRDefault="001D2137" w:rsidP="008E7202">
      <w:pPr>
        <w:pStyle w:val="ListParagraph"/>
        <w:numPr>
          <w:ilvl w:val="0"/>
          <w:numId w:val="36"/>
        </w:numPr>
        <w:rPr>
          <w:rFonts w:ascii="Arial" w:hAnsi="Arial" w:cs="Arial"/>
        </w:rPr>
      </w:pPr>
      <w:r w:rsidRPr="005946AC">
        <w:rPr>
          <w:rFonts w:ascii="Arial" w:hAnsi="Arial" w:cs="Arial"/>
          <w:b/>
          <w:bCs/>
        </w:rPr>
        <w:t xml:space="preserve">Anderson &amp; </w:t>
      </w:r>
      <w:proofErr w:type="spellStart"/>
      <w:r w:rsidRPr="005946AC">
        <w:rPr>
          <w:rFonts w:ascii="Arial" w:hAnsi="Arial" w:cs="Arial"/>
          <w:b/>
          <w:bCs/>
        </w:rPr>
        <w:t>Strathern</w:t>
      </w:r>
      <w:proofErr w:type="spellEnd"/>
      <w:r w:rsidRPr="005946AC">
        <w:rPr>
          <w:rFonts w:ascii="Arial" w:hAnsi="Arial" w:cs="Arial"/>
        </w:rPr>
        <w:t xml:space="preserve"> – Student Zainab Bello has secured a 12- month fixed term contract in Risk and Compliance ahead of deciding her future plans.</w:t>
      </w:r>
    </w:p>
    <w:p w14:paraId="0EAAD567" w14:textId="77777777" w:rsidR="001D2137" w:rsidRPr="005946AC" w:rsidRDefault="001D2137" w:rsidP="008E7202">
      <w:pPr>
        <w:pStyle w:val="ListParagraph"/>
        <w:numPr>
          <w:ilvl w:val="0"/>
          <w:numId w:val="36"/>
        </w:numPr>
        <w:rPr>
          <w:rFonts w:ascii="Arial" w:hAnsi="Arial" w:cs="Arial"/>
        </w:rPr>
      </w:pPr>
      <w:r w:rsidRPr="005946AC">
        <w:rPr>
          <w:rFonts w:ascii="Arial" w:hAnsi="Arial" w:cs="Arial"/>
          <w:b/>
          <w:bCs/>
        </w:rPr>
        <w:lastRenderedPageBreak/>
        <w:t>CAB – Denny</w:t>
      </w:r>
      <w:r w:rsidRPr="005946AC">
        <w:rPr>
          <w:rFonts w:ascii="Arial" w:hAnsi="Arial" w:cs="Arial"/>
        </w:rPr>
        <w:t xml:space="preserve"> – Student Rebecca Wallace will continue her volunteering role there</w:t>
      </w:r>
    </w:p>
    <w:p w14:paraId="4AC998A7" w14:textId="77777777" w:rsidR="001D2137" w:rsidRPr="005946AC" w:rsidRDefault="001D2137" w:rsidP="008E7202">
      <w:pPr>
        <w:pStyle w:val="ListParagraph"/>
        <w:numPr>
          <w:ilvl w:val="0"/>
          <w:numId w:val="36"/>
        </w:numPr>
        <w:rPr>
          <w:rFonts w:ascii="Arial" w:hAnsi="Arial" w:cs="Arial"/>
        </w:rPr>
      </w:pPr>
      <w:r w:rsidRPr="005946AC">
        <w:rPr>
          <w:rFonts w:ascii="Arial" w:hAnsi="Arial" w:cs="Arial"/>
          <w:b/>
          <w:bCs/>
        </w:rPr>
        <w:t>EY Cyprus</w:t>
      </w:r>
      <w:r w:rsidRPr="005946AC">
        <w:rPr>
          <w:rFonts w:ascii="Arial" w:hAnsi="Arial" w:cs="Arial"/>
        </w:rPr>
        <w:t xml:space="preserve"> – Student Rosemary </w:t>
      </w:r>
      <w:proofErr w:type="spellStart"/>
      <w:r w:rsidRPr="005946AC">
        <w:rPr>
          <w:rFonts w:ascii="Arial" w:hAnsi="Arial" w:cs="Arial"/>
        </w:rPr>
        <w:t>Tawonezvi</w:t>
      </w:r>
      <w:proofErr w:type="spellEnd"/>
      <w:r w:rsidRPr="005946AC">
        <w:rPr>
          <w:rFonts w:ascii="Arial" w:hAnsi="Arial" w:cs="Arial"/>
        </w:rPr>
        <w:t xml:space="preserve"> participated in a very successful international remote placement </w:t>
      </w:r>
    </w:p>
    <w:p w14:paraId="32F20D0B" w14:textId="77777777" w:rsidR="001D2137" w:rsidRPr="005946AC" w:rsidRDefault="001D2137" w:rsidP="008E7202">
      <w:pPr>
        <w:pStyle w:val="ListParagraph"/>
        <w:numPr>
          <w:ilvl w:val="0"/>
          <w:numId w:val="36"/>
        </w:numPr>
        <w:rPr>
          <w:rFonts w:ascii="Arial" w:hAnsi="Arial" w:cs="Arial"/>
        </w:rPr>
      </w:pPr>
      <w:r w:rsidRPr="005946AC">
        <w:rPr>
          <w:rFonts w:ascii="Arial" w:hAnsi="Arial" w:cs="Arial"/>
          <w:b/>
          <w:bCs/>
        </w:rPr>
        <w:t xml:space="preserve">Players Football Association Scotland </w:t>
      </w:r>
      <w:r w:rsidRPr="005946AC">
        <w:rPr>
          <w:rFonts w:ascii="Arial" w:hAnsi="Arial" w:cs="Arial"/>
        </w:rPr>
        <w:t xml:space="preserve">– two students, Aiden Kelly and Lewis Wilson received highly positive feedback for their performance on placement. This was a new placement for the module, and we were delighted with the highly positive outcome. </w:t>
      </w:r>
    </w:p>
    <w:p w14:paraId="0AEB38B0" w14:textId="77777777" w:rsidR="001D2137" w:rsidRPr="005946AC" w:rsidRDefault="001D2137" w:rsidP="008E7202">
      <w:pPr>
        <w:pStyle w:val="ListParagraph"/>
        <w:numPr>
          <w:ilvl w:val="0"/>
          <w:numId w:val="36"/>
        </w:numPr>
        <w:rPr>
          <w:rFonts w:ascii="Arial" w:hAnsi="Arial" w:cs="Arial"/>
        </w:rPr>
      </w:pPr>
      <w:r w:rsidRPr="005946AC">
        <w:rPr>
          <w:rFonts w:ascii="Arial" w:hAnsi="Arial" w:cs="Arial"/>
          <w:b/>
          <w:bCs/>
        </w:rPr>
        <w:t>Scottish Power</w:t>
      </w:r>
      <w:r w:rsidRPr="005946AC">
        <w:rPr>
          <w:rFonts w:ascii="Arial" w:hAnsi="Arial" w:cs="Arial"/>
        </w:rPr>
        <w:t xml:space="preserve"> – Student Ian Sargison returns to the legal team at Scottish Power for a second summer, following a successful placement with the via the module last academic year.</w:t>
      </w:r>
    </w:p>
    <w:p w14:paraId="7CEA7BAB" w14:textId="77777777" w:rsidR="001D2137" w:rsidRPr="005946AC" w:rsidRDefault="001D2137" w:rsidP="008E7202">
      <w:pPr>
        <w:rPr>
          <w:rFonts w:ascii="Arial" w:hAnsi="Arial" w:cs="Arial"/>
        </w:rPr>
      </w:pPr>
      <w:r w:rsidRPr="005946AC">
        <w:rPr>
          <w:rFonts w:ascii="Arial" w:hAnsi="Arial" w:cs="Arial"/>
          <w:b/>
          <w:bCs/>
        </w:rPr>
        <w:t>Well done to all our students</w:t>
      </w:r>
      <w:r w:rsidRPr="005946AC">
        <w:rPr>
          <w:rFonts w:ascii="Arial" w:hAnsi="Arial" w:cs="Arial"/>
        </w:rPr>
        <w:t xml:space="preserve"> who represented the University and the School of Law so well while out on placement this semester!</w:t>
      </w:r>
    </w:p>
    <w:p w14:paraId="0295296B" w14:textId="77777777" w:rsidR="00793590" w:rsidRPr="005946AC" w:rsidRDefault="00793590" w:rsidP="008E7202">
      <w:pPr>
        <w:rPr>
          <w:rFonts w:ascii="Arial" w:hAnsi="Arial" w:cs="Arial"/>
        </w:rPr>
      </w:pPr>
    </w:p>
    <w:p w14:paraId="719ED354" w14:textId="22DF5CDA" w:rsidR="00FF44FD" w:rsidRDefault="00FF44FD" w:rsidP="00FF44FD">
      <w:pPr>
        <w:jc w:val="center"/>
        <w:rPr>
          <w:rFonts w:ascii="Arial" w:hAnsi="Arial" w:cs="Arial"/>
        </w:rPr>
      </w:pPr>
      <w:r>
        <w:rPr>
          <w:rFonts w:ascii="Arial" w:hAnsi="Arial" w:cs="Arial"/>
          <w:noProof/>
        </w:rPr>
        <w:drawing>
          <wp:inline distT="0" distB="0" distL="0" distR="0" wp14:anchorId="6DF9EB30" wp14:editId="5FD74457">
            <wp:extent cx="2666866" cy="3810000"/>
            <wp:effectExtent l="0" t="0" r="635" b="0"/>
            <wp:docPr id="11" name="Picture 11" descr="A person stand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a field&#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1242" t="7783" r="8051" b="5737"/>
                    <a:stretch/>
                  </pic:blipFill>
                  <pic:spPr bwMode="auto">
                    <a:xfrm>
                      <a:off x="0" y="0"/>
                      <a:ext cx="2677600" cy="3825336"/>
                    </a:xfrm>
                    <a:prstGeom prst="rect">
                      <a:avLst/>
                    </a:prstGeom>
                    <a:ln>
                      <a:noFill/>
                    </a:ln>
                    <a:extLst>
                      <a:ext uri="{53640926-AAD7-44D8-BBD7-CCE9431645EC}">
                        <a14:shadowObscured xmlns:a14="http://schemas.microsoft.com/office/drawing/2010/main"/>
                      </a:ext>
                    </a:extLst>
                  </pic:spPr>
                </pic:pic>
              </a:graphicData>
            </a:graphic>
          </wp:inline>
        </w:drawing>
      </w:r>
    </w:p>
    <w:p w14:paraId="315B8DE3" w14:textId="14F1352B" w:rsidR="00FF44FD" w:rsidRPr="005946AC" w:rsidRDefault="00793590" w:rsidP="0071524D">
      <w:pPr>
        <w:rPr>
          <w:rFonts w:ascii="Arial" w:hAnsi="Arial" w:cs="Arial"/>
        </w:rPr>
      </w:pPr>
      <w:r w:rsidRPr="005946AC">
        <w:rPr>
          <w:rFonts w:ascii="Arial" w:hAnsi="Arial" w:cs="Arial"/>
        </w:rPr>
        <w:t xml:space="preserve">Chuffed to see </w:t>
      </w:r>
      <w:r w:rsidR="003332A7" w:rsidRPr="005946AC">
        <w:rPr>
          <w:rFonts w:ascii="Arial" w:hAnsi="Arial" w:cs="Arial"/>
        </w:rPr>
        <w:t xml:space="preserve">so many colleagues </w:t>
      </w:r>
      <w:r w:rsidR="00C02398" w:rsidRPr="005946AC">
        <w:rPr>
          <w:rFonts w:ascii="Arial" w:hAnsi="Arial" w:cs="Arial"/>
        </w:rPr>
        <w:t xml:space="preserve">having their commitment to teaching and supporting </w:t>
      </w:r>
      <w:r w:rsidR="00D06488" w:rsidRPr="005946AC">
        <w:rPr>
          <w:rFonts w:ascii="Arial" w:hAnsi="Arial" w:cs="Arial"/>
        </w:rPr>
        <w:t xml:space="preserve">students </w:t>
      </w:r>
      <w:r w:rsidR="00C02398" w:rsidRPr="005946AC">
        <w:rPr>
          <w:rFonts w:ascii="Arial" w:hAnsi="Arial" w:cs="Arial"/>
        </w:rPr>
        <w:t xml:space="preserve">recognised at the </w:t>
      </w:r>
      <w:r w:rsidR="00C02398" w:rsidRPr="005946AC">
        <w:rPr>
          <w:rFonts w:ascii="Arial" w:hAnsi="Arial" w:cs="Arial"/>
          <w:b/>
          <w:bCs/>
        </w:rPr>
        <w:t>RATE Awards 2022</w:t>
      </w:r>
      <w:r w:rsidR="00C02398" w:rsidRPr="005946AC">
        <w:rPr>
          <w:rFonts w:ascii="Arial" w:hAnsi="Arial" w:cs="Arial"/>
        </w:rPr>
        <w:t xml:space="preserve">! </w:t>
      </w:r>
      <w:r w:rsidR="00102CF1">
        <w:rPr>
          <w:rFonts w:ascii="Arial" w:hAnsi="Arial" w:cs="Arial"/>
        </w:rPr>
        <w:t xml:space="preserve">Shout out to </w:t>
      </w:r>
      <w:r w:rsidR="00102CF1" w:rsidRPr="00102CF1">
        <w:rPr>
          <w:rFonts w:ascii="Arial" w:hAnsi="Arial" w:cs="Arial"/>
        </w:rPr>
        <w:t>our alum Pauline Darnbrough for</w:t>
      </w:r>
      <w:r w:rsidR="00102CF1">
        <w:rPr>
          <w:rFonts w:ascii="Arial" w:hAnsi="Arial" w:cs="Arial"/>
        </w:rPr>
        <w:t xml:space="preserve"> </w:t>
      </w:r>
      <w:r w:rsidR="00102CF1" w:rsidRPr="00F06053">
        <w:rPr>
          <w:rFonts w:ascii="Arial" w:hAnsi="Arial" w:cs="Arial"/>
          <w:b/>
          <w:bCs/>
        </w:rPr>
        <w:t>winning</w:t>
      </w:r>
      <w:r w:rsidR="00102CF1">
        <w:rPr>
          <w:rFonts w:ascii="Arial" w:hAnsi="Arial" w:cs="Arial"/>
        </w:rPr>
        <w:t xml:space="preserve"> </w:t>
      </w:r>
      <w:r w:rsidR="00AF581B">
        <w:rPr>
          <w:rFonts w:ascii="Arial" w:hAnsi="Arial" w:cs="Arial"/>
        </w:rPr>
        <w:t>the</w:t>
      </w:r>
      <w:r w:rsidR="00102CF1" w:rsidRPr="00102CF1">
        <w:rPr>
          <w:rFonts w:ascii="Arial" w:hAnsi="Arial" w:cs="Arial"/>
        </w:rPr>
        <w:t xml:space="preserve"> Outstanding Support </w:t>
      </w:r>
      <w:r w:rsidR="00AF581B">
        <w:rPr>
          <w:rFonts w:ascii="Arial" w:hAnsi="Arial" w:cs="Arial"/>
        </w:rPr>
        <w:t xml:space="preserve">Award </w:t>
      </w:r>
      <w:r w:rsidR="00102CF1" w:rsidRPr="00102CF1">
        <w:rPr>
          <w:rFonts w:ascii="Arial" w:hAnsi="Arial" w:cs="Arial"/>
        </w:rPr>
        <w:t xml:space="preserve">and </w:t>
      </w:r>
      <w:r w:rsidR="00AF581B">
        <w:rPr>
          <w:rFonts w:ascii="Arial" w:hAnsi="Arial" w:cs="Arial"/>
        </w:rPr>
        <w:t>for her honourable mention in the D</w:t>
      </w:r>
      <w:r w:rsidR="00102CF1" w:rsidRPr="00102CF1">
        <w:rPr>
          <w:rFonts w:ascii="Arial" w:hAnsi="Arial" w:cs="Arial"/>
        </w:rPr>
        <w:t>edication to EDI</w:t>
      </w:r>
      <w:r w:rsidR="00AF581B">
        <w:rPr>
          <w:rFonts w:ascii="Arial" w:hAnsi="Arial" w:cs="Arial"/>
        </w:rPr>
        <w:t xml:space="preserve"> category. </w:t>
      </w:r>
      <w:r w:rsidR="00AF581B" w:rsidRPr="00F06053">
        <w:rPr>
          <w:rFonts w:ascii="Arial" w:hAnsi="Arial" w:cs="Arial"/>
          <w:b/>
          <w:bCs/>
        </w:rPr>
        <w:t>Honourable Mentions</w:t>
      </w:r>
      <w:r w:rsidR="00AF581B">
        <w:rPr>
          <w:rFonts w:ascii="Arial" w:hAnsi="Arial" w:cs="Arial"/>
        </w:rPr>
        <w:t xml:space="preserve"> to current colleagues were </w:t>
      </w:r>
      <w:r w:rsidR="00F06053">
        <w:rPr>
          <w:rFonts w:ascii="Arial" w:hAnsi="Arial" w:cs="Arial"/>
        </w:rPr>
        <w:t>given to</w:t>
      </w:r>
      <w:r w:rsidR="00C02398" w:rsidRPr="005946AC">
        <w:rPr>
          <w:rFonts w:ascii="Arial" w:hAnsi="Arial" w:cs="Arial"/>
        </w:rPr>
        <w:t xml:space="preserve"> </w:t>
      </w:r>
      <w:r w:rsidRPr="005946AC">
        <w:rPr>
          <w:rFonts w:ascii="Arial" w:hAnsi="Arial" w:cs="Arial"/>
        </w:rPr>
        <w:t xml:space="preserve">our Professor Alison Green for </w:t>
      </w:r>
      <w:r w:rsidR="00567ABD" w:rsidRPr="005946AC">
        <w:rPr>
          <w:rFonts w:ascii="Arial" w:hAnsi="Arial" w:cs="Arial"/>
        </w:rPr>
        <w:t>Outstanding</w:t>
      </w:r>
      <w:r w:rsidRPr="005946AC">
        <w:rPr>
          <w:rFonts w:ascii="Arial" w:hAnsi="Arial" w:cs="Arial"/>
        </w:rPr>
        <w:t xml:space="preserve"> Contribution to Academic Education, Professor Paul Beaumont for Best PGR Supervisor and</w:t>
      </w:r>
      <w:r w:rsidR="00C02398" w:rsidRPr="005946AC">
        <w:rPr>
          <w:rFonts w:ascii="Arial" w:hAnsi="Arial" w:cs="Arial"/>
        </w:rPr>
        <w:t xml:space="preserve">. </w:t>
      </w:r>
      <w:r w:rsidR="00530451" w:rsidRPr="005946AC">
        <w:rPr>
          <w:rFonts w:ascii="Arial" w:hAnsi="Arial" w:cs="Arial"/>
        </w:rPr>
        <w:t xml:space="preserve">Law School staff received many </w:t>
      </w:r>
      <w:r w:rsidR="0071524D" w:rsidRPr="005946AC">
        <w:rPr>
          <w:rFonts w:ascii="Arial" w:hAnsi="Arial" w:cs="Arial"/>
          <w:b/>
          <w:bCs/>
        </w:rPr>
        <w:t>nominations</w:t>
      </w:r>
      <w:r w:rsidR="0071524D" w:rsidRPr="005946AC">
        <w:rPr>
          <w:rFonts w:ascii="Arial" w:hAnsi="Arial" w:cs="Arial"/>
        </w:rPr>
        <w:t xml:space="preserve"> in the following categories: </w:t>
      </w:r>
      <w:r w:rsidR="00585966" w:rsidRPr="005946AC">
        <w:rPr>
          <w:rFonts w:ascii="Arial" w:hAnsi="Arial" w:cs="Arial"/>
        </w:rPr>
        <w:t xml:space="preserve">Best Tutor Award </w:t>
      </w:r>
      <w:r w:rsidR="0071524D" w:rsidRPr="005946AC">
        <w:rPr>
          <w:rFonts w:ascii="Arial" w:hAnsi="Arial" w:cs="Arial"/>
        </w:rPr>
        <w:t>(Dr Carole Dalgleish, Arletta Gorecka</w:t>
      </w:r>
      <w:r w:rsidR="00585966" w:rsidRPr="005946AC">
        <w:rPr>
          <w:rFonts w:ascii="Arial" w:hAnsi="Arial" w:cs="Arial"/>
        </w:rPr>
        <w:t>); Excellence in Teaching in the Faculty of Arts &amp; Humanities</w:t>
      </w:r>
      <w:r w:rsidR="0071524D" w:rsidRPr="005946AC">
        <w:rPr>
          <w:rFonts w:ascii="Arial" w:hAnsi="Arial" w:cs="Arial"/>
        </w:rPr>
        <w:t xml:space="preserve"> (</w:t>
      </w:r>
      <w:r w:rsidR="00D06488" w:rsidRPr="005946AC">
        <w:rPr>
          <w:rFonts w:ascii="Arial" w:hAnsi="Arial" w:cs="Arial"/>
        </w:rPr>
        <w:t xml:space="preserve">Dr Pontian Okoli, </w:t>
      </w:r>
      <w:r w:rsidR="0071524D" w:rsidRPr="005946AC">
        <w:rPr>
          <w:rFonts w:ascii="Arial" w:hAnsi="Arial" w:cs="Arial"/>
        </w:rPr>
        <w:t>Carole</w:t>
      </w:r>
      <w:r w:rsidR="00D06488" w:rsidRPr="005946AC">
        <w:rPr>
          <w:rFonts w:ascii="Arial" w:hAnsi="Arial" w:cs="Arial"/>
        </w:rPr>
        <w:t>,</w:t>
      </w:r>
      <w:r w:rsidR="0071524D" w:rsidRPr="005946AC">
        <w:rPr>
          <w:rFonts w:ascii="Arial" w:hAnsi="Arial" w:cs="Arial"/>
        </w:rPr>
        <w:t xml:space="preserve"> Arletta); </w:t>
      </w:r>
      <w:r w:rsidR="00D06488" w:rsidRPr="005946AC">
        <w:rPr>
          <w:rFonts w:ascii="Arial" w:hAnsi="Arial" w:cs="Arial"/>
        </w:rPr>
        <w:t xml:space="preserve">Research Postgraduate Supervisor of the Year (Pontian); </w:t>
      </w:r>
      <w:r w:rsidR="0071524D" w:rsidRPr="005946AC">
        <w:rPr>
          <w:rFonts w:ascii="Arial" w:hAnsi="Arial" w:cs="Arial"/>
        </w:rPr>
        <w:t>Excellence in teaching in Stirling Management School (Carole)</w:t>
      </w:r>
      <w:r w:rsidR="00D06488" w:rsidRPr="005946AC">
        <w:rPr>
          <w:rFonts w:ascii="Arial" w:hAnsi="Arial" w:cs="Arial"/>
        </w:rPr>
        <w:t>.</w:t>
      </w:r>
    </w:p>
    <w:p w14:paraId="73B55D72" w14:textId="2EC3CEF8" w:rsidR="00793590" w:rsidRPr="005946AC" w:rsidRDefault="00793590" w:rsidP="008E7202">
      <w:pPr>
        <w:rPr>
          <w:rFonts w:ascii="Arial" w:hAnsi="Arial" w:cs="Arial"/>
        </w:rPr>
      </w:pPr>
    </w:p>
    <w:p w14:paraId="548C8EE2" w14:textId="50CD71A0" w:rsidR="007B74DC" w:rsidRPr="005946AC" w:rsidRDefault="0071524D" w:rsidP="008E7202">
      <w:pPr>
        <w:rPr>
          <w:rFonts w:ascii="Arial" w:hAnsi="Arial" w:cs="Arial"/>
        </w:rPr>
      </w:pPr>
      <w:r w:rsidRPr="005946AC">
        <w:rPr>
          <w:rFonts w:ascii="Arial" w:hAnsi="Arial" w:cs="Arial"/>
        </w:rPr>
        <w:t xml:space="preserve">A/Prof Guido Noto La Diega </w:t>
      </w:r>
      <w:r w:rsidR="00BE623A" w:rsidRPr="005946AC">
        <w:rPr>
          <w:rFonts w:ascii="Arial" w:hAnsi="Arial" w:cs="Arial"/>
        </w:rPr>
        <w:t xml:space="preserve">joined a stellar </w:t>
      </w:r>
      <w:proofErr w:type="spellStart"/>
      <w:r w:rsidR="00BE623A" w:rsidRPr="005946AC">
        <w:rPr>
          <w:rFonts w:ascii="Arial" w:hAnsi="Arial" w:cs="Arial"/>
        </w:rPr>
        <w:t>lineup</w:t>
      </w:r>
      <w:proofErr w:type="spellEnd"/>
      <w:r w:rsidR="00BE623A" w:rsidRPr="005946AC">
        <w:rPr>
          <w:rFonts w:ascii="Arial" w:hAnsi="Arial" w:cs="Arial"/>
        </w:rPr>
        <w:t xml:space="preserve"> of colleagues</w:t>
      </w:r>
      <w:r w:rsidR="001B78E1" w:rsidRPr="005946AC">
        <w:rPr>
          <w:rFonts w:ascii="Arial" w:hAnsi="Arial" w:cs="Arial"/>
        </w:rPr>
        <w:t xml:space="preserve"> and students</w:t>
      </w:r>
      <w:r w:rsidR="005A5A00" w:rsidRPr="005946AC">
        <w:rPr>
          <w:rFonts w:ascii="Arial" w:hAnsi="Arial" w:cs="Arial"/>
        </w:rPr>
        <w:t xml:space="preserve"> – Dr John I’Anson (Faculty of Social Sciences), Allyson MacKay (Student Union VP for </w:t>
      </w:r>
      <w:r w:rsidR="005A5A00" w:rsidRPr="005946AC">
        <w:rPr>
          <w:rFonts w:ascii="Arial" w:hAnsi="Arial" w:cs="Arial"/>
        </w:rPr>
        <w:lastRenderedPageBreak/>
        <w:t>Communities), and Jennifer Cowell (academic skills advisor) –</w:t>
      </w:r>
      <w:r w:rsidR="00BE623A" w:rsidRPr="005946AC">
        <w:rPr>
          <w:rFonts w:ascii="Arial" w:hAnsi="Arial" w:cs="Arial"/>
        </w:rPr>
        <w:t xml:space="preserve"> to discuss what ‘</w:t>
      </w:r>
      <w:r w:rsidR="00BE623A" w:rsidRPr="005946AC">
        <w:rPr>
          <w:rFonts w:ascii="Arial" w:hAnsi="Arial" w:cs="Arial"/>
          <w:b/>
          <w:bCs/>
        </w:rPr>
        <w:t>decolonising the curriculum’</w:t>
      </w:r>
      <w:r w:rsidR="00BE623A" w:rsidRPr="005946AC">
        <w:rPr>
          <w:rFonts w:ascii="Arial" w:hAnsi="Arial" w:cs="Arial"/>
        </w:rPr>
        <w:t xml:space="preserve"> looks like in practice.</w:t>
      </w:r>
      <w:r w:rsidR="00AD6171" w:rsidRPr="005946AC">
        <w:rPr>
          <w:rFonts w:ascii="Arial" w:hAnsi="Arial" w:cs="Arial"/>
        </w:rPr>
        <w:t xml:space="preserve"> This was an online event organised by t</w:t>
      </w:r>
      <w:r w:rsidR="007B74DC" w:rsidRPr="005946AC">
        <w:rPr>
          <w:rFonts w:ascii="Arial" w:hAnsi="Arial" w:cs="Arial"/>
        </w:rPr>
        <w:t xml:space="preserve">he Faculty of Social Sciences’ Equality Diversity and Inclusion Committee </w:t>
      </w:r>
      <w:r w:rsidR="00585966" w:rsidRPr="005946AC">
        <w:rPr>
          <w:rFonts w:ascii="Arial" w:hAnsi="Arial" w:cs="Arial"/>
        </w:rPr>
        <w:t xml:space="preserve">and led by </w:t>
      </w:r>
      <w:r w:rsidR="005A5A00" w:rsidRPr="005946AC">
        <w:rPr>
          <w:rFonts w:ascii="Arial" w:hAnsi="Arial" w:cs="Arial"/>
        </w:rPr>
        <w:t>Dr Liz Forbat.</w:t>
      </w:r>
    </w:p>
    <w:p w14:paraId="623C1B6A" w14:textId="7C56ADED" w:rsidR="00634E98" w:rsidRPr="005946AC" w:rsidRDefault="00634E98" w:rsidP="008E7202">
      <w:pPr>
        <w:pStyle w:val="Heading1"/>
        <w:contextualSpacing/>
        <w:rPr>
          <w:rFonts w:ascii="Arial" w:hAnsi="Arial" w:cs="Arial"/>
          <w:b/>
          <w:bCs/>
          <w:sz w:val="24"/>
          <w:szCs w:val="24"/>
        </w:rPr>
      </w:pPr>
      <w:bookmarkStart w:id="10" w:name="_Toc103938020"/>
      <w:r w:rsidRPr="005946AC">
        <w:rPr>
          <w:rFonts w:ascii="Arial" w:hAnsi="Arial" w:cs="Arial"/>
          <w:b/>
          <w:bCs/>
          <w:sz w:val="24"/>
          <w:szCs w:val="24"/>
        </w:rPr>
        <w:t>Esteem</w:t>
      </w:r>
      <w:r w:rsidR="00B773E2" w:rsidRPr="005946AC">
        <w:rPr>
          <w:rFonts w:ascii="Arial" w:hAnsi="Arial" w:cs="Arial"/>
          <w:b/>
          <w:bCs/>
          <w:sz w:val="24"/>
          <w:szCs w:val="24"/>
        </w:rPr>
        <w:t>,</w:t>
      </w:r>
      <w:r w:rsidRPr="005946AC">
        <w:rPr>
          <w:rFonts w:ascii="Arial" w:hAnsi="Arial" w:cs="Arial"/>
          <w:b/>
          <w:bCs/>
          <w:sz w:val="24"/>
          <w:szCs w:val="24"/>
        </w:rPr>
        <w:t xml:space="preserve"> network</w:t>
      </w:r>
      <w:r w:rsidR="00B773E2" w:rsidRPr="005946AC">
        <w:rPr>
          <w:rFonts w:ascii="Arial" w:hAnsi="Arial" w:cs="Arial"/>
          <w:b/>
          <w:bCs/>
          <w:sz w:val="24"/>
          <w:szCs w:val="24"/>
        </w:rPr>
        <w:t>, and citizenship</w:t>
      </w:r>
      <w:bookmarkEnd w:id="10"/>
    </w:p>
    <w:p w14:paraId="3BA34335" w14:textId="77777777" w:rsidR="005C4FD8" w:rsidRPr="005946AC" w:rsidRDefault="005C4FD8" w:rsidP="005C4FD8">
      <w:pPr>
        <w:rPr>
          <w:rFonts w:ascii="Arial" w:hAnsi="Arial" w:cs="Arial"/>
        </w:rPr>
      </w:pPr>
    </w:p>
    <w:p w14:paraId="16680D78" w14:textId="4216FA4F" w:rsidR="00DE6B1B" w:rsidRDefault="001B78E1" w:rsidP="008E7202">
      <w:pPr>
        <w:rPr>
          <w:rFonts w:ascii="Arial" w:hAnsi="Arial" w:cs="Arial"/>
          <w:bCs/>
          <w:color w:val="000000" w:themeColor="text1"/>
        </w:rPr>
      </w:pPr>
      <w:r w:rsidRPr="005946AC">
        <w:rPr>
          <w:rFonts w:ascii="Arial" w:hAnsi="Arial" w:cs="Arial"/>
          <w:color w:val="000000" w:themeColor="text1"/>
        </w:rPr>
        <w:t xml:space="preserve">It was great to see that </w:t>
      </w:r>
      <w:r w:rsidR="007912E3" w:rsidRPr="005946AC">
        <w:rPr>
          <w:rFonts w:ascii="Arial" w:hAnsi="Arial" w:cs="Arial"/>
          <w:color w:val="000000" w:themeColor="text1"/>
        </w:rPr>
        <w:t>Law staff was recognised at t</w:t>
      </w:r>
      <w:r w:rsidR="00136E01" w:rsidRPr="005946AC">
        <w:rPr>
          <w:rFonts w:ascii="Arial" w:hAnsi="Arial" w:cs="Arial"/>
          <w:color w:val="000000" w:themeColor="text1"/>
        </w:rPr>
        <w:t xml:space="preserve">he </w:t>
      </w:r>
      <w:r w:rsidR="00855678" w:rsidRPr="005946AC">
        <w:rPr>
          <w:rFonts w:ascii="Arial" w:hAnsi="Arial" w:cs="Arial"/>
          <w:b/>
          <w:bCs/>
          <w:color w:val="000000" w:themeColor="text1"/>
        </w:rPr>
        <w:t>Research Culture Awards</w:t>
      </w:r>
      <w:r w:rsidR="005C4FD8" w:rsidRPr="005946AC">
        <w:rPr>
          <w:rFonts w:ascii="Arial" w:hAnsi="Arial" w:cs="Arial"/>
          <w:color w:val="000000" w:themeColor="text1"/>
        </w:rPr>
        <w:t xml:space="preserve"> </w:t>
      </w:r>
      <w:r w:rsidR="005C4FD8" w:rsidRPr="005946AC">
        <w:rPr>
          <w:rFonts w:ascii="Arial" w:hAnsi="Arial" w:cs="Arial"/>
          <w:b/>
          <w:bCs/>
          <w:color w:val="000000" w:themeColor="text1"/>
        </w:rPr>
        <w:t>2022</w:t>
      </w:r>
      <w:r w:rsidR="007912E3" w:rsidRPr="005946AC">
        <w:rPr>
          <w:rFonts w:ascii="Arial" w:hAnsi="Arial" w:cs="Arial"/>
          <w:color w:val="000000" w:themeColor="text1"/>
        </w:rPr>
        <w:t>, that</w:t>
      </w:r>
      <w:r w:rsidR="00855678" w:rsidRPr="005946AC">
        <w:rPr>
          <w:rFonts w:ascii="Arial" w:hAnsi="Arial" w:cs="Arial"/>
          <w:color w:val="000000" w:themeColor="text1"/>
        </w:rPr>
        <w:t xml:space="preserve"> </w:t>
      </w:r>
      <w:r w:rsidR="00136E01" w:rsidRPr="005946AC">
        <w:rPr>
          <w:rFonts w:ascii="Arial" w:hAnsi="Arial" w:cs="Arial"/>
          <w:color w:val="000000" w:themeColor="text1"/>
        </w:rPr>
        <w:t xml:space="preserve">are </w:t>
      </w:r>
      <w:r w:rsidR="000C0556" w:rsidRPr="005946AC">
        <w:rPr>
          <w:rFonts w:ascii="Arial" w:hAnsi="Arial" w:cs="Arial"/>
          <w:color w:val="000000" w:themeColor="text1"/>
        </w:rPr>
        <w:t xml:space="preserve">designed to recognise the work that colleagues do in supporting the University Research Culture </w:t>
      </w:r>
      <w:r w:rsidR="007F1461" w:rsidRPr="005946AC">
        <w:rPr>
          <w:rFonts w:ascii="Arial" w:hAnsi="Arial" w:cs="Arial"/>
          <w:color w:val="000000" w:themeColor="text1"/>
        </w:rPr>
        <w:t>and</w:t>
      </w:r>
      <w:r w:rsidR="007912E3" w:rsidRPr="005946AC">
        <w:rPr>
          <w:rFonts w:ascii="Arial" w:hAnsi="Arial" w:cs="Arial"/>
          <w:color w:val="000000" w:themeColor="text1"/>
        </w:rPr>
        <w:t xml:space="preserve"> are</w:t>
      </w:r>
      <w:r w:rsidR="007F1461" w:rsidRPr="005946AC">
        <w:rPr>
          <w:rFonts w:ascii="Arial" w:hAnsi="Arial" w:cs="Arial"/>
          <w:color w:val="000000" w:themeColor="text1"/>
        </w:rPr>
        <w:t xml:space="preserve"> masterfully organised by Professor Rachel Norman</w:t>
      </w:r>
      <w:r w:rsidR="00136E01" w:rsidRPr="005946AC">
        <w:rPr>
          <w:rFonts w:ascii="Arial" w:hAnsi="Arial" w:cs="Arial"/>
          <w:color w:val="000000" w:themeColor="text1"/>
        </w:rPr>
        <w:t>. Professor Katie Boyle and A/Prof Guido Noto La Diega have been nominated for two categories:</w:t>
      </w:r>
      <w:r w:rsidR="00855678" w:rsidRPr="005946AC">
        <w:rPr>
          <w:rFonts w:ascii="Arial" w:hAnsi="Arial" w:cs="Arial"/>
          <w:color w:val="000000" w:themeColor="text1"/>
        </w:rPr>
        <w:t xml:space="preserve"> Outstanding Leadership and Mentoring.</w:t>
      </w:r>
      <w:r w:rsidR="00B514BB" w:rsidRPr="005946AC">
        <w:rPr>
          <w:rFonts w:ascii="Arial" w:hAnsi="Arial" w:cs="Arial"/>
          <w:color w:val="000000" w:themeColor="text1"/>
        </w:rPr>
        <w:t xml:space="preserve"> Professor Hong-Lin Yu has also been nominated in the </w:t>
      </w:r>
      <w:r w:rsidR="000C0556" w:rsidRPr="005946AC">
        <w:rPr>
          <w:rFonts w:ascii="Arial" w:hAnsi="Arial" w:cs="Arial"/>
          <w:color w:val="000000" w:themeColor="text1"/>
        </w:rPr>
        <w:t>Outstanding Mentor category.</w:t>
      </w:r>
      <w:r w:rsidR="00DE6B1B" w:rsidRPr="005946AC">
        <w:rPr>
          <w:rFonts w:ascii="Arial" w:hAnsi="Arial" w:cs="Arial"/>
          <w:color w:val="000000" w:themeColor="text1"/>
        </w:rPr>
        <w:t xml:space="preserve"> In the </w:t>
      </w:r>
      <w:r w:rsidR="00DE6B1B" w:rsidRPr="005946AC">
        <w:rPr>
          <w:rFonts w:ascii="Arial" w:hAnsi="Arial" w:cs="Arial"/>
          <w:bCs/>
          <w:color w:val="000000" w:themeColor="text1"/>
        </w:rPr>
        <w:t xml:space="preserve">Outstanding Early Career Researcher category we are delighted to see our new colleague Dr Zoi Krokida. </w:t>
      </w:r>
      <w:r w:rsidR="005C4FD8" w:rsidRPr="005946AC">
        <w:rPr>
          <w:rFonts w:ascii="Arial" w:hAnsi="Arial" w:cs="Arial"/>
          <w:bCs/>
          <w:color w:val="000000" w:themeColor="text1"/>
        </w:rPr>
        <w:t>As we write the ceremony has not taken place so we do not know who the ‘specially commended’ colleagues will be.</w:t>
      </w:r>
    </w:p>
    <w:p w14:paraId="068D7FFF" w14:textId="7D73FE33" w:rsidR="00564737" w:rsidRDefault="00564737" w:rsidP="008E7202">
      <w:pPr>
        <w:rPr>
          <w:rFonts w:ascii="Arial" w:hAnsi="Arial" w:cs="Arial"/>
          <w:bCs/>
          <w:color w:val="000000" w:themeColor="text1"/>
        </w:rPr>
      </w:pPr>
    </w:p>
    <w:p w14:paraId="4DDF4C62" w14:textId="3DF1B2AC" w:rsidR="00826E1A" w:rsidRDefault="00564737" w:rsidP="00564737">
      <w:pPr>
        <w:jc w:val="center"/>
        <w:rPr>
          <w:rFonts w:ascii="Arial" w:hAnsi="Arial" w:cs="Arial"/>
          <w:bCs/>
          <w:color w:val="000000" w:themeColor="text1"/>
        </w:rPr>
      </w:pPr>
      <w:r>
        <w:rPr>
          <w:rFonts w:ascii="Arial" w:hAnsi="Arial" w:cs="Arial"/>
          <w:bCs/>
          <w:noProof/>
          <w:color w:val="000000" w:themeColor="text1"/>
        </w:rPr>
        <w:drawing>
          <wp:inline distT="0" distB="0" distL="0" distR="0" wp14:anchorId="7C6058B5" wp14:editId="74C78BAE">
            <wp:extent cx="4388552" cy="3114675"/>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08537" cy="3128859"/>
                    </a:xfrm>
                    <a:prstGeom prst="rect">
                      <a:avLst/>
                    </a:prstGeom>
                  </pic:spPr>
                </pic:pic>
              </a:graphicData>
            </a:graphic>
          </wp:inline>
        </w:drawing>
      </w:r>
    </w:p>
    <w:p w14:paraId="4024F7BA" w14:textId="61CE9555" w:rsidR="00826E1A" w:rsidRPr="005946AC" w:rsidRDefault="00826E1A" w:rsidP="008E7202">
      <w:pPr>
        <w:rPr>
          <w:rFonts w:ascii="Arial" w:hAnsi="Arial" w:cs="Arial"/>
          <w:color w:val="000000" w:themeColor="text1"/>
        </w:rPr>
      </w:pPr>
      <w:r w:rsidRPr="00826E1A">
        <w:rPr>
          <w:rFonts w:ascii="Arial" w:hAnsi="Arial" w:cs="Arial"/>
          <w:color w:val="000000" w:themeColor="text1"/>
        </w:rPr>
        <w:t xml:space="preserve">Professor Paul Beaumont and Dr Jayne Holliday were touched to be mentioned by the Secretary General of the Hague Conference on Private International Law (HCCH), Dr Christophe </w:t>
      </w:r>
      <w:proofErr w:type="spellStart"/>
      <w:r w:rsidRPr="00826E1A">
        <w:rPr>
          <w:rFonts w:ascii="Arial" w:hAnsi="Arial" w:cs="Arial"/>
          <w:color w:val="000000" w:themeColor="text1"/>
        </w:rPr>
        <w:t>Bernasconi</w:t>
      </w:r>
      <w:proofErr w:type="spellEnd"/>
      <w:r w:rsidRPr="00826E1A">
        <w:rPr>
          <w:rFonts w:ascii="Arial" w:hAnsi="Arial" w:cs="Arial"/>
          <w:color w:val="000000" w:themeColor="text1"/>
        </w:rPr>
        <w:t>, in his slide 'Scottish Input at the HCCH' in the recent Scottish Private International Law Reference Group meeting. Paul has provided his expertise at the HCCH for the past 26 years initially on behalf of the UK and Scotland, and latterly on behalf of the European Union. Jayne would like to thank the HCCH for their contribution to and support of Beaumont and Holliday (eds) A Guide to Global Private International Law (Hart, 2022).</w:t>
      </w:r>
    </w:p>
    <w:p w14:paraId="5F6E82F5" w14:textId="77777777" w:rsidR="00855678" w:rsidRPr="005946AC" w:rsidRDefault="00855678" w:rsidP="008E7202">
      <w:pPr>
        <w:rPr>
          <w:rFonts w:ascii="Arial" w:hAnsi="Arial" w:cs="Arial"/>
          <w:color w:val="000000"/>
        </w:rPr>
      </w:pPr>
      <w:r w:rsidRPr="005946AC">
        <w:rPr>
          <w:rFonts w:ascii="Arial" w:hAnsi="Arial" w:cs="Arial"/>
          <w:color w:val="1F497D"/>
        </w:rPr>
        <w:t> </w:t>
      </w:r>
    </w:p>
    <w:p w14:paraId="74ED78BB" w14:textId="39AE50C0" w:rsidR="000F6AA9" w:rsidRPr="005946AC" w:rsidRDefault="00B33FB0" w:rsidP="008E7202">
      <w:pPr>
        <w:rPr>
          <w:rFonts w:ascii="Arial" w:hAnsi="Arial" w:cs="Arial"/>
        </w:rPr>
      </w:pPr>
      <w:r w:rsidRPr="005946AC">
        <w:rPr>
          <w:rFonts w:ascii="Arial" w:hAnsi="Arial" w:cs="Arial"/>
        </w:rPr>
        <w:t>Guido</w:t>
      </w:r>
      <w:r w:rsidR="007912E3" w:rsidRPr="005946AC">
        <w:rPr>
          <w:rFonts w:ascii="Arial" w:hAnsi="Arial" w:cs="Arial"/>
        </w:rPr>
        <w:t xml:space="preserve"> and Dr Dave McArdle</w:t>
      </w:r>
      <w:r w:rsidRPr="005946AC">
        <w:rPr>
          <w:rFonts w:ascii="Arial" w:hAnsi="Arial" w:cs="Arial"/>
        </w:rPr>
        <w:t xml:space="preserve"> has been invited to j</w:t>
      </w:r>
      <w:r w:rsidR="00C24861" w:rsidRPr="005946AC">
        <w:rPr>
          <w:rFonts w:ascii="Arial" w:hAnsi="Arial" w:cs="Arial"/>
        </w:rPr>
        <w:t xml:space="preserve">oin the </w:t>
      </w:r>
      <w:r w:rsidR="00C24861" w:rsidRPr="005946AC">
        <w:rPr>
          <w:rFonts w:ascii="Arial" w:hAnsi="Arial" w:cs="Arial"/>
          <w:b/>
          <w:bCs/>
        </w:rPr>
        <w:t>mentorship</w:t>
      </w:r>
      <w:r w:rsidR="00C24861" w:rsidRPr="005946AC">
        <w:rPr>
          <w:rFonts w:ascii="Arial" w:hAnsi="Arial" w:cs="Arial"/>
        </w:rPr>
        <w:t xml:space="preserve"> scheme </w:t>
      </w:r>
      <w:r w:rsidRPr="005946AC">
        <w:rPr>
          <w:rFonts w:ascii="Arial" w:hAnsi="Arial" w:cs="Arial"/>
        </w:rPr>
        <w:t xml:space="preserve">for Ukrainian academics </w:t>
      </w:r>
      <w:r w:rsidR="00C24861" w:rsidRPr="005946AC">
        <w:rPr>
          <w:rFonts w:ascii="Arial" w:hAnsi="Arial" w:cs="Arial"/>
        </w:rPr>
        <w:t xml:space="preserve">set up by Dr Anna K. </w:t>
      </w:r>
      <w:proofErr w:type="spellStart"/>
      <w:r w:rsidR="00C24861" w:rsidRPr="005946AC">
        <w:rPr>
          <w:rFonts w:ascii="Arial" w:hAnsi="Arial" w:cs="Arial"/>
        </w:rPr>
        <w:t>Bobak</w:t>
      </w:r>
      <w:proofErr w:type="spellEnd"/>
      <w:r w:rsidR="00C24861" w:rsidRPr="005946AC">
        <w:rPr>
          <w:rFonts w:ascii="Arial" w:hAnsi="Arial" w:cs="Arial"/>
        </w:rPr>
        <w:t xml:space="preserve"> (Facu</w:t>
      </w:r>
      <w:r w:rsidR="00AB19F5" w:rsidRPr="005946AC">
        <w:rPr>
          <w:rFonts w:ascii="Arial" w:hAnsi="Arial" w:cs="Arial"/>
        </w:rPr>
        <w:t xml:space="preserve">lty of Natural Sciences) </w:t>
      </w:r>
      <w:r w:rsidRPr="005946AC">
        <w:rPr>
          <w:rFonts w:ascii="Arial" w:hAnsi="Arial" w:cs="Arial"/>
        </w:rPr>
        <w:t xml:space="preserve">on behalf of </w:t>
      </w:r>
      <w:r w:rsidRPr="005946AC">
        <w:rPr>
          <w:rFonts w:ascii="Arial" w:hAnsi="Arial" w:cs="Arial"/>
          <w:b/>
          <w:bCs/>
        </w:rPr>
        <w:t>Science for Ukraine UK</w:t>
      </w:r>
      <w:r w:rsidR="005C1845" w:rsidRPr="005946AC">
        <w:rPr>
          <w:rFonts w:ascii="Arial" w:hAnsi="Arial" w:cs="Arial"/>
        </w:rPr>
        <w:t>.</w:t>
      </w:r>
    </w:p>
    <w:p w14:paraId="17CE9DE9" w14:textId="77777777" w:rsidR="00390026" w:rsidRDefault="00390026" w:rsidP="008E7202">
      <w:pPr>
        <w:pStyle w:val="Heading1"/>
        <w:rPr>
          <w:rFonts w:ascii="Arial" w:hAnsi="Arial" w:cs="Arial"/>
          <w:b/>
          <w:bCs/>
          <w:sz w:val="24"/>
          <w:szCs w:val="24"/>
        </w:rPr>
      </w:pPr>
    </w:p>
    <w:p w14:paraId="6996D674" w14:textId="6B0AC904" w:rsidR="0068647B" w:rsidRPr="005946AC" w:rsidRDefault="008C2B9E" w:rsidP="008E7202">
      <w:pPr>
        <w:pStyle w:val="Heading1"/>
        <w:rPr>
          <w:rFonts w:ascii="Arial" w:hAnsi="Arial" w:cs="Arial"/>
          <w:b/>
          <w:bCs/>
          <w:sz w:val="24"/>
          <w:szCs w:val="24"/>
        </w:rPr>
      </w:pPr>
      <w:bookmarkStart w:id="11" w:name="_Toc103938021"/>
      <w:r w:rsidRPr="005946AC">
        <w:rPr>
          <w:rFonts w:ascii="Arial" w:hAnsi="Arial" w:cs="Arial"/>
          <w:b/>
          <w:bCs/>
          <w:sz w:val="24"/>
          <w:szCs w:val="24"/>
        </w:rPr>
        <w:t>Dissemination</w:t>
      </w:r>
      <w:r w:rsidR="001F343E" w:rsidRPr="005946AC">
        <w:rPr>
          <w:rFonts w:ascii="Arial" w:hAnsi="Arial" w:cs="Arial"/>
          <w:b/>
          <w:bCs/>
          <w:sz w:val="24"/>
          <w:szCs w:val="24"/>
        </w:rPr>
        <w:t xml:space="preserve"> </w:t>
      </w:r>
      <w:r w:rsidR="00D66612" w:rsidRPr="005946AC">
        <w:rPr>
          <w:rFonts w:ascii="Arial" w:hAnsi="Arial" w:cs="Arial"/>
          <w:b/>
          <w:bCs/>
          <w:sz w:val="24"/>
          <w:szCs w:val="24"/>
        </w:rPr>
        <w:t>and media presence</w:t>
      </w:r>
      <w:bookmarkEnd w:id="11"/>
    </w:p>
    <w:p w14:paraId="6FDD1FDE" w14:textId="77777777" w:rsidR="00F3563D" w:rsidRPr="005946AC" w:rsidRDefault="00F3563D" w:rsidP="008E7202">
      <w:pPr>
        <w:rPr>
          <w:rFonts w:ascii="Arial" w:hAnsi="Arial" w:cs="Arial"/>
        </w:rPr>
      </w:pPr>
    </w:p>
    <w:p w14:paraId="1D66D4CE" w14:textId="1EFB9FAD" w:rsidR="00301B11" w:rsidRPr="005946AC" w:rsidRDefault="00301B11" w:rsidP="006F021A">
      <w:pPr>
        <w:jc w:val="center"/>
        <w:rPr>
          <w:rFonts w:ascii="Arial" w:hAnsi="Arial" w:cs="Arial"/>
          <w:color w:val="000000"/>
        </w:rPr>
      </w:pPr>
      <w:r w:rsidRPr="005946AC">
        <w:rPr>
          <w:rFonts w:ascii="Arial" w:hAnsi="Arial" w:cs="Arial"/>
          <w:noProof/>
          <w:color w:val="000000"/>
        </w:rPr>
        <w:drawing>
          <wp:inline distT="0" distB="0" distL="0" distR="0" wp14:anchorId="362968A5" wp14:editId="24C321B3">
            <wp:extent cx="4086225" cy="3255920"/>
            <wp:effectExtent l="0" t="0" r="0" b="1905"/>
            <wp:docPr id="2" name="Picture 2" descr="Two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sitting at a table&#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t="2007" r="18057"/>
                    <a:stretch/>
                  </pic:blipFill>
                  <pic:spPr bwMode="auto">
                    <a:xfrm>
                      <a:off x="0" y="0"/>
                      <a:ext cx="4098466" cy="3265673"/>
                    </a:xfrm>
                    <a:prstGeom prst="rect">
                      <a:avLst/>
                    </a:prstGeom>
                    <a:ln>
                      <a:noFill/>
                    </a:ln>
                    <a:extLst>
                      <a:ext uri="{53640926-AAD7-44D8-BBD7-CCE9431645EC}">
                        <a14:shadowObscured xmlns:a14="http://schemas.microsoft.com/office/drawing/2010/main"/>
                      </a:ext>
                    </a:extLst>
                  </pic:spPr>
                </pic:pic>
              </a:graphicData>
            </a:graphic>
          </wp:inline>
        </w:drawing>
      </w:r>
    </w:p>
    <w:p w14:paraId="5107CAEF" w14:textId="77777777" w:rsidR="00F3563D" w:rsidRPr="005946AC" w:rsidRDefault="00F3563D" w:rsidP="008E7202">
      <w:pPr>
        <w:rPr>
          <w:rFonts w:ascii="Arial" w:hAnsi="Arial" w:cs="Arial"/>
          <w:color w:val="000000"/>
        </w:rPr>
      </w:pPr>
    </w:p>
    <w:p w14:paraId="07EBF31D" w14:textId="3E818112" w:rsidR="00A427DF" w:rsidRPr="005946AC" w:rsidRDefault="00A427DF" w:rsidP="008E7202">
      <w:pPr>
        <w:rPr>
          <w:rFonts w:ascii="Arial" w:hAnsi="Arial" w:cs="Arial"/>
          <w:color w:val="000000"/>
        </w:rPr>
      </w:pPr>
      <w:r w:rsidRPr="005946AC">
        <w:rPr>
          <w:rFonts w:ascii="Arial" w:hAnsi="Arial" w:cs="Arial"/>
          <w:color w:val="000000"/>
        </w:rPr>
        <w:t xml:space="preserve">In April, Dr David McArdle presented a paper on </w:t>
      </w:r>
      <w:r w:rsidRPr="005946AC">
        <w:rPr>
          <w:rFonts w:ascii="Arial" w:hAnsi="Arial" w:cs="Arial"/>
          <w:b/>
          <w:bCs/>
          <w:color w:val="000000"/>
        </w:rPr>
        <w:t>direct nationality discrimination</w:t>
      </w:r>
      <w:r w:rsidRPr="005946AC">
        <w:rPr>
          <w:rFonts w:ascii="Arial" w:hAnsi="Arial" w:cs="Arial"/>
          <w:color w:val="000000"/>
        </w:rPr>
        <w:t xml:space="preserve"> in the wake of the CJEU  judgment in </w:t>
      </w:r>
      <w:proofErr w:type="spellStart"/>
      <w:r w:rsidRPr="005946AC">
        <w:rPr>
          <w:rFonts w:ascii="Arial" w:hAnsi="Arial" w:cs="Arial"/>
          <w:i/>
          <w:iCs/>
          <w:color w:val="000000"/>
        </w:rPr>
        <w:t>Topfit</w:t>
      </w:r>
      <w:proofErr w:type="spellEnd"/>
      <w:r w:rsidRPr="005946AC">
        <w:rPr>
          <w:rFonts w:ascii="Arial" w:hAnsi="Arial" w:cs="Arial"/>
          <w:i/>
          <w:iCs/>
          <w:color w:val="000000"/>
        </w:rPr>
        <w:t xml:space="preserve"> v DLV </w:t>
      </w:r>
      <w:r w:rsidRPr="005946AC">
        <w:rPr>
          <w:rFonts w:ascii="Arial" w:hAnsi="Arial" w:cs="Arial"/>
          <w:color w:val="000000"/>
        </w:rPr>
        <w:t>at the ‘</w:t>
      </w:r>
      <w:r w:rsidRPr="005946AC">
        <w:rPr>
          <w:rFonts w:ascii="Arial" w:hAnsi="Arial" w:cs="Arial"/>
          <w:b/>
          <w:bCs/>
          <w:color w:val="000000"/>
        </w:rPr>
        <w:t>Emerging Trends in Economics, Culture and Humanities’</w:t>
      </w:r>
      <w:r w:rsidRPr="005946AC">
        <w:rPr>
          <w:rFonts w:ascii="Arial" w:hAnsi="Arial" w:cs="Arial"/>
          <w:color w:val="000000"/>
        </w:rPr>
        <w:t xml:space="preserve"> Conference  hosted by </w:t>
      </w:r>
      <w:r w:rsidRPr="005946AC">
        <w:rPr>
          <w:rFonts w:ascii="Arial" w:hAnsi="Arial" w:cs="Arial"/>
          <w:b/>
          <w:bCs/>
          <w:color w:val="000000"/>
        </w:rPr>
        <w:t>EKA University, Riga</w:t>
      </w:r>
      <w:r w:rsidRPr="005946AC">
        <w:rPr>
          <w:rFonts w:ascii="Arial" w:hAnsi="Arial" w:cs="Arial"/>
          <w:color w:val="000000"/>
        </w:rPr>
        <w:t>. </w:t>
      </w:r>
      <w:proofErr w:type="spellStart"/>
      <w:r w:rsidRPr="005946AC">
        <w:rPr>
          <w:rFonts w:ascii="Arial" w:hAnsi="Arial" w:cs="Arial"/>
          <w:i/>
          <w:iCs/>
          <w:color w:val="000000"/>
        </w:rPr>
        <w:t>Topfit</w:t>
      </w:r>
      <w:proofErr w:type="spellEnd"/>
      <w:r w:rsidRPr="005946AC">
        <w:rPr>
          <w:rFonts w:ascii="Arial" w:hAnsi="Arial" w:cs="Arial"/>
          <w:color w:val="000000"/>
        </w:rPr>
        <w:t> concerned nationality restrictions placed on a recreational sports participant who wished to compete in events organised in the host country. Its significance  lay in the CJEU’s departing from the Advocate General’s Opinion to hold that direct nationality discrimination, which on its face precluded such restrictions, was relevant even though the applicant was not engaged in economic activity, and that any restrictions on the right to compete had to be both necessary and proportionate to a legitimate aim. While issues of necessity and proportionality were ultimately matters for the referring court, the case illustrates how the EU’s developing sports policy, as now articulated in Art 165 TFEU, has a relevance beyond professional or elite amateur participation. </w:t>
      </w:r>
    </w:p>
    <w:p w14:paraId="01DA4321" w14:textId="77777777" w:rsidR="00A427DF" w:rsidRPr="005946AC" w:rsidRDefault="00A427DF" w:rsidP="008E7202">
      <w:pPr>
        <w:rPr>
          <w:rFonts w:ascii="Arial" w:hAnsi="Arial" w:cs="Arial"/>
          <w:color w:val="000000"/>
        </w:rPr>
      </w:pPr>
      <w:r w:rsidRPr="005946AC">
        <w:rPr>
          <w:rFonts w:ascii="Arial" w:hAnsi="Arial" w:cs="Arial"/>
          <w:color w:val="000000"/>
        </w:rPr>
        <w:t> </w:t>
      </w:r>
    </w:p>
    <w:p w14:paraId="2D4E072E" w14:textId="77777777" w:rsidR="00A427DF" w:rsidRPr="005946AC" w:rsidRDefault="00A427DF" w:rsidP="008E7202">
      <w:pPr>
        <w:rPr>
          <w:rFonts w:ascii="Arial" w:hAnsi="Arial" w:cs="Arial"/>
          <w:color w:val="000000"/>
        </w:rPr>
      </w:pPr>
      <w:r w:rsidRPr="005946AC">
        <w:rPr>
          <w:rFonts w:ascii="Arial" w:hAnsi="Arial" w:cs="Arial"/>
          <w:color w:val="000000"/>
        </w:rPr>
        <w:t xml:space="preserve">EKA Riga is a Stirling University institutional </w:t>
      </w:r>
      <w:r w:rsidRPr="005946AC">
        <w:rPr>
          <w:rFonts w:ascii="Arial" w:hAnsi="Arial" w:cs="Arial"/>
          <w:b/>
          <w:bCs/>
          <w:color w:val="000000"/>
        </w:rPr>
        <w:t>staff exchange partner</w:t>
      </w:r>
      <w:r w:rsidRPr="005946AC">
        <w:rPr>
          <w:rFonts w:ascii="Arial" w:hAnsi="Arial" w:cs="Arial"/>
          <w:color w:val="000000"/>
        </w:rPr>
        <w:t xml:space="preserve"> under the Erasmus scheme. Dave’s participation was the first of several proposed grant applications, teaching and other engagements with colleagues there and, through their networks, with the other Baltic states. A shortened version of his paper is forthcoming in the Elgar Concise Encyclopaedia in Sports Law, to be published in late 2022. </w:t>
      </w:r>
    </w:p>
    <w:p w14:paraId="2576406A" w14:textId="33011F65" w:rsidR="00A427DF" w:rsidRPr="005946AC" w:rsidRDefault="00A427DF" w:rsidP="008E7202">
      <w:pPr>
        <w:rPr>
          <w:rFonts w:ascii="Arial" w:hAnsi="Arial" w:cs="Arial"/>
          <w:color w:val="000000"/>
        </w:rPr>
      </w:pPr>
      <w:r w:rsidRPr="005946AC">
        <w:rPr>
          <w:rFonts w:ascii="Arial" w:hAnsi="Arial" w:cs="Arial"/>
          <w:color w:val="000000"/>
        </w:rPr>
        <w:t> </w:t>
      </w:r>
    </w:p>
    <w:p w14:paraId="4D1E4719" w14:textId="7AEA7D53" w:rsidR="00F3563D" w:rsidRPr="005946AC" w:rsidRDefault="00F3563D" w:rsidP="008E7202">
      <w:pPr>
        <w:rPr>
          <w:rFonts w:ascii="Arial" w:hAnsi="Arial" w:cs="Arial"/>
          <w:color w:val="000000"/>
        </w:rPr>
      </w:pPr>
      <w:r w:rsidRPr="005946AC">
        <w:rPr>
          <w:rFonts w:ascii="Arial" w:hAnsi="Arial" w:cs="Arial"/>
          <w:color w:val="000000"/>
        </w:rPr>
        <w:t xml:space="preserve">In May, Dave presented a paper on </w:t>
      </w:r>
      <w:r w:rsidRPr="005946AC">
        <w:rPr>
          <w:rFonts w:ascii="Arial" w:hAnsi="Arial" w:cs="Arial"/>
          <w:b/>
          <w:bCs/>
          <w:color w:val="000000"/>
        </w:rPr>
        <w:t>football transfer disputes and labour rights</w:t>
      </w:r>
      <w:r w:rsidRPr="005946AC">
        <w:rPr>
          <w:rFonts w:ascii="Arial" w:hAnsi="Arial" w:cs="Arial"/>
          <w:color w:val="000000"/>
        </w:rPr>
        <w:t xml:space="preserve"> </w:t>
      </w:r>
      <w:r w:rsidRPr="005946AC">
        <w:rPr>
          <w:rFonts w:ascii="Arial" w:hAnsi="Arial" w:cs="Arial"/>
          <w:b/>
          <w:bCs/>
          <w:color w:val="000000"/>
        </w:rPr>
        <w:t>within Chinese clubs</w:t>
      </w:r>
      <w:r w:rsidRPr="005946AC">
        <w:rPr>
          <w:rFonts w:ascii="Arial" w:hAnsi="Arial" w:cs="Arial"/>
          <w:color w:val="000000"/>
        </w:rPr>
        <w:t xml:space="preserve"> at an online Comparative Workshop on International Sports Law hosted by the China University of Politics and Law in Beijing. This paper, which is very much a work-in-progress, explores how the global regimes dealing with athletes’ free movement rights – which are themselves a consequence of EU free movement law - have led to overseas players in China having far greater workplace </w:t>
      </w:r>
      <w:r w:rsidRPr="005946AC">
        <w:rPr>
          <w:rFonts w:ascii="Arial" w:hAnsi="Arial" w:cs="Arial"/>
          <w:color w:val="000000"/>
        </w:rPr>
        <w:lastRenderedPageBreak/>
        <w:t xml:space="preserve">protections than those enjoyed by domestic players at the same clubs, whose precarious position is more akin to that of South American players in the 1950s. He argues that those different protections, along with the widespread wage disparities and the corruption which is rife within China’s biggest clubs, facilitates illegal gambling, </w:t>
      </w:r>
      <w:proofErr w:type="spellStart"/>
      <w:r w:rsidRPr="005946AC">
        <w:rPr>
          <w:rFonts w:ascii="Arial" w:hAnsi="Arial" w:cs="Arial"/>
          <w:color w:val="000000"/>
        </w:rPr>
        <w:t>matchfixing</w:t>
      </w:r>
      <w:proofErr w:type="spellEnd"/>
      <w:r w:rsidRPr="005946AC">
        <w:rPr>
          <w:rFonts w:ascii="Arial" w:hAnsi="Arial" w:cs="Arial"/>
          <w:color w:val="000000"/>
        </w:rPr>
        <w:t xml:space="preserve"> among players and officials, and money laundering on a global level. This makes a mockery of China’s ambitions to use international success in men’s football as a source of both soft power and a much-needed income stream.</w:t>
      </w:r>
    </w:p>
    <w:p w14:paraId="7EC42829" w14:textId="77777777" w:rsidR="006F6C43" w:rsidRPr="005946AC" w:rsidRDefault="006F6C43" w:rsidP="008E7202">
      <w:pPr>
        <w:rPr>
          <w:rFonts w:ascii="Arial" w:hAnsi="Arial" w:cs="Arial"/>
          <w:color w:val="000000"/>
        </w:rPr>
      </w:pPr>
    </w:p>
    <w:p w14:paraId="7A33C812" w14:textId="14349536" w:rsidR="006F6C43" w:rsidRDefault="006F6C43" w:rsidP="008E7202">
      <w:pPr>
        <w:rPr>
          <w:rFonts w:ascii="Arial" w:hAnsi="Arial" w:cs="Arial"/>
          <w:color w:val="000000"/>
        </w:rPr>
      </w:pPr>
      <w:r w:rsidRPr="005946AC">
        <w:rPr>
          <w:rFonts w:ascii="Arial" w:hAnsi="Arial" w:cs="Arial"/>
          <w:color w:val="000000"/>
        </w:rPr>
        <w:t>Dr Pontian Okoli delivered a presentation  on the “</w:t>
      </w:r>
      <w:r w:rsidRPr="005946AC">
        <w:rPr>
          <w:rFonts w:ascii="Arial" w:hAnsi="Arial" w:cs="Arial"/>
          <w:b/>
          <w:bCs/>
          <w:color w:val="000000"/>
        </w:rPr>
        <w:t>Conditions  for the Enforcement of Foreign Judgments</w:t>
      </w:r>
      <w:r w:rsidRPr="005946AC">
        <w:rPr>
          <w:rFonts w:ascii="Arial" w:hAnsi="Arial" w:cs="Arial"/>
          <w:color w:val="000000"/>
        </w:rPr>
        <w:t xml:space="preserve">” in the EU. This was at the JUDGTRUST Conference on EU Judgments and Mutual Trust (21-22 April 2022) which took place at the T.M.C. Asser </w:t>
      </w:r>
      <w:proofErr w:type="spellStart"/>
      <w:r w:rsidRPr="005946AC">
        <w:rPr>
          <w:rFonts w:ascii="Arial" w:hAnsi="Arial" w:cs="Arial"/>
          <w:color w:val="000000"/>
        </w:rPr>
        <w:t>Instituut</w:t>
      </w:r>
      <w:proofErr w:type="spellEnd"/>
      <w:r w:rsidRPr="005946AC">
        <w:rPr>
          <w:rFonts w:ascii="Arial" w:hAnsi="Arial" w:cs="Arial"/>
          <w:color w:val="000000"/>
        </w:rPr>
        <w:t xml:space="preserve"> in The Hague.</w:t>
      </w:r>
    </w:p>
    <w:p w14:paraId="404CF95B" w14:textId="6406EF7F" w:rsidR="00CF303F" w:rsidRDefault="00CF303F" w:rsidP="008E7202">
      <w:pPr>
        <w:rPr>
          <w:rFonts w:ascii="Arial" w:hAnsi="Arial" w:cs="Arial"/>
          <w:color w:val="000000"/>
        </w:rPr>
      </w:pPr>
    </w:p>
    <w:p w14:paraId="791EDA5D" w14:textId="06232EF8" w:rsidR="00CF303F" w:rsidRDefault="00CF303F" w:rsidP="008E7202">
      <w:pPr>
        <w:rPr>
          <w:rFonts w:ascii="Arial" w:hAnsi="Arial" w:cs="Arial"/>
          <w:color w:val="000000"/>
        </w:rPr>
      </w:pPr>
      <w:r w:rsidRPr="00CF303F">
        <w:rPr>
          <w:rFonts w:ascii="Arial" w:hAnsi="Arial" w:cs="Arial"/>
          <w:color w:val="000000"/>
        </w:rPr>
        <w:t xml:space="preserve">Professor Paul Beaumont and Dr Jayne Holliday spoke at the </w:t>
      </w:r>
      <w:r w:rsidRPr="00CF303F">
        <w:rPr>
          <w:rFonts w:ascii="Arial" w:hAnsi="Arial" w:cs="Arial"/>
          <w:b/>
          <w:bCs/>
          <w:color w:val="000000"/>
        </w:rPr>
        <w:t>Festival of Private International Law</w:t>
      </w:r>
      <w:r w:rsidRPr="00CF303F">
        <w:rPr>
          <w:rFonts w:ascii="Arial" w:hAnsi="Arial" w:cs="Arial"/>
          <w:color w:val="000000"/>
        </w:rPr>
        <w:t xml:space="preserve"> at the University of Edinburgh on Monday 16th May to bring the private international law community in Scotland up to date with the private international law activities at the University of Stirling.</w:t>
      </w:r>
    </w:p>
    <w:p w14:paraId="0ECD9632" w14:textId="2C71E4C3" w:rsidR="00D03C93" w:rsidRDefault="00D03C93" w:rsidP="008E7202">
      <w:pPr>
        <w:rPr>
          <w:rFonts w:ascii="Arial" w:hAnsi="Arial" w:cs="Arial"/>
          <w:color w:val="000000"/>
        </w:rPr>
      </w:pPr>
    </w:p>
    <w:p w14:paraId="2861E9E7" w14:textId="59A6EACA" w:rsidR="001C5E73" w:rsidRDefault="001C5E73" w:rsidP="001C5E73">
      <w:pPr>
        <w:jc w:val="center"/>
        <w:rPr>
          <w:rFonts w:ascii="Arial" w:hAnsi="Arial" w:cs="Arial"/>
          <w:color w:val="000000"/>
        </w:rPr>
      </w:pPr>
      <w:r>
        <w:rPr>
          <w:rFonts w:ascii="Arial" w:hAnsi="Arial" w:cs="Arial"/>
          <w:noProof/>
          <w:color w:val="000000"/>
        </w:rPr>
        <w:drawing>
          <wp:inline distT="0" distB="0" distL="0" distR="0" wp14:anchorId="738A25B7" wp14:editId="74BC23CB">
            <wp:extent cx="2801702" cy="3735705"/>
            <wp:effectExtent l="0" t="0" r="0" b="0"/>
            <wp:docPr id="12" name="Picture 1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sinesscar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3006" cy="3764111"/>
                    </a:xfrm>
                    <a:prstGeom prst="rect">
                      <a:avLst/>
                    </a:prstGeom>
                  </pic:spPr>
                </pic:pic>
              </a:graphicData>
            </a:graphic>
          </wp:inline>
        </w:drawing>
      </w:r>
    </w:p>
    <w:p w14:paraId="0718230A" w14:textId="77777777" w:rsidR="00D03C93" w:rsidRPr="00D03C93" w:rsidRDefault="00D03C93" w:rsidP="00D03C93">
      <w:pPr>
        <w:rPr>
          <w:rFonts w:ascii="Arial" w:hAnsi="Arial" w:cs="Arial"/>
          <w:color w:val="000000"/>
        </w:rPr>
      </w:pPr>
      <w:r w:rsidRPr="00D03C93">
        <w:rPr>
          <w:rFonts w:ascii="Arial" w:hAnsi="Arial" w:cs="Arial"/>
          <w:color w:val="000000"/>
        </w:rPr>
        <w:t xml:space="preserve">In addition, Paul and Jayne were delighted to hold the </w:t>
      </w:r>
      <w:r w:rsidRPr="00D03C93">
        <w:rPr>
          <w:rFonts w:ascii="Arial" w:hAnsi="Arial" w:cs="Arial"/>
          <w:b/>
          <w:bCs/>
          <w:color w:val="000000"/>
        </w:rPr>
        <w:t>book launch</w:t>
      </w:r>
      <w:r w:rsidRPr="00D03C93">
        <w:rPr>
          <w:rFonts w:ascii="Arial" w:hAnsi="Arial" w:cs="Arial"/>
          <w:color w:val="000000"/>
        </w:rPr>
        <w:t xml:space="preserve"> of their co-edited book P Beaumont and J Holliday (eds), </w:t>
      </w:r>
      <w:r w:rsidRPr="00D03C93">
        <w:rPr>
          <w:rFonts w:ascii="Arial" w:hAnsi="Arial" w:cs="Arial"/>
          <w:b/>
          <w:bCs/>
          <w:color w:val="000000"/>
        </w:rPr>
        <w:t>'A Guide to Global Private International Law'</w:t>
      </w:r>
      <w:r w:rsidRPr="00D03C93">
        <w:rPr>
          <w:rFonts w:ascii="Arial" w:hAnsi="Arial" w:cs="Arial"/>
          <w:color w:val="000000"/>
        </w:rPr>
        <w:t xml:space="preserve"> (Hart, 2022) at the Festival of Private International Law on Tuesday 17th May. Paul and Jayne co-authored 2 chapters of the book with each other (the introductory and concluding chapters), Jayne co-authored another 3 chapters on Divorce, Child Abduction and Succession, and Paul co-authored another 6 chapters on the HCCH, Pragmatism, Choice of Court Agreements, Recognition and Enforcement of Judgments, Family Agreements, and Maintenance.</w:t>
      </w:r>
    </w:p>
    <w:p w14:paraId="4404EF6E" w14:textId="77777777" w:rsidR="00D03C93" w:rsidRPr="00D03C93" w:rsidRDefault="00D03C93" w:rsidP="00D03C93">
      <w:pPr>
        <w:rPr>
          <w:rFonts w:ascii="Arial" w:hAnsi="Arial" w:cs="Arial"/>
          <w:color w:val="000000"/>
        </w:rPr>
      </w:pPr>
    </w:p>
    <w:p w14:paraId="0C621CAA" w14:textId="77777777" w:rsidR="00D03C93" w:rsidRPr="00D03C93" w:rsidRDefault="00D03C93" w:rsidP="00D03C93">
      <w:pPr>
        <w:rPr>
          <w:rFonts w:ascii="Arial" w:hAnsi="Arial" w:cs="Arial"/>
          <w:color w:val="000000"/>
        </w:rPr>
      </w:pPr>
      <w:r w:rsidRPr="00D03C93">
        <w:rPr>
          <w:rFonts w:ascii="Arial" w:hAnsi="Arial" w:cs="Arial"/>
          <w:color w:val="000000"/>
        </w:rPr>
        <w:t>"This book provides a substantial overview of the discipline of private international law viewed from a global perspective.</w:t>
      </w:r>
    </w:p>
    <w:p w14:paraId="2AF26719" w14:textId="77777777" w:rsidR="00D03C93" w:rsidRPr="00D03C93" w:rsidRDefault="00D03C93" w:rsidP="00D03C93">
      <w:pPr>
        <w:rPr>
          <w:rFonts w:ascii="Arial" w:hAnsi="Arial" w:cs="Arial"/>
          <w:color w:val="000000"/>
        </w:rPr>
      </w:pPr>
    </w:p>
    <w:p w14:paraId="3069EC8B" w14:textId="77777777" w:rsidR="00D03C93" w:rsidRPr="00D03C93" w:rsidRDefault="00D03C93" w:rsidP="00D03C93">
      <w:pPr>
        <w:rPr>
          <w:rFonts w:ascii="Arial" w:hAnsi="Arial" w:cs="Arial"/>
          <w:color w:val="000000"/>
        </w:rPr>
      </w:pPr>
      <w:r w:rsidRPr="00D03C93">
        <w:rPr>
          <w:rFonts w:ascii="Arial" w:hAnsi="Arial" w:cs="Arial"/>
          <w:color w:val="000000"/>
        </w:rPr>
        <w:t>The guide is divided into 4 key sections. Theory, Institutional and Conceptual Framework Issues, Civil and Commercial Law (apart from Family Law) and Family Law.</w:t>
      </w:r>
    </w:p>
    <w:p w14:paraId="6AA46EC1" w14:textId="77777777" w:rsidR="00D03C93" w:rsidRPr="00D03C93" w:rsidRDefault="00D03C93" w:rsidP="00D03C93">
      <w:pPr>
        <w:rPr>
          <w:rFonts w:ascii="Arial" w:hAnsi="Arial" w:cs="Arial"/>
          <w:color w:val="000000"/>
        </w:rPr>
      </w:pPr>
    </w:p>
    <w:p w14:paraId="4139CF49" w14:textId="77777777" w:rsidR="00D03C93" w:rsidRPr="00D03C93" w:rsidRDefault="00D03C93" w:rsidP="00D03C93">
      <w:pPr>
        <w:rPr>
          <w:rFonts w:ascii="Arial" w:hAnsi="Arial" w:cs="Arial"/>
          <w:color w:val="000000"/>
        </w:rPr>
      </w:pPr>
      <w:r w:rsidRPr="00D03C93">
        <w:rPr>
          <w:rFonts w:ascii="Arial" w:hAnsi="Arial" w:cs="Arial"/>
          <w:color w:val="000000"/>
        </w:rPr>
        <w:t>Each chapter is written by a leading expert(s). The chapters address specific areas/aspects of private international law and consider the existing global solutions and the possibilities of improving/creating them. Where appropriate, the chapters are co-authored by experts from different legal perspectives in order to achieve as balanced a picture as possible.</w:t>
      </w:r>
    </w:p>
    <w:p w14:paraId="61D1EFF2" w14:textId="77777777" w:rsidR="00D03C93" w:rsidRPr="00D03C93" w:rsidRDefault="00D03C93" w:rsidP="00D03C93">
      <w:pPr>
        <w:rPr>
          <w:rFonts w:ascii="Arial" w:hAnsi="Arial" w:cs="Arial"/>
          <w:color w:val="000000"/>
        </w:rPr>
      </w:pPr>
    </w:p>
    <w:p w14:paraId="42BEAEAE" w14:textId="4DA9E73C" w:rsidR="00D03C93" w:rsidRPr="005946AC" w:rsidRDefault="00D03C93" w:rsidP="00D03C93">
      <w:pPr>
        <w:rPr>
          <w:rFonts w:ascii="Arial" w:hAnsi="Arial" w:cs="Arial"/>
          <w:color w:val="000000"/>
        </w:rPr>
      </w:pPr>
      <w:r w:rsidRPr="00D03C93">
        <w:rPr>
          <w:rFonts w:ascii="Arial" w:hAnsi="Arial" w:cs="Arial"/>
          <w:color w:val="000000"/>
        </w:rPr>
        <w:t xml:space="preserve">The range of contributions includes authors from Europe, North America, Latin America, Africa, Asia and Oceania. An </w:t>
      </w:r>
      <w:r w:rsidRPr="006F1C42">
        <w:rPr>
          <w:rFonts w:ascii="Arial" w:hAnsi="Arial" w:cs="Arial"/>
          <w:b/>
          <w:bCs/>
          <w:color w:val="000000"/>
        </w:rPr>
        <w:t>essential resource for academics, practitioners and students</w:t>
      </w:r>
      <w:r w:rsidRPr="00D03C93">
        <w:rPr>
          <w:rFonts w:ascii="Arial" w:hAnsi="Arial" w:cs="Arial"/>
          <w:color w:val="000000"/>
        </w:rPr>
        <w:t xml:space="preserve"> alike." See </w:t>
      </w:r>
      <w:hyperlink r:id="rId30" w:history="1">
        <w:r w:rsidRPr="006F1C42">
          <w:rPr>
            <w:rStyle w:val="Hyperlink"/>
            <w:rFonts w:ascii="Arial" w:hAnsi="Arial" w:cs="Arial"/>
          </w:rPr>
          <w:t>here</w:t>
        </w:r>
      </w:hyperlink>
      <w:r w:rsidRPr="00D03C93">
        <w:rPr>
          <w:rFonts w:ascii="Arial" w:hAnsi="Arial" w:cs="Arial"/>
          <w:color w:val="000000"/>
        </w:rPr>
        <w:t xml:space="preserve"> for more information.</w:t>
      </w:r>
    </w:p>
    <w:p w14:paraId="1E37BFFB" w14:textId="77777777" w:rsidR="007A29DE" w:rsidRPr="005946AC" w:rsidRDefault="007A29DE" w:rsidP="008E7202">
      <w:pPr>
        <w:rPr>
          <w:rFonts w:ascii="Arial" w:hAnsi="Arial" w:cs="Arial"/>
          <w:color w:val="000000"/>
        </w:rPr>
      </w:pPr>
    </w:p>
    <w:p w14:paraId="54B93A1F" w14:textId="7319136B" w:rsidR="00783322" w:rsidRPr="005946AC" w:rsidRDefault="007A29DE" w:rsidP="008E7202">
      <w:pPr>
        <w:rPr>
          <w:rFonts w:ascii="Arial" w:hAnsi="Arial" w:cs="Arial"/>
        </w:rPr>
      </w:pPr>
      <w:r w:rsidRPr="005946AC">
        <w:rPr>
          <w:rFonts w:ascii="Arial" w:hAnsi="Arial" w:cs="Arial"/>
        </w:rPr>
        <w:t xml:space="preserve">The </w:t>
      </w:r>
      <w:r w:rsidRPr="005946AC">
        <w:rPr>
          <w:rFonts w:ascii="Arial" w:hAnsi="Arial" w:cs="Arial"/>
          <w:b/>
          <w:bCs/>
        </w:rPr>
        <w:t>Pericles Law Centre</w:t>
      </w:r>
      <w:r w:rsidRPr="005946AC">
        <w:rPr>
          <w:rFonts w:ascii="Arial" w:hAnsi="Arial" w:cs="Arial"/>
        </w:rPr>
        <w:t xml:space="preserve"> in Russia invited Arletta Gorecka to speak about </w:t>
      </w:r>
      <w:r w:rsidRPr="005946AC">
        <w:rPr>
          <w:rFonts w:ascii="Arial" w:hAnsi="Arial" w:cs="Arial"/>
          <w:b/>
          <w:bCs/>
        </w:rPr>
        <w:t>competition law and privacy</w:t>
      </w:r>
      <w:r w:rsidRPr="005946AC">
        <w:rPr>
          <w:rFonts w:ascii="Arial" w:hAnsi="Arial" w:cs="Arial"/>
        </w:rPr>
        <w:t xml:space="preserve"> in their module on privacy law. She discussed the latest developments on the intersection between competition law and privacy and she spoke about the theoretical angle of their relationship.</w:t>
      </w:r>
    </w:p>
    <w:p w14:paraId="4FC3EA1F" w14:textId="09417392" w:rsidR="00905871" w:rsidRPr="005946AC" w:rsidRDefault="00905871" w:rsidP="00644449">
      <w:pPr>
        <w:pStyle w:val="xxxxxxmsonormal"/>
        <w:spacing w:line="253" w:lineRule="atLeast"/>
        <w:jc w:val="both"/>
        <w:rPr>
          <w:rFonts w:ascii="Arial" w:hAnsi="Arial" w:cs="Arial"/>
          <w:b/>
          <w:bCs/>
          <w:color w:val="000000"/>
        </w:rPr>
      </w:pPr>
      <w:r w:rsidRPr="005946AC">
        <w:rPr>
          <w:rFonts w:ascii="Arial" w:hAnsi="Arial" w:cs="Arial"/>
          <w:color w:val="000000"/>
          <w:lang w:val="en-US"/>
        </w:rPr>
        <w:t>On 29 April</w:t>
      </w:r>
      <w:r w:rsidR="001041C2" w:rsidRPr="005946AC">
        <w:rPr>
          <w:rFonts w:ascii="Arial" w:hAnsi="Arial" w:cs="Arial"/>
          <w:color w:val="000000"/>
          <w:lang w:val="en-US"/>
        </w:rPr>
        <w:t>,</w:t>
      </w:r>
      <w:r w:rsidRPr="005946AC">
        <w:rPr>
          <w:rFonts w:ascii="Arial" w:hAnsi="Arial" w:cs="Arial"/>
          <w:color w:val="000000"/>
          <w:lang w:val="en-US"/>
        </w:rPr>
        <w:t xml:space="preserve"> Dr Savaresi addressed</w:t>
      </w:r>
      <w:r w:rsidR="00644449" w:rsidRPr="005946AC">
        <w:rPr>
          <w:rFonts w:ascii="Arial" w:hAnsi="Arial" w:cs="Arial"/>
          <w:color w:val="000000"/>
          <w:lang w:val="en-US"/>
        </w:rPr>
        <w:t xml:space="preserve"> the</w:t>
      </w:r>
      <w:r w:rsidRPr="005946AC">
        <w:rPr>
          <w:rFonts w:ascii="Arial" w:hAnsi="Arial" w:cs="Arial"/>
          <w:color w:val="000000"/>
          <w:lang w:val="en-US"/>
        </w:rPr>
        <w:t xml:space="preserve"> </w:t>
      </w:r>
      <w:r w:rsidR="00644449" w:rsidRPr="005946AC">
        <w:rPr>
          <w:rFonts w:ascii="Arial" w:hAnsi="Arial" w:cs="Arial"/>
          <w:b/>
          <w:bCs/>
          <w:color w:val="000000"/>
        </w:rPr>
        <w:t>International Law Association British Branch Spring Conference 2022 ‘International law and climate change’</w:t>
      </w:r>
      <w:r w:rsidRPr="005946AC">
        <w:rPr>
          <w:rFonts w:ascii="Arial" w:hAnsi="Arial" w:cs="Arial"/>
          <w:color w:val="000000"/>
          <w:lang w:val="en-US"/>
        </w:rPr>
        <w:t>, talking about her work on the right to a healthy environment in climate litigation. More information about the meeting and registration</w:t>
      </w:r>
      <w:r w:rsidR="00644449" w:rsidRPr="005946AC">
        <w:rPr>
          <w:rFonts w:ascii="Arial" w:hAnsi="Arial" w:cs="Arial"/>
          <w:color w:val="000000"/>
          <w:lang w:val="en-US"/>
        </w:rPr>
        <w:t xml:space="preserve"> </w:t>
      </w:r>
      <w:hyperlink r:id="rId31" w:history="1">
        <w:r w:rsidR="00644449" w:rsidRPr="005946AC">
          <w:rPr>
            <w:rStyle w:val="Hyperlink"/>
            <w:rFonts w:ascii="Arial" w:hAnsi="Arial" w:cs="Arial"/>
            <w:lang w:val="en-US"/>
          </w:rPr>
          <w:t>here</w:t>
        </w:r>
      </w:hyperlink>
      <w:r w:rsidR="00644449" w:rsidRPr="005946AC">
        <w:rPr>
          <w:rFonts w:ascii="Arial" w:hAnsi="Arial" w:cs="Arial"/>
          <w:color w:val="000000"/>
          <w:lang w:val="en-US"/>
        </w:rPr>
        <w:t>.</w:t>
      </w:r>
    </w:p>
    <w:p w14:paraId="5C9ADD74" w14:textId="32B24661" w:rsidR="00987453" w:rsidRPr="005946AC" w:rsidRDefault="00905871" w:rsidP="00905871">
      <w:pPr>
        <w:rPr>
          <w:rFonts w:ascii="Arial" w:hAnsi="Arial" w:cs="Arial"/>
          <w:color w:val="0563C1"/>
          <w:u w:val="single"/>
        </w:rPr>
      </w:pPr>
      <w:r w:rsidRPr="005946AC">
        <w:rPr>
          <w:rFonts w:ascii="Arial" w:hAnsi="Arial" w:cs="Arial"/>
        </w:rPr>
        <w:t>On 19 May Dr Savaresi present</w:t>
      </w:r>
      <w:r w:rsidR="001041C2" w:rsidRPr="005946AC">
        <w:rPr>
          <w:rFonts w:ascii="Arial" w:hAnsi="Arial" w:cs="Arial"/>
        </w:rPr>
        <w:t>ed</w:t>
      </w:r>
      <w:r w:rsidRPr="005946AC">
        <w:rPr>
          <w:rFonts w:ascii="Arial" w:hAnsi="Arial" w:cs="Arial"/>
        </w:rPr>
        <w:t xml:space="preserve"> her work on </w:t>
      </w:r>
      <w:r w:rsidRPr="005946AC">
        <w:rPr>
          <w:rFonts w:ascii="Arial" w:hAnsi="Arial" w:cs="Arial"/>
          <w:b/>
          <w:bCs/>
        </w:rPr>
        <w:t>corporate accountability</w:t>
      </w:r>
      <w:r w:rsidRPr="005946AC">
        <w:rPr>
          <w:rFonts w:ascii="Arial" w:hAnsi="Arial" w:cs="Arial"/>
        </w:rPr>
        <w:t xml:space="preserve"> in the context of the ‘</w:t>
      </w:r>
      <w:hyperlink r:id="rId32" w:history="1">
        <w:r w:rsidRPr="005946AC">
          <w:rPr>
            <w:rStyle w:val="Hyperlink"/>
            <w:rFonts w:ascii="Arial" w:eastAsiaTheme="minorHAnsi" w:hAnsi="Arial" w:cs="Arial"/>
          </w:rPr>
          <w:t>Corporate Responsibility and Liability in relation to Climate Change</w:t>
        </w:r>
        <w:r w:rsidRPr="005946AC">
          <w:rPr>
            <w:rStyle w:val="Hyperlink"/>
            <w:rFonts w:ascii="Arial" w:hAnsi="Arial" w:cs="Arial"/>
          </w:rPr>
          <w:t xml:space="preserve"> conference</w:t>
        </w:r>
      </w:hyperlink>
      <w:r w:rsidRPr="005946AC">
        <w:rPr>
          <w:rFonts w:ascii="Arial" w:hAnsi="Arial" w:cs="Arial"/>
        </w:rPr>
        <w:t xml:space="preserve">’, to be held at Utrecht University. </w:t>
      </w:r>
    </w:p>
    <w:p w14:paraId="1FF3C20F" w14:textId="77777777" w:rsidR="001041C2" w:rsidRPr="005946AC" w:rsidRDefault="001041C2" w:rsidP="00905871">
      <w:pPr>
        <w:rPr>
          <w:rFonts w:ascii="Arial" w:hAnsi="Arial" w:cs="Arial"/>
        </w:rPr>
      </w:pPr>
    </w:p>
    <w:p w14:paraId="167A8D9E" w14:textId="32ABE464" w:rsidR="00783322" w:rsidRPr="005946AC" w:rsidRDefault="00783322" w:rsidP="006F021A">
      <w:pPr>
        <w:jc w:val="center"/>
        <w:rPr>
          <w:rFonts w:ascii="Arial" w:hAnsi="Arial" w:cs="Arial"/>
        </w:rPr>
      </w:pPr>
      <w:r w:rsidRPr="005946AC">
        <w:rPr>
          <w:rFonts w:ascii="Arial" w:hAnsi="Arial" w:cs="Arial"/>
          <w:noProof/>
        </w:rPr>
        <w:drawing>
          <wp:inline distT="0" distB="0" distL="0" distR="0" wp14:anchorId="07659D49" wp14:editId="17089A70">
            <wp:extent cx="4857750" cy="3643582"/>
            <wp:effectExtent l="0" t="0" r="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8418" cy="3651583"/>
                    </a:xfrm>
                    <a:prstGeom prst="rect">
                      <a:avLst/>
                    </a:prstGeom>
                  </pic:spPr>
                </pic:pic>
              </a:graphicData>
            </a:graphic>
          </wp:inline>
        </w:drawing>
      </w:r>
    </w:p>
    <w:p w14:paraId="621C2E72" w14:textId="1BCCA8C3" w:rsidR="00A427DF" w:rsidRDefault="000935B6" w:rsidP="00125E94">
      <w:pPr>
        <w:rPr>
          <w:rFonts w:ascii="Arial" w:hAnsi="Arial" w:cs="Arial"/>
          <w:bCs/>
        </w:rPr>
      </w:pPr>
      <w:r w:rsidRPr="005946AC">
        <w:rPr>
          <w:rFonts w:ascii="Arial" w:hAnsi="Arial" w:cs="Arial"/>
          <w:bCs/>
        </w:rPr>
        <w:lastRenderedPageBreak/>
        <w:t xml:space="preserve">In May, </w:t>
      </w:r>
      <w:r w:rsidR="006642A0" w:rsidRPr="005946AC">
        <w:rPr>
          <w:rFonts w:ascii="Arial" w:hAnsi="Arial" w:cs="Arial"/>
          <w:bCs/>
        </w:rPr>
        <w:t xml:space="preserve">Guido Noto La Diega attended the ERC-funded </w:t>
      </w:r>
      <w:r w:rsidR="00561342" w:rsidRPr="005946AC">
        <w:rPr>
          <w:rFonts w:ascii="Arial" w:hAnsi="Arial" w:cs="Arial"/>
          <w:bCs/>
        </w:rPr>
        <w:t xml:space="preserve">multidisciplinary </w:t>
      </w:r>
      <w:r w:rsidR="006642A0" w:rsidRPr="005946AC">
        <w:rPr>
          <w:rFonts w:ascii="Arial" w:hAnsi="Arial" w:cs="Arial"/>
          <w:bCs/>
        </w:rPr>
        <w:t xml:space="preserve">workshop </w:t>
      </w:r>
      <w:r w:rsidR="00E32D0E" w:rsidRPr="005946AC">
        <w:rPr>
          <w:rFonts w:ascii="Arial" w:hAnsi="Arial" w:cs="Arial"/>
          <w:bCs/>
        </w:rPr>
        <w:t>“Patents in the service of war and peace”, conclusive event of the</w:t>
      </w:r>
      <w:r w:rsidR="00ED1BEB" w:rsidRPr="005946AC">
        <w:rPr>
          <w:rFonts w:ascii="Arial" w:hAnsi="Arial" w:cs="Arial"/>
          <w:bCs/>
        </w:rPr>
        <w:t xml:space="preserve"> </w:t>
      </w:r>
      <w:r w:rsidR="00EE6901" w:rsidRPr="005946AC">
        <w:rPr>
          <w:rFonts w:ascii="Arial" w:hAnsi="Arial" w:cs="Arial"/>
          <w:bCs/>
        </w:rPr>
        <w:t xml:space="preserve">5-year </w:t>
      </w:r>
      <w:r w:rsidR="00ED1BEB" w:rsidRPr="005946AC">
        <w:rPr>
          <w:rFonts w:ascii="Arial" w:hAnsi="Arial" w:cs="Arial"/>
          <w:bCs/>
        </w:rPr>
        <w:t>€2.5M</w:t>
      </w:r>
      <w:r w:rsidR="00E32D0E" w:rsidRPr="005946AC">
        <w:rPr>
          <w:rFonts w:ascii="Arial" w:hAnsi="Arial" w:cs="Arial"/>
          <w:bCs/>
        </w:rPr>
        <w:t xml:space="preserve"> </w:t>
      </w:r>
      <w:r w:rsidR="00EE6901" w:rsidRPr="005946AC">
        <w:rPr>
          <w:rFonts w:ascii="Arial" w:hAnsi="Arial" w:cs="Arial"/>
          <w:bCs/>
        </w:rPr>
        <w:t>project "Patents as Scientific Information, 1895-2020</w:t>
      </w:r>
      <w:r w:rsidR="00FE1AA7" w:rsidRPr="005946AC">
        <w:rPr>
          <w:rFonts w:ascii="Arial" w:hAnsi="Arial" w:cs="Arial"/>
          <w:bCs/>
        </w:rPr>
        <w:t>”</w:t>
      </w:r>
      <w:r w:rsidR="00EE6901" w:rsidRPr="005946AC">
        <w:rPr>
          <w:rFonts w:ascii="Arial" w:hAnsi="Arial" w:cs="Arial"/>
          <w:bCs/>
        </w:rPr>
        <w:t xml:space="preserve"> (</w:t>
      </w:r>
      <w:hyperlink r:id="rId34" w:history="1">
        <w:r w:rsidR="00E32D0E" w:rsidRPr="005946AC">
          <w:rPr>
            <w:rStyle w:val="Hyperlink"/>
            <w:rFonts w:ascii="Arial" w:hAnsi="Arial" w:cs="Arial"/>
            <w:bCs/>
          </w:rPr>
          <w:t>PASSIM</w:t>
        </w:r>
      </w:hyperlink>
      <w:r w:rsidR="00EE6901" w:rsidRPr="005946AC">
        <w:rPr>
          <w:rFonts w:ascii="Arial" w:hAnsi="Arial" w:cs="Arial"/>
          <w:bCs/>
        </w:rPr>
        <w:t xml:space="preserve">), </w:t>
      </w:r>
      <w:r w:rsidR="00E32D0E" w:rsidRPr="005946AC">
        <w:rPr>
          <w:rFonts w:ascii="Arial" w:hAnsi="Arial" w:cs="Arial"/>
          <w:bCs/>
        </w:rPr>
        <w:t>led by Professor Eva</w:t>
      </w:r>
      <w:r w:rsidR="008F198F" w:rsidRPr="005946AC">
        <w:rPr>
          <w:rFonts w:ascii="Arial" w:hAnsi="Arial" w:cs="Arial"/>
          <w:bCs/>
        </w:rPr>
        <w:t xml:space="preserve"> Hemmungs Wirtén</w:t>
      </w:r>
      <w:r w:rsidR="00561342" w:rsidRPr="005946AC">
        <w:rPr>
          <w:rFonts w:ascii="Arial" w:hAnsi="Arial" w:cs="Arial"/>
          <w:bCs/>
        </w:rPr>
        <w:t xml:space="preserve"> (Linköping University, Sweden).</w:t>
      </w:r>
      <w:r w:rsidR="00FE1AA7" w:rsidRPr="005946AC">
        <w:rPr>
          <w:rFonts w:ascii="Arial" w:hAnsi="Arial" w:cs="Arial"/>
          <w:bCs/>
        </w:rPr>
        <w:t xml:space="preserve"> Guido was one of the invited discussants and provided  detailed feedback </w:t>
      </w:r>
      <w:r w:rsidR="00D127FC" w:rsidRPr="005946AC">
        <w:rPr>
          <w:rFonts w:ascii="Arial" w:hAnsi="Arial" w:cs="Arial"/>
          <w:bCs/>
        </w:rPr>
        <w:t xml:space="preserve">about the papers presented by both early career and experience </w:t>
      </w:r>
      <w:r w:rsidR="00D127FC" w:rsidRPr="005946AC">
        <w:rPr>
          <w:rFonts w:ascii="Arial" w:hAnsi="Arial" w:cs="Arial"/>
        </w:rPr>
        <w:t>colleagues</w:t>
      </w:r>
      <w:r w:rsidR="00D127FC" w:rsidRPr="005946AC">
        <w:rPr>
          <w:rFonts w:ascii="Arial" w:hAnsi="Arial" w:cs="Arial"/>
          <w:bCs/>
        </w:rPr>
        <w:t>.</w:t>
      </w:r>
    </w:p>
    <w:p w14:paraId="4C1F59AC" w14:textId="77777777" w:rsidR="00C2321C" w:rsidRDefault="00C2321C" w:rsidP="00125E94">
      <w:pPr>
        <w:rPr>
          <w:rFonts w:ascii="Arial" w:hAnsi="Arial" w:cs="Arial"/>
          <w:bCs/>
        </w:rPr>
      </w:pPr>
    </w:p>
    <w:p w14:paraId="00D59193" w14:textId="48137250" w:rsidR="0016361B" w:rsidRPr="005946AC" w:rsidRDefault="0016361B" w:rsidP="00125E94">
      <w:pPr>
        <w:rPr>
          <w:rFonts w:ascii="Arial" w:hAnsi="Arial" w:cs="Arial"/>
          <w:bCs/>
        </w:rPr>
      </w:pPr>
      <w:r>
        <w:rPr>
          <w:rFonts w:ascii="Arial" w:hAnsi="Arial" w:cs="Arial"/>
          <w:bCs/>
        </w:rPr>
        <w:t xml:space="preserve">In other esteem-related news, Guido was invited to join the </w:t>
      </w:r>
      <w:r w:rsidRPr="0016361B">
        <w:rPr>
          <w:rFonts w:ascii="Arial" w:hAnsi="Arial" w:cs="Arial"/>
          <w:bCs/>
        </w:rPr>
        <w:t xml:space="preserve">Program Committee </w:t>
      </w:r>
      <w:r>
        <w:rPr>
          <w:rFonts w:ascii="Arial" w:hAnsi="Arial" w:cs="Arial"/>
          <w:bCs/>
        </w:rPr>
        <w:t>of</w:t>
      </w:r>
      <w:r w:rsidRPr="0016361B">
        <w:rPr>
          <w:rFonts w:ascii="Arial" w:hAnsi="Arial" w:cs="Arial"/>
          <w:bCs/>
        </w:rPr>
        <w:t xml:space="preserve"> </w:t>
      </w:r>
      <w:r w:rsidRPr="0016361B">
        <w:rPr>
          <w:rFonts w:ascii="Arial" w:hAnsi="Arial" w:cs="Arial"/>
          <w:b/>
        </w:rPr>
        <w:t>IEEE Computational Intelligence in Bioinformatics and Computational Biology Conference</w:t>
      </w:r>
      <w:r w:rsidRPr="0016361B">
        <w:rPr>
          <w:rFonts w:ascii="Arial" w:hAnsi="Arial" w:cs="Arial"/>
          <w:bCs/>
        </w:rPr>
        <w:t xml:space="preserve"> (CIBCB 2022)</w:t>
      </w:r>
      <w:r>
        <w:rPr>
          <w:rFonts w:ascii="Arial" w:hAnsi="Arial" w:cs="Arial"/>
          <w:bCs/>
        </w:rPr>
        <w:t>.</w:t>
      </w:r>
    </w:p>
    <w:p w14:paraId="1A94BE00" w14:textId="5EE5118D" w:rsidR="00F96536" w:rsidRPr="005946AC" w:rsidRDefault="001F343E" w:rsidP="001F343E">
      <w:pPr>
        <w:pStyle w:val="Heading1"/>
        <w:contextualSpacing/>
        <w:rPr>
          <w:rFonts w:ascii="Arial" w:hAnsi="Arial" w:cs="Arial"/>
          <w:b/>
          <w:bCs/>
          <w:sz w:val="24"/>
          <w:szCs w:val="24"/>
          <w:lang w:val="it-IT"/>
        </w:rPr>
      </w:pPr>
      <w:bookmarkStart w:id="12" w:name="_Toc103938022"/>
      <w:r w:rsidRPr="005946AC">
        <w:rPr>
          <w:rFonts w:ascii="Arial" w:hAnsi="Arial" w:cs="Arial"/>
          <w:b/>
          <w:bCs/>
          <w:sz w:val="24"/>
          <w:szCs w:val="24"/>
          <w:lang w:val="it-IT"/>
        </w:rPr>
        <w:t>Internationalisation</w:t>
      </w:r>
      <w:bookmarkEnd w:id="12"/>
    </w:p>
    <w:p w14:paraId="3A40983B" w14:textId="77777777" w:rsidR="00E06134" w:rsidRPr="005946AC" w:rsidRDefault="00E06134" w:rsidP="00E06134">
      <w:pPr>
        <w:rPr>
          <w:rFonts w:ascii="Arial" w:hAnsi="Arial" w:cs="Arial"/>
          <w:bCs/>
        </w:rPr>
      </w:pPr>
    </w:p>
    <w:p w14:paraId="76462E44" w14:textId="550137B2" w:rsidR="00E06134" w:rsidRPr="005946AC" w:rsidRDefault="00E06134" w:rsidP="00762E7F">
      <w:pPr>
        <w:rPr>
          <w:rFonts w:ascii="Arial" w:hAnsi="Arial" w:cs="Arial"/>
          <w:bCs/>
        </w:rPr>
      </w:pPr>
      <w:r w:rsidRPr="005946AC">
        <w:rPr>
          <w:rFonts w:ascii="Arial" w:hAnsi="Arial" w:cs="Arial"/>
          <w:bCs/>
        </w:rPr>
        <w:t xml:space="preserve">Zoi Krokida has been appointed </w:t>
      </w:r>
      <w:r w:rsidRPr="005946AC">
        <w:rPr>
          <w:rFonts w:ascii="Arial" w:hAnsi="Arial" w:cs="Arial"/>
          <w:b/>
        </w:rPr>
        <w:t xml:space="preserve">International Research Fellow 2022-2023 </w:t>
      </w:r>
      <w:r w:rsidRPr="005946AC">
        <w:rPr>
          <w:rFonts w:ascii="Arial" w:hAnsi="Arial" w:cs="Arial"/>
          <w:bCs/>
        </w:rPr>
        <w:t xml:space="preserve">at the Information Society Law Center at the University of Milan, which is a multidisciplinary research </w:t>
      </w:r>
      <w:proofErr w:type="spellStart"/>
      <w:r w:rsidRPr="005946AC">
        <w:rPr>
          <w:rFonts w:ascii="Arial" w:hAnsi="Arial" w:cs="Arial"/>
          <w:bCs/>
        </w:rPr>
        <w:t>center</w:t>
      </w:r>
      <w:proofErr w:type="spellEnd"/>
      <w:r w:rsidRPr="005946AC">
        <w:rPr>
          <w:rFonts w:ascii="Arial" w:hAnsi="Arial" w:cs="Arial"/>
          <w:bCs/>
        </w:rPr>
        <w:t xml:space="preserve"> with a focus on Digital Transformation Law.  </w:t>
      </w:r>
    </w:p>
    <w:p w14:paraId="2FBBE225" w14:textId="77777777" w:rsidR="006F37CC" w:rsidRPr="005946AC" w:rsidRDefault="006F37CC" w:rsidP="00762E7F">
      <w:pPr>
        <w:rPr>
          <w:rFonts w:ascii="Arial" w:hAnsi="Arial" w:cs="Arial"/>
          <w:bCs/>
        </w:rPr>
      </w:pPr>
    </w:p>
    <w:p w14:paraId="50F3D544" w14:textId="53190D68" w:rsidR="001F343E" w:rsidRPr="005946AC" w:rsidRDefault="00762E7F" w:rsidP="00762E7F">
      <w:pPr>
        <w:rPr>
          <w:rFonts w:ascii="Arial" w:hAnsi="Arial" w:cs="Arial"/>
          <w:bCs/>
        </w:rPr>
      </w:pPr>
      <w:r w:rsidRPr="005946AC">
        <w:rPr>
          <w:rFonts w:ascii="Arial" w:hAnsi="Arial" w:cs="Arial"/>
          <w:bCs/>
        </w:rPr>
        <w:t xml:space="preserve">In April and May, Annalisa Savaresi will visit the </w:t>
      </w:r>
      <w:r w:rsidRPr="005946AC">
        <w:rPr>
          <w:rFonts w:ascii="Arial" w:hAnsi="Arial" w:cs="Arial"/>
          <w:b/>
        </w:rPr>
        <w:t>University of Bologna</w:t>
      </w:r>
      <w:r w:rsidRPr="005946AC">
        <w:rPr>
          <w:rFonts w:ascii="Arial" w:hAnsi="Arial" w:cs="Arial"/>
          <w:bCs/>
        </w:rPr>
        <w:t xml:space="preserve">, Italy, where she will convene classes on </w:t>
      </w:r>
      <w:r w:rsidRPr="005946AC">
        <w:rPr>
          <w:rFonts w:ascii="Arial" w:hAnsi="Arial" w:cs="Arial"/>
          <w:b/>
        </w:rPr>
        <w:t>international environmental law</w:t>
      </w:r>
      <w:r w:rsidRPr="005946AC">
        <w:rPr>
          <w:rFonts w:ascii="Arial" w:hAnsi="Arial" w:cs="Arial"/>
          <w:bCs/>
        </w:rPr>
        <w:t>, in the context of the Global MBA in Green Energy and Sustainable Businesses. She will furthermore contribute to the event “Interdisciplinary Perspectives on Climate Change” co-organised with the Department of Legal Studies, University of Bologna.</w:t>
      </w:r>
    </w:p>
    <w:p w14:paraId="63612900" w14:textId="77777777" w:rsidR="001C7793" w:rsidRPr="005946AC" w:rsidRDefault="001C7793" w:rsidP="00762E7F">
      <w:pPr>
        <w:rPr>
          <w:rFonts w:ascii="Arial" w:hAnsi="Arial" w:cs="Arial"/>
          <w:bCs/>
        </w:rPr>
      </w:pPr>
    </w:p>
    <w:p w14:paraId="32CC968F" w14:textId="5BD9CDA1" w:rsidR="001C7793" w:rsidRPr="005946AC" w:rsidRDefault="009A7878" w:rsidP="00762E7F">
      <w:pPr>
        <w:rPr>
          <w:rFonts w:ascii="Arial" w:eastAsiaTheme="minorEastAsia" w:hAnsi="Arial" w:cs="Arial"/>
        </w:rPr>
      </w:pPr>
      <w:r w:rsidRPr="005946AC">
        <w:rPr>
          <w:rFonts w:ascii="Arial" w:hAnsi="Arial" w:cs="Arial"/>
          <w:bCs/>
        </w:rPr>
        <w:t xml:space="preserve">Guido Noto La Diega has concluded a two-year </w:t>
      </w:r>
      <w:r w:rsidRPr="005946AC">
        <w:rPr>
          <w:rFonts w:ascii="Arial" w:hAnsi="Arial" w:cs="Arial"/>
          <w:b/>
        </w:rPr>
        <w:t>visiting professorship</w:t>
      </w:r>
      <w:r w:rsidR="002036D9" w:rsidRPr="005946AC">
        <w:rPr>
          <w:rFonts w:ascii="Arial" w:hAnsi="Arial" w:cs="Arial"/>
          <w:bCs/>
        </w:rPr>
        <w:t xml:space="preserve"> in European and Comparative Innovation Law</w:t>
      </w:r>
      <w:r w:rsidRPr="005946AC">
        <w:rPr>
          <w:rFonts w:ascii="Arial" w:hAnsi="Arial" w:cs="Arial"/>
          <w:bCs/>
        </w:rPr>
        <w:t xml:space="preserve"> </w:t>
      </w:r>
      <w:r w:rsidR="00992471" w:rsidRPr="005946AC">
        <w:rPr>
          <w:rFonts w:ascii="Arial" w:hAnsi="Arial" w:cs="Arial"/>
          <w:bCs/>
        </w:rPr>
        <w:t xml:space="preserve">at the </w:t>
      </w:r>
      <w:proofErr w:type="spellStart"/>
      <w:r w:rsidR="00992471" w:rsidRPr="005946AC">
        <w:rPr>
          <w:rFonts w:ascii="Arial" w:hAnsi="Arial" w:cs="Arial"/>
          <w:b/>
        </w:rPr>
        <w:t>Università</w:t>
      </w:r>
      <w:proofErr w:type="spellEnd"/>
      <w:r w:rsidR="00992471" w:rsidRPr="005946AC">
        <w:rPr>
          <w:rFonts w:ascii="Arial" w:hAnsi="Arial" w:cs="Arial"/>
          <w:b/>
        </w:rPr>
        <w:t xml:space="preserve"> di Macerata</w:t>
      </w:r>
      <w:r w:rsidR="00992471" w:rsidRPr="005946AC">
        <w:rPr>
          <w:rFonts w:ascii="Arial" w:hAnsi="Arial" w:cs="Arial"/>
          <w:bCs/>
        </w:rPr>
        <w:t xml:space="preserve">, </w:t>
      </w:r>
      <w:r w:rsidR="002C3233" w:rsidRPr="005946AC">
        <w:rPr>
          <w:rFonts w:ascii="Arial" w:hAnsi="Arial" w:cs="Arial"/>
          <w:bCs/>
        </w:rPr>
        <w:t>one of the oldest universities in the world. At Macerata,</w:t>
      </w:r>
      <w:r w:rsidR="00992471" w:rsidRPr="005946AC">
        <w:rPr>
          <w:rFonts w:ascii="Arial" w:hAnsi="Arial" w:cs="Arial"/>
          <w:bCs/>
        </w:rPr>
        <w:t xml:space="preserve"> </w:t>
      </w:r>
      <w:r w:rsidR="00645A07" w:rsidRPr="005946AC">
        <w:rPr>
          <w:rFonts w:ascii="Arial" w:hAnsi="Arial" w:cs="Arial"/>
          <w:bCs/>
        </w:rPr>
        <w:t>Guido</w:t>
      </w:r>
      <w:r w:rsidR="00992471" w:rsidRPr="005946AC">
        <w:rPr>
          <w:rFonts w:ascii="Arial" w:hAnsi="Arial" w:cs="Arial"/>
          <w:bCs/>
        </w:rPr>
        <w:t xml:space="preserve"> conducted research about commons in the Internet of Things </w:t>
      </w:r>
      <w:r w:rsidR="00C406AA" w:rsidRPr="005946AC">
        <w:rPr>
          <w:rFonts w:ascii="Arial" w:hAnsi="Arial" w:cs="Arial"/>
          <w:bCs/>
        </w:rPr>
        <w:t xml:space="preserve">(to be published in a top Italian peer-reviewed journal) </w:t>
      </w:r>
      <w:r w:rsidR="00992471" w:rsidRPr="005946AC">
        <w:rPr>
          <w:rFonts w:ascii="Arial" w:hAnsi="Arial" w:cs="Arial"/>
          <w:bCs/>
        </w:rPr>
        <w:t>and big data sustainability</w:t>
      </w:r>
      <w:r w:rsidR="00C406AA" w:rsidRPr="005946AC">
        <w:rPr>
          <w:rFonts w:ascii="Arial" w:hAnsi="Arial" w:cs="Arial"/>
          <w:bCs/>
        </w:rPr>
        <w:t xml:space="preserve"> (to be published in open access in a </w:t>
      </w:r>
      <w:r w:rsidR="00072B6E" w:rsidRPr="005946AC">
        <w:rPr>
          <w:rFonts w:ascii="Arial" w:hAnsi="Arial" w:cs="Arial"/>
          <w:bCs/>
        </w:rPr>
        <w:t>major book)</w:t>
      </w:r>
      <w:r w:rsidR="00992471" w:rsidRPr="005946AC">
        <w:rPr>
          <w:rFonts w:ascii="Arial" w:hAnsi="Arial" w:cs="Arial"/>
          <w:bCs/>
        </w:rPr>
        <w:t xml:space="preserve">. </w:t>
      </w:r>
      <w:r w:rsidR="00C406AA" w:rsidRPr="005946AC">
        <w:rPr>
          <w:rFonts w:ascii="Arial" w:hAnsi="Arial" w:cs="Arial"/>
          <w:bCs/>
        </w:rPr>
        <w:t>Connected</w:t>
      </w:r>
      <w:r w:rsidR="00072B6E" w:rsidRPr="005946AC">
        <w:rPr>
          <w:rFonts w:ascii="Arial" w:hAnsi="Arial" w:cs="Arial"/>
          <w:bCs/>
        </w:rPr>
        <w:t xml:space="preserve"> to this visiting professorship, Guido</w:t>
      </w:r>
      <w:r w:rsidR="004D244E" w:rsidRPr="005946AC">
        <w:rPr>
          <w:rFonts w:ascii="Arial" w:hAnsi="Arial" w:cs="Arial"/>
          <w:bCs/>
        </w:rPr>
        <w:t xml:space="preserve"> has been invited to join the </w:t>
      </w:r>
      <w:r w:rsidR="004D244E" w:rsidRPr="005946AC">
        <w:rPr>
          <w:rFonts w:ascii="Arial" w:hAnsi="Arial" w:cs="Arial"/>
        </w:rPr>
        <w:t xml:space="preserve">Advisory Board of the new open access journal </w:t>
      </w:r>
      <w:proofErr w:type="spellStart"/>
      <w:r w:rsidR="004D244E" w:rsidRPr="005946AC">
        <w:rPr>
          <w:rFonts w:ascii="Arial" w:eastAsiaTheme="minorEastAsia" w:hAnsi="Arial" w:cs="Arial"/>
          <w:i/>
          <w:iCs/>
        </w:rPr>
        <w:t>Rassegna</w:t>
      </w:r>
      <w:proofErr w:type="spellEnd"/>
      <w:r w:rsidR="004D244E" w:rsidRPr="005946AC">
        <w:rPr>
          <w:rFonts w:ascii="Arial" w:eastAsiaTheme="minorEastAsia" w:hAnsi="Arial" w:cs="Arial"/>
          <w:i/>
          <w:iCs/>
        </w:rPr>
        <w:t xml:space="preserve"> di diritto </w:t>
      </w:r>
      <w:proofErr w:type="spellStart"/>
      <w:r w:rsidR="004D244E" w:rsidRPr="005946AC">
        <w:rPr>
          <w:rFonts w:ascii="Arial" w:eastAsiaTheme="minorEastAsia" w:hAnsi="Arial" w:cs="Arial"/>
          <w:i/>
          <w:iCs/>
        </w:rPr>
        <w:t>della</w:t>
      </w:r>
      <w:proofErr w:type="spellEnd"/>
      <w:r w:rsidR="004D244E" w:rsidRPr="005946AC">
        <w:rPr>
          <w:rFonts w:ascii="Arial" w:eastAsiaTheme="minorEastAsia" w:hAnsi="Arial" w:cs="Arial"/>
          <w:i/>
          <w:iCs/>
        </w:rPr>
        <w:t xml:space="preserve"> </w:t>
      </w:r>
      <w:proofErr w:type="spellStart"/>
      <w:r w:rsidR="004D244E" w:rsidRPr="005946AC">
        <w:rPr>
          <w:rFonts w:ascii="Arial" w:eastAsiaTheme="minorEastAsia" w:hAnsi="Arial" w:cs="Arial"/>
          <w:i/>
          <w:iCs/>
        </w:rPr>
        <w:t>moda</w:t>
      </w:r>
      <w:proofErr w:type="spellEnd"/>
      <w:r w:rsidR="004D244E" w:rsidRPr="005946AC">
        <w:rPr>
          <w:rFonts w:ascii="Arial" w:eastAsiaTheme="minorEastAsia" w:hAnsi="Arial" w:cs="Arial"/>
          <w:i/>
          <w:iCs/>
        </w:rPr>
        <w:t xml:space="preserve"> e delle arti</w:t>
      </w:r>
      <w:r w:rsidR="004D244E" w:rsidRPr="005946AC">
        <w:rPr>
          <w:rFonts w:ascii="Arial" w:hAnsi="Arial" w:cs="Arial"/>
        </w:rPr>
        <w:t xml:space="preserve"> (specialised in the law of fashion and the arts)</w:t>
      </w:r>
      <w:r w:rsidR="00946884" w:rsidRPr="005946AC">
        <w:rPr>
          <w:rFonts w:ascii="Arial" w:hAnsi="Arial" w:cs="Arial"/>
        </w:rPr>
        <w:t xml:space="preserve"> and is working on an international research project with Professor </w:t>
      </w:r>
      <w:proofErr w:type="spellStart"/>
      <w:r w:rsidR="00946884" w:rsidRPr="005946AC">
        <w:rPr>
          <w:rFonts w:ascii="Arial" w:hAnsi="Arial" w:cs="Arial"/>
        </w:rPr>
        <w:t>Ermanno</w:t>
      </w:r>
      <w:proofErr w:type="spellEnd"/>
      <w:r w:rsidR="00946884" w:rsidRPr="005946AC">
        <w:rPr>
          <w:rFonts w:ascii="Arial" w:hAnsi="Arial" w:cs="Arial"/>
        </w:rPr>
        <w:t xml:space="preserve"> </w:t>
      </w:r>
      <w:proofErr w:type="spellStart"/>
      <w:r w:rsidR="00946884" w:rsidRPr="005946AC">
        <w:rPr>
          <w:rFonts w:ascii="Arial" w:hAnsi="Arial" w:cs="Arial"/>
        </w:rPr>
        <w:t>Calzolaio</w:t>
      </w:r>
      <w:proofErr w:type="spellEnd"/>
      <w:r w:rsidR="00946884" w:rsidRPr="005946AC">
        <w:rPr>
          <w:rFonts w:ascii="Arial" w:hAnsi="Arial" w:cs="Arial"/>
        </w:rPr>
        <w:t xml:space="preserve"> and Professor Laura </w:t>
      </w:r>
      <w:proofErr w:type="spellStart"/>
      <w:r w:rsidR="00946884" w:rsidRPr="005946AC">
        <w:rPr>
          <w:rFonts w:ascii="Arial" w:hAnsi="Arial" w:cs="Arial"/>
        </w:rPr>
        <w:t>Vagni</w:t>
      </w:r>
      <w:proofErr w:type="spellEnd"/>
      <w:r w:rsidR="00946884" w:rsidRPr="005946AC">
        <w:rPr>
          <w:rFonts w:ascii="Arial" w:hAnsi="Arial" w:cs="Arial"/>
        </w:rPr>
        <w:t xml:space="preserve"> about AI and microenterprises in China.</w:t>
      </w:r>
    </w:p>
    <w:p w14:paraId="15B27BD3" w14:textId="451C9F13" w:rsidR="0068647B" w:rsidRDefault="0068647B" w:rsidP="008E7202">
      <w:pPr>
        <w:pStyle w:val="Heading1"/>
        <w:contextualSpacing/>
        <w:rPr>
          <w:rFonts w:ascii="Arial" w:hAnsi="Arial" w:cs="Arial"/>
          <w:b/>
          <w:bCs/>
          <w:sz w:val="24"/>
          <w:szCs w:val="24"/>
          <w:lang w:val="it-IT"/>
        </w:rPr>
      </w:pPr>
      <w:bookmarkStart w:id="13" w:name="_Toc103938023"/>
      <w:r w:rsidRPr="005946AC">
        <w:rPr>
          <w:rFonts w:ascii="Arial" w:hAnsi="Arial" w:cs="Arial"/>
          <w:b/>
          <w:bCs/>
          <w:sz w:val="24"/>
          <w:szCs w:val="24"/>
          <w:lang w:val="it-IT"/>
        </w:rPr>
        <w:t>Events organised</w:t>
      </w:r>
      <w:bookmarkEnd w:id="13"/>
    </w:p>
    <w:p w14:paraId="670326D7" w14:textId="77777777" w:rsidR="002A3BCA" w:rsidRPr="002A3BCA" w:rsidRDefault="002A3BCA" w:rsidP="002A3BCA">
      <w:pPr>
        <w:rPr>
          <w:lang w:val="it-IT"/>
        </w:rPr>
      </w:pPr>
    </w:p>
    <w:p w14:paraId="76E2BA8F" w14:textId="45399495" w:rsidR="00512D14" w:rsidRPr="005946AC" w:rsidRDefault="00687F50" w:rsidP="008E7202">
      <w:pPr>
        <w:rPr>
          <w:rFonts w:ascii="Arial" w:hAnsi="Arial" w:cs="Arial"/>
          <w:color w:val="000000" w:themeColor="text1"/>
        </w:rPr>
      </w:pPr>
      <w:r w:rsidRPr="005946AC">
        <w:rPr>
          <w:rFonts w:ascii="Arial" w:hAnsi="Arial" w:cs="Arial"/>
          <w:color w:val="000000" w:themeColor="text1"/>
        </w:rPr>
        <w:t xml:space="preserve">Professor Katie Boyle, Dr Domenico Carolei, Dr Damian Etone and Aidan </w:t>
      </w:r>
      <w:proofErr w:type="spellStart"/>
      <w:r w:rsidRPr="005946AC">
        <w:rPr>
          <w:rFonts w:ascii="Arial" w:hAnsi="Arial" w:cs="Arial"/>
          <w:color w:val="000000" w:themeColor="text1"/>
        </w:rPr>
        <w:t>Flegg</w:t>
      </w:r>
      <w:proofErr w:type="spellEnd"/>
      <w:r w:rsidRPr="005946AC">
        <w:rPr>
          <w:rFonts w:ascii="Arial" w:hAnsi="Arial" w:cs="Arial"/>
          <w:color w:val="000000" w:themeColor="text1"/>
        </w:rPr>
        <w:t xml:space="preserve"> contributed to the organisation of </w:t>
      </w:r>
      <w:r w:rsidRPr="005946AC">
        <w:rPr>
          <w:rFonts w:ascii="Arial" w:hAnsi="Arial" w:cs="Arial"/>
          <w:b/>
          <w:bCs/>
          <w:color w:val="000000" w:themeColor="text1"/>
        </w:rPr>
        <w:t>three seminal workshops</w:t>
      </w:r>
      <w:r w:rsidRPr="005946AC">
        <w:rPr>
          <w:rFonts w:ascii="Arial" w:hAnsi="Arial" w:cs="Arial"/>
          <w:color w:val="000000" w:themeColor="text1"/>
        </w:rPr>
        <w:t xml:space="preserve"> during Katie’s appointment as </w:t>
      </w:r>
      <w:r w:rsidR="00645A07" w:rsidRPr="005946AC">
        <w:rPr>
          <w:rFonts w:ascii="Arial" w:hAnsi="Arial" w:cs="Arial"/>
          <w:b/>
          <w:bCs/>
          <w:color w:val="000000" w:themeColor="text1"/>
        </w:rPr>
        <w:t>C</w:t>
      </w:r>
      <w:r w:rsidRPr="005946AC">
        <w:rPr>
          <w:rFonts w:ascii="Arial" w:hAnsi="Arial" w:cs="Arial"/>
          <w:b/>
          <w:bCs/>
          <w:color w:val="000000" w:themeColor="text1"/>
        </w:rPr>
        <w:t>o-Coordinator of the Economic and Social Rights Academic Network for the UK and Ireland</w:t>
      </w:r>
      <w:r w:rsidRPr="005946AC">
        <w:rPr>
          <w:rFonts w:ascii="Arial" w:hAnsi="Arial" w:cs="Arial"/>
          <w:color w:val="000000" w:themeColor="text1"/>
        </w:rPr>
        <w:t xml:space="preserve"> (2021-2022). The workshops were co-hosted with the Irish Centre for Human Rights at NUI Galway, UCD Equalities Study Centre at University College Dublin, and the </w:t>
      </w:r>
      <w:proofErr w:type="spellStart"/>
      <w:r w:rsidRPr="005946AC">
        <w:rPr>
          <w:rFonts w:ascii="Arial" w:hAnsi="Arial" w:cs="Arial"/>
          <w:color w:val="000000" w:themeColor="text1"/>
        </w:rPr>
        <w:t>Bonavero</w:t>
      </w:r>
      <w:proofErr w:type="spellEnd"/>
      <w:r w:rsidRPr="005946AC">
        <w:rPr>
          <w:rFonts w:ascii="Arial" w:hAnsi="Arial" w:cs="Arial"/>
          <w:color w:val="000000" w:themeColor="text1"/>
        </w:rPr>
        <w:t xml:space="preserve"> Institute of Human Rights at the University of Oxford.</w:t>
      </w:r>
    </w:p>
    <w:p w14:paraId="3953CDF7" w14:textId="77777777" w:rsidR="004D7DB3" w:rsidRPr="005946AC" w:rsidRDefault="004D7DB3" w:rsidP="008E7202">
      <w:pPr>
        <w:rPr>
          <w:rFonts w:ascii="Arial" w:hAnsi="Arial" w:cs="Arial"/>
          <w:color w:val="000000" w:themeColor="text1"/>
        </w:rPr>
      </w:pPr>
    </w:p>
    <w:p w14:paraId="745A9E06" w14:textId="4FF73B39" w:rsidR="00E778DC" w:rsidRPr="005946AC" w:rsidRDefault="00F60634" w:rsidP="008E7202">
      <w:pPr>
        <w:spacing w:before="100"/>
        <w:rPr>
          <w:rFonts w:ascii="Arial" w:hAnsi="Arial" w:cs="Arial"/>
          <w:b/>
          <w:lang w:val="en-US"/>
        </w:rPr>
      </w:pPr>
      <w:r w:rsidRPr="005946AC">
        <w:rPr>
          <w:rFonts w:ascii="Arial" w:hAnsi="Arial" w:cs="Arial"/>
          <w:bCs/>
          <w:lang w:val="en-US"/>
        </w:rPr>
        <w:t xml:space="preserve">In April 2022, </w:t>
      </w:r>
      <w:r w:rsidR="000C7E99" w:rsidRPr="005946AC">
        <w:rPr>
          <w:rFonts w:ascii="Arial" w:hAnsi="Arial" w:cs="Arial"/>
          <w:bCs/>
          <w:lang w:val="en-US"/>
        </w:rPr>
        <w:t xml:space="preserve">the University has hosted the </w:t>
      </w:r>
      <w:r w:rsidR="000C7E99" w:rsidRPr="005946AC">
        <w:rPr>
          <w:rFonts w:ascii="Arial" w:hAnsi="Arial" w:cs="Arial"/>
          <w:b/>
          <w:lang w:val="en-US"/>
        </w:rPr>
        <w:t>1</w:t>
      </w:r>
      <w:r w:rsidR="000C7E99" w:rsidRPr="005946AC">
        <w:rPr>
          <w:rFonts w:ascii="Arial" w:hAnsi="Arial" w:cs="Arial"/>
          <w:b/>
          <w:vertAlign w:val="superscript"/>
          <w:lang w:val="en-US"/>
        </w:rPr>
        <w:t>st</w:t>
      </w:r>
      <w:r w:rsidR="000C7E99" w:rsidRPr="005946AC">
        <w:rPr>
          <w:rFonts w:ascii="Arial" w:hAnsi="Arial" w:cs="Arial"/>
          <w:b/>
          <w:lang w:val="en-US"/>
        </w:rPr>
        <w:t xml:space="preserve"> Annual Conference of the Scottish Law and Innovation Network (SCOTLIN</w:t>
      </w:r>
      <w:r w:rsidR="000C7E99" w:rsidRPr="005946AC">
        <w:rPr>
          <w:rFonts w:ascii="Arial" w:hAnsi="Arial" w:cs="Arial"/>
          <w:bCs/>
          <w:lang w:val="en-US"/>
        </w:rPr>
        <w:t>), funded by the Royal Society of Edinburgh</w:t>
      </w:r>
      <w:r w:rsidR="00071D56">
        <w:rPr>
          <w:rFonts w:ascii="Arial" w:hAnsi="Arial" w:cs="Arial"/>
          <w:bCs/>
          <w:lang w:val="en-US"/>
        </w:rPr>
        <w:t xml:space="preserve"> (RSE)</w:t>
      </w:r>
      <w:r w:rsidR="001B24E9" w:rsidRPr="005946AC">
        <w:rPr>
          <w:rFonts w:ascii="Arial" w:hAnsi="Arial" w:cs="Arial"/>
          <w:bCs/>
          <w:lang w:val="en-US"/>
        </w:rPr>
        <w:t xml:space="preserve">. </w:t>
      </w:r>
      <w:proofErr w:type="spellStart"/>
      <w:r w:rsidR="001B24E9" w:rsidRPr="005946AC">
        <w:rPr>
          <w:rFonts w:ascii="Arial" w:hAnsi="Arial" w:cs="Arial"/>
          <w:bCs/>
          <w:lang w:val="en-US"/>
        </w:rPr>
        <w:t>Organised</w:t>
      </w:r>
      <w:proofErr w:type="spellEnd"/>
      <w:r w:rsidR="001B24E9" w:rsidRPr="005946AC">
        <w:rPr>
          <w:rFonts w:ascii="Arial" w:hAnsi="Arial" w:cs="Arial"/>
          <w:bCs/>
          <w:lang w:val="en-US"/>
        </w:rPr>
        <w:t xml:space="preserve"> by a team bringing together most Scottish universities and led by Guido Noto La Diega, </w:t>
      </w:r>
      <w:r w:rsidR="00FF5E73" w:rsidRPr="005946AC">
        <w:rPr>
          <w:rFonts w:ascii="Arial" w:hAnsi="Arial" w:cs="Arial"/>
          <w:bCs/>
          <w:lang w:val="en-US"/>
        </w:rPr>
        <w:t xml:space="preserve">the theme of </w:t>
      </w:r>
      <w:r w:rsidR="00127B7F" w:rsidRPr="005946AC">
        <w:rPr>
          <w:rFonts w:ascii="Arial" w:hAnsi="Arial" w:cs="Arial"/>
          <w:bCs/>
          <w:lang w:val="en-US"/>
        </w:rPr>
        <w:t>this (mostly) in-person conference</w:t>
      </w:r>
      <w:r w:rsidR="00FF5E73" w:rsidRPr="005946AC">
        <w:rPr>
          <w:rFonts w:ascii="Arial" w:hAnsi="Arial" w:cs="Arial"/>
          <w:bCs/>
          <w:lang w:val="en-US"/>
        </w:rPr>
        <w:t xml:space="preserve"> was </w:t>
      </w:r>
      <w:r w:rsidR="00FF5E73" w:rsidRPr="005946AC">
        <w:rPr>
          <w:rFonts w:ascii="Arial" w:hAnsi="Arial" w:cs="Arial"/>
          <w:b/>
          <w:i/>
          <w:iCs/>
          <w:lang w:val="en-US"/>
        </w:rPr>
        <w:t>Sustainable Innovation, Law, and Policy in a Post-COVID World</w:t>
      </w:r>
      <w:r w:rsidR="00FF5E73" w:rsidRPr="005946AC">
        <w:rPr>
          <w:rFonts w:ascii="Arial" w:hAnsi="Arial" w:cs="Arial"/>
          <w:b/>
          <w:lang w:val="en-US"/>
        </w:rPr>
        <w:t>.</w:t>
      </w:r>
    </w:p>
    <w:p w14:paraId="23E4343E" w14:textId="499DFDD6" w:rsidR="00E778DC" w:rsidRPr="005946AC" w:rsidRDefault="00512D14" w:rsidP="008E7202">
      <w:pPr>
        <w:spacing w:before="100"/>
        <w:rPr>
          <w:rFonts w:ascii="Arial" w:hAnsi="Arial" w:cs="Arial"/>
          <w:bCs/>
          <w:lang w:val="en-US"/>
        </w:rPr>
      </w:pPr>
      <w:r w:rsidRPr="005946AC">
        <w:rPr>
          <w:rFonts w:ascii="Arial" w:hAnsi="Arial" w:cs="Arial"/>
          <w:bCs/>
          <w:lang w:val="en-US"/>
        </w:rPr>
        <w:lastRenderedPageBreak/>
        <w:t xml:space="preserve">The videos of the presentation are available on </w:t>
      </w:r>
      <w:hyperlink r:id="rId35" w:history="1">
        <w:r w:rsidRPr="005946AC">
          <w:rPr>
            <w:rStyle w:val="Hyperlink"/>
            <w:rFonts w:ascii="Arial" w:hAnsi="Arial" w:cs="Arial"/>
            <w:bCs/>
            <w:lang w:val="en-US"/>
          </w:rPr>
          <w:t>YouTube</w:t>
        </w:r>
      </w:hyperlink>
      <w:r w:rsidR="006E131C" w:rsidRPr="005946AC">
        <w:rPr>
          <w:rFonts w:ascii="Arial" w:hAnsi="Arial" w:cs="Arial"/>
          <w:bCs/>
          <w:lang w:val="en-US"/>
        </w:rPr>
        <w:t xml:space="preserve"> (check out the full </w:t>
      </w:r>
      <w:proofErr w:type="spellStart"/>
      <w:r w:rsidR="006E131C" w:rsidRPr="005946AC">
        <w:rPr>
          <w:rFonts w:ascii="Arial" w:hAnsi="Arial" w:cs="Arial"/>
          <w:bCs/>
          <w:lang w:val="en-US"/>
        </w:rPr>
        <w:t>programme</w:t>
      </w:r>
      <w:proofErr w:type="spellEnd"/>
      <w:r w:rsidR="006E131C" w:rsidRPr="005946AC">
        <w:rPr>
          <w:rFonts w:ascii="Arial" w:hAnsi="Arial" w:cs="Arial"/>
          <w:bCs/>
          <w:lang w:val="en-US"/>
        </w:rPr>
        <w:t xml:space="preserve"> </w:t>
      </w:r>
      <w:hyperlink r:id="rId36" w:history="1">
        <w:r w:rsidR="006E131C" w:rsidRPr="005946AC">
          <w:rPr>
            <w:rStyle w:val="Hyperlink"/>
            <w:rFonts w:ascii="Arial" w:hAnsi="Arial" w:cs="Arial"/>
            <w:bCs/>
            <w:lang w:val="en-US"/>
          </w:rPr>
          <w:t>here</w:t>
        </w:r>
      </w:hyperlink>
      <w:r w:rsidR="006E131C" w:rsidRPr="005946AC">
        <w:rPr>
          <w:rFonts w:ascii="Arial" w:hAnsi="Arial" w:cs="Arial"/>
          <w:bCs/>
          <w:lang w:val="en-US"/>
        </w:rPr>
        <w:t>)</w:t>
      </w:r>
      <w:r w:rsidR="007659E0" w:rsidRPr="005946AC">
        <w:rPr>
          <w:rFonts w:ascii="Arial" w:hAnsi="Arial" w:cs="Arial"/>
          <w:bCs/>
          <w:lang w:val="en-US"/>
        </w:rPr>
        <w:t>, these include:</w:t>
      </w:r>
    </w:p>
    <w:p w14:paraId="42BB1AE7" w14:textId="7F35AF14" w:rsidR="007659E0" w:rsidRPr="005946AC" w:rsidRDefault="007659E0" w:rsidP="00AE2FDB">
      <w:pPr>
        <w:pStyle w:val="ListParagraph"/>
        <w:numPr>
          <w:ilvl w:val="0"/>
          <w:numId w:val="41"/>
        </w:numPr>
        <w:spacing w:before="100"/>
        <w:rPr>
          <w:rFonts w:ascii="Arial" w:hAnsi="Arial" w:cs="Arial"/>
          <w:bCs/>
          <w:lang w:val="en-US"/>
        </w:rPr>
      </w:pPr>
      <w:r w:rsidRPr="005946AC">
        <w:rPr>
          <w:rFonts w:ascii="Arial" w:hAnsi="Arial" w:cs="Arial"/>
          <w:bCs/>
          <w:lang w:val="en-US"/>
        </w:rPr>
        <w:t xml:space="preserve">The first-even presentation in person by our </w:t>
      </w:r>
      <w:r w:rsidR="00AE2FDB" w:rsidRPr="005946AC">
        <w:rPr>
          <w:rFonts w:ascii="Arial" w:hAnsi="Arial" w:cs="Arial"/>
          <w:bCs/>
          <w:lang w:val="en-US"/>
        </w:rPr>
        <w:t xml:space="preserve">(and Strathclyde’s) </w:t>
      </w:r>
      <w:r w:rsidRPr="005946AC">
        <w:rPr>
          <w:rFonts w:ascii="Arial" w:hAnsi="Arial" w:cs="Arial"/>
          <w:bCs/>
          <w:lang w:val="en-US"/>
        </w:rPr>
        <w:t>Arletta Gorecka, who talked about</w:t>
      </w:r>
      <w:r w:rsidR="00AE2FDB" w:rsidRPr="005946AC">
        <w:rPr>
          <w:rFonts w:ascii="Arial" w:hAnsi="Arial" w:cs="Arial"/>
          <w:bCs/>
          <w:lang w:val="en-US"/>
        </w:rPr>
        <w:t xml:space="preserve"> ‘</w:t>
      </w:r>
      <w:r w:rsidR="00AE2FDB" w:rsidRPr="005946AC">
        <w:rPr>
          <w:rFonts w:ascii="Arial" w:hAnsi="Arial" w:cs="Arial"/>
          <w:b/>
          <w:lang w:val="en-US"/>
        </w:rPr>
        <w:t>EU Competition Law and Privacy: the new theory or the old problem</w:t>
      </w:r>
      <w:r w:rsidR="00AE2FDB" w:rsidRPr="005946AC">
        <w:rPr>
          <w:rFonts w:ascii="Arial" w:hAnsi="Arial" w:cs="Arial"/>
          <w:bCs/>
          <w:lang w:val="en-US"/>
        </w:rPr>
        <w:t>?’</w:t>
      </w:r>
    </w:p>
    <w:p w14:paraId="165789BF" w14:textId="09065838" w:rsidR="00AE2FDB" w:rsidRPr="005946AC" w:rsidRDefault="00AE2FDB" w:rsidP="00AE2FDB">
      <w:pPr>
        <w:spacing w:before="100"/>
        <w:jc w:val="center"/>
        <w:rPr>
          <w:rFonts w:ascii="Arial" w:hAnsi="Arial" w:cs="Arial"/>
          <w:bCs/>
          <w:lang w:val="en-US"/>
        </w:rPr>
      </w:pPr>
      <w:r w:rsidRPr="005946AC">
        <w:rPr>
          <w:rFonts w:ascii="Arial" w:hAnsi="Arial" w:cs="Arial"/>
          <w:bCs/>
          <w:noProof/>
          <w:lang w:val="en-US"/>
        </w:rPr>
        <w:drawing>
          <wp:inline distT="0" distB="0" distL="0" distR="0" wp14:anchorId="53730F85" wp14:editId="0A70307E">
            <wp:extent cx="2990026" cy="3609340"/>
            <wp:effectExtent l="0" t="0" r="1270" b="0"/>
            <wp:docPr id="5" name="Picture 5"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t="23431" r="25382" b="9016"/>
                    <a:stretch/>
                  </pic:blipFill>
                  <pic:spPr bwMode="auto">
                    <a:xfrm>
                      <a:off x="0" y="0"/>
                      <a:ext cx="3002068" cy="3623876"/>
                    </a:xfrm>
                    <a:prstGeom prst="rect">
                      <a:avLst/>
                    </a:prstGeom>
                    <a:ln>
                      <a:noFill/>
                    </a:ln>
                    <a:extLst>
                      <a:ext uri="{53640926-AAD7-44D8-BBD7-CCE9431645EC}">
                        <a14:shadowObscured xmlns:a14="http://schemas.microsoft.com/office/drawing/2010/main"/>
                      </a:ext>
                    </a:extLst>
                  </pic:spPr>
                </pic:pic>
              </a:graphicData>
            </a:graphic>
          </wp:inline>
        </w:drawing>
      </w:r>
    </w:p>
    <w:p w14:paraId="0978CCAD" w14:textId="77777777" w:rsidR="00896A86" w:rsidRPr="005946AC" w:rsidRDefault="00896A86" w:rsidP="00896A86">
      <w:pPr>
        <w:pStyle w:val="ListParagraph"/>
        <w:spacing w:before="100"/>
        <w:rPr>
          <w:rFonts w:ascii="Arial" w:hAnsi="Arial" w:cs="Arial"/>
          <w:bCs/>
          <w:lang w:val="en-US"/>
        </w:rPr>
      </w:pPr>
    </w:p>
    <w:p w14:paraId="2D6C823C" w14:textId="4079532D" w:rsidR="00896A86" w:rsidRPr="005946AC" w:rsidRDefault="00896A86" w:rsidP="00896A86">
      <w:pPr>
        <w:pStyle w:val="ListParagraph"/>
        <w:numPr>
          <w:ilvl w:val="0"/>
          <w:numId w:val="41"/>
        </w:numPr>
        <w:spacing w:before="100"/>
        <w:rPr>
          <w:rFonts w:ascii="Arial" w:hAnsi="Arial" w:cs="Arial"/>
          <w:bCs/>
          <w:lang w:val="en-US"/>
        </w:rPr>
      </w:pPr>
      <w:r w:rsidRPr="005946AC">
        <w:rPr>
          <w:rFonts w:ascii="Arial" w:hAnsi="Arial" w:cs="Arial"/>
          <w:bCs/>
          <w:lang w:val="en-US"/>
        </w:rPr>
        <w:t xml:space="preserve">Dr Mo Egan’s </w:t>
      </w:r>
      <w:r w:rsidRPr="005946AC">
        <w:rPr>
          <w:rFonts w:ascii="Arial" w:hAnsi="Arial" w:cs="Arial"/>
          <w:b/>
          <w:lang w:val="en-US"/>
        </w:rPr>
        <w:t>‘Future-proofing Justice Through Automatic Online Convictions</w:t>
      </w:r>
      <w:r w:rsidRPr="005946AC">
        <w:rPr>
          <w:rFonts w:ascii="Arial" w:hAnsi="Arial" w:cs="Arial"/>
          <w:bCs/>
          <w:lang w:val="en-US"/>
        </w:rPr>
        <w:t>’</w:t>
      </w:r>
    </w:p>
    <w:p w14:paraId="091B8DE2" w14:textId="7F679718" w:rsidR="00896A86" w:rsidRPr="005946AC" w:rsidRDefault="00896A86" w:rsidP="00896A86">
      <w:pPr>
        <w:spacing w:before="100"/>
        <w:jc w:val="center"/>
        <w:rPr>
          <w:rFonts w:ascii="Arial" w:hAnsi="Arial" w:cs="Arial"/>
          <w:bCs/>
          <w:lang w:val="en-US"/>
        </w:rPr>
      </w:pPr>
      <w:r w:rsidRPr="005946AC">
        <w:rPr>
          <w:rFonts w:ascii="Arial" w:hAnsi="Arial" w:cs="Arial"/>
          <w:bCs/>
          <w:noProof/>
          <w:lang w:val="en-US"/>
        </w:rPr>
        <w:drawing>
          <wp:inline distT="0" distB="0" distL="0" distR="0" wp14:anchorId="441C6276" wp14:editId="7E3A285F">
            <wp:extent cx="4372620" cy="3279707"/>
            <wp:effectExtent l="0" t="0" r="0" b="0"/>
            <wp:docPr id="6" name="Picture 6"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projector scree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82472" cy="3287096"/>
                    </a:xfrm>
                    <a:prstGeom prst="rect">
                      <a:avLst/>
                    </a:prstGeom>
                  </pic:spPr>
                </pic:pic>
              </a:graphicData>
            </a:graphic>
          </wp:inline>
        </w:drawing>
      </w:r>
    </w:p>
    <w:p w14:paraId="6FD4DDCE" w14:textId="77777777" w:rsidR="00896A86" w:rsidRPr="005946AC" w:rsidRDefault="00896A86" w:rsidP="008E7202">
      <w:pPr>
        <w:spacing w:before="100"/>
        <w:rPr>
          <w:rFonts w:ascii="Arial" w:hAnsi="Arial" w:cs="Arial"/>
          <w:bCs/>
          <w:lang w:val="en-US"/>
        </w:rPr>
      </w:pPr>
    </w:p>
    <w:p w14:paraId="43DC5DC9" w14:textId="0D37D7A8" w:rsidR="00A0068F" w:rsidRPr="005946AC" w:rsidRDefault="00A0068F" w:rsidP="00A0068F">
      <w:pPr>
        <w:pStyle w:val="ListParagraph"/>
        <w:numPr>
          <w:ilvl w:val="0"/>
          <w:numId w:val="41"/>
        </w:numPr>
        <w:spacing w:before="100"/>
        <w:rPr>
          <w:rFonts w:ascii="Arial" w:hAnsi="Arial" w:cs="Arial"/>
          <w:bCs/>
          <w:lang w:val="en-US"/>
        </w:rPr>
      </w:pPr>
      <w:r w:rsidRPr="005946AC">
        <w:rPr>
          <w:rFonts w:ascii="Arial" w:hAnsi="Arial" w:cs="Arial"/>
          <w:bCs/>
          <w:lang w:val="en-US"/>
        </w:rPr>
        <w:lastRenderedPageBreak/>
        <w:t>Professor William Webster (Stirling Management School)</w:t>
      </w:r>
      <w:r w:rsidR="004D7DB3" w:rsidRPr="005946AC">
        <w:rPr>
          <w:rFonts w:ascii="Arial" w:hAnsi="Arial" w:cs="Arial"/>
          <w:bCs/>
          <w:lang w:val="en-US"/>
        </w:rPr>
        <w:t>,</w:t>
      </w:r>
      <w:r w:rsidRPr="005946AC">
        <w:rPr>
          <w:rFonts w:ascii="Arial" w:hAnsi="Arial" w:cs="Arial"/>
          <w:bCs/>
          <w:lang w:val="en-US"/>
        </w:rPr>
        <w:t xml:space="preserve"> </w:t>
      </w:r>
      <w:r w:rsidR="004D7DB3" w:rsidRPr="005946AC">
        <w:rPr>
          <w:rFonts w:ascii="Arial" w:hAnsi="Arial" w:cs="Arial"/>
          <w:bCs/>
          <w:lang w:val="en-US"/>
        </w:rPr>
        <w:t>‘</w:t>
      </w:r>
      <w:r w:rsidRPr="005946AC">
        <w:rPr>
          <w:rFonts w:ascii="Arial" w:hAnsi="Arial" w:cs="Arial"/>
          <w:b/>
          <w:lang w:val="en-US"/>
        </w:rPr>
        <w:t>Is all data the same? The ramifications of big data practices in public services</w:t>
      </w:r>
      <w:r w:rsidR="004D7DB3" w:rsidRPr="005946AC">
        <w:rPr>
          <w:rFonts w:ascii="Arial" w:hAnsi="Arial" w:cs="Arial"/>
          <w:b/>
          <w:lang w:val="en-US"/>
        </w:rPr>
        <w:t>’</w:t>
      </w:r>
    </w:p>
    <w:p w14:paraId="341FFF6D" w14:textId="5C92501F" w:rsidR="00A0068F" w:rsidRPr="005946AC" w:rsidRDefault="00E34283" w:rsidP="00E34283">
      <w:pPr>
        <w:spacing w:before="100"/>
        <w:jc w:val="center"/>
        <w:rPr>
          <w:rFonts w:ascii="Arial" w:hAnsi="Arial" w:cs="Arial"/>
          <w:bCs/>
          <w:lang w:val="en-US"/>
        </w:rPr>
      </w:pPr>
      <w:r w:rsidRPr="005946AC">
        <w:rPr>
          <w:rFonts w:ascii="Arial" w:hAnsi="Arial" w:cs="Arial"/>
          <w:bCs/>
          <w:noProof/>
          <w:lang w:val="en-US"/>
        </w:rPr>
        <w:drawing>
          <wp:inline distT="0" distB="0" distL="0" distR="0" wp14:anchorId="7418A880" wp14:editId="1809450D">
            <wp:extent cx="4512400" cy="3384550"/>
            <wp:effectExtent l="0" t="0" r="2540" b="6350"/>
            <wp:docPr id="7" name="Picture 7"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projector scree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15028" cy="3386521"/>
                    </a:xfrm>
                    <a:prstGeom prst="rect">
                      <a:avLst/>
                    </a:prstGeom>
                  </pic:spPr>
                </pic:pic>
              </a:graphicData>
            </a:graphic>
          </wp:inline>
        </w:drawing>
      </w:r>
    </w:p>
    <w:p w14:paraId="14E07DB6" w14:textId="77777777" w:rsidR="00A0068F" w:rsidRPr="005946AC" w:rsidRDefault="00A0068F" w:rsidP="008E7202">
      <w:pPr>
        <w:spacing w:before="100"/>
        <w:rPr>
          <w:rFonts w:ascii="Arial" w:hAnsi="Arial" w:cs="Arial"/>
          <w:bCs/>
          <w:lang w:val="en-US"/>
        </w:rPr>
      </w:pPr>
    </w:p>
    <w:p w14:paraId="0CB0AE4B" w14:textId="10B0297C" w:rsidR="00E34283" w:rsidRPr="005946AC" w:rsidRDefault="00127B7F" w:rsidP="00E34283">
      <w:pPr>
        <w:pStyle w:val="ListParagraph"/>
        <w:numPr>
          <w:ilvl w:val="0"/>
          <w:numId w:val="41"/>
        </w:numPr>
        <w:spacing w:before="100"/>
        <w:rPr>
          <w:rFonts w:ascii="Arial" w:hAnsi="Arial" w:cs="Arial"/>
          <w:bCs/>
          <w:lang w:val="en-US"/>
        </w:rPr>
      </w:pPr>
      <w:r w:rsidRPr="005946AC">
        <w:rPr>
          <w:rFonts w:ascii="Arial" w:hAnsi="Arial" w:cs="Arial"/>
          <w:bCs/>
          <w:lang w:val="en-US"/>
        </w:rPr>
        <w:t xml:space="preserve">Dr Benjamin Clubbs Coldron, </w:t>
      </w:r>
      <w:r w:rsidR="006E131C" w:rsidRPr="005946AC">
        <w:rPr>
          <w:rFonts w:ascii="Arial" w:hAnsi="Arial" w:cs="Arial"/>
          <w:bCs/>
          <w:lang w:val="en-US"/>
        </w:rPr>
        <w:t>‘</w:t>
      </w:r>
      <w:r w:rsidRPr="005946AC">
        <w:rPr>
          <w:rFonts w:ascii="Arial" w:hAnsi="Arial" w:cs="Arial"/>
          <w:b/>
          <w:lang w:val="en-US"/>
        </w:rPr>
        <w:t xml:space="preserve">Smart Regulation for the Internet of Things: </w:t>
      </w:r>
      <w:proofErr w:type="gramStart"/>
      <w:r w:rsidRPr="005946AC">
        <w:rPr>
          <w:rFonts w:ascii="Arial" w:hAnsi="Arial" w:cs="Arial"/>
          <w:b/>
          <w:lang w:val="en-US"/>
        </w:rPr>
        <w:t>the</w:t>
      </w:r>
      <w:proofErr w:type="gramEnd"/>
      <w:r w:rsidRPr="005946AC">
        <w:rPr>
          <w:rFonts w:ascii="Arial" w:hAnsi="Arial" w:cs="Arial"/>
          <w:b/>
          <w:lang w:val="en-US"/>
        </w:rPr>
        <w:t xml:space="preserve"> Vulnerable Consumer</w:t>
      </w:r>
      <w:r w:rsidR="006E131C" w:rsidRPr="005946AC">
        <w:rPr>
          <w:rFonts w:ascii="Arial" w:hAnsi="Arial" w:cs="Arial"/>
          <w:b/>
          <w:lang w:val="en-US"/>
        </w:rPr>
        <w:t>’</w:t>
      </w:r>
    </w:p>
    <w:p w14:paraId="40E4D2F8" w14:textId="74DA71A3" w:rsidR="00127B7F" w:rsidRPr="005946AC" w:rsidRDefault="00127B7F" w:rsidP="00127B7F">
      <w:pPr>
        <w:spacing w:before="100"/>
        <w:jc w:val="center"/>
        <w:rPr>
          <w:rFonts w:ascii="Arial" w:hAnsi="Arial" w:cs="Arial"/>
          <w:bCs/>
          <w:lang w:val="en-US"/>
        </w:rPr>
      </w:pPr>
      <w:r w:rsidRPr="005946AC">
        <w:rPr>
          <w:rFonts w:ascii="Arial" w:hAnsi="Arial" w:cs="Arial"/>
          <w:bCs/>
          <w:noProof/>
          <w:lang w:val="en-US"/>
        </w:rPr>
        <w:drawing>
          <wp:inline distT="0" distB="0" distL="0" distR="0" wp14:anchorId="7B4666EF" wp14:editId="356D1CCF">
            <wp:extent cx="4461604" cy="3346450"/>
            <wp:effectExtent l="0" t="0" r="0" b="6350"/>
            <wp:docPr id="8" name="Picture 8"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onitor, television, scree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62820" cy="3347362"/>
                    </a:xfrm>
                    <a:prstGeom prst="rect">
                      <a:avLst/>
                    </a:prstGeom>
                  </pic:spPr>
                </pic:pic>
              </a:graphicData>
            </a:graphic>
          </wp:inline>
        </w:drawing>
      </w:r>
    </w:p>
    <w:p w14:paraId="682A62C9" w14:textId="77777777" w:rsidR="00E34283" w:rsidRPr="005946AC" w:rsidRDefault="00E34283" w:rsidP="008E7202">
      <w:pPr>
        <w:spacing w:before="100"/>
        <w:rPr>
          <w:rFonts w:ascii="Arial" w:hAnsi="Arial" w:cs="Arial"/>
          <w:bCs/>
          <w:lang w:val="en-US"/>
        </w:rPr>
      </w:pPr>
    </w:p>
    <w:p w14:paraId="692327F6" w14:textId="4E75AA59" w:rsidR="003B0D5A" w:rsidRPr="005946AC" w:rsidRDefault="005979C6" w:rsidP="005979C6">
      <w:pPr>
        <w:pStyle w:val="ListParagraph"/>
        <w:numPr>
          <w:ilvl w:val="0"/>
          <w:numId w:val="41"/>
        </w:numPr>
        <w:spacing w:before="100"/>
        <w:rPr>
          <w:rFonts w:ascii="Arial" w:hAnsi="Arial" w:cs="Arial"/>
          <w:bCs/>
          <w:lang w:val="en-US"/>
        </w:rPr>
      </w:pPr>
      <w:r w:rsidRPr="005946AC">
        <w:rPr>
          <w:rFonts w:ascii="Arial" w:hAnsi="Arial" w:cs="Arial"/>
          <w:bCs/>
          <w:lang w:val="en-US"/>
        </w:rPr>
        <w:t xml:space="preserve">Last </w:t>
      </w:r>
      <w:r w:rsidRPr="00496C9D">
        <w:rPr>
          <w:rFonts w:ascii="Arial" w:hAnsi="Arial" w:cs="Arial"/>
          <w:bCs/>
          <w:u w:val="single"/>
          <w:lang w:val="en-US"/>
        </w:rPr>
        <w:t>and certainly least</w:t>
      </w:r>
      <w:r w:rsidRPr="005946AC">
        <w:rPr>
          <w:rFonts w:ascii="Arial" w:hAnsi="Arial" w:cs="Arial"/>
          <w:bCs/>
          <w:lang w:val="en-US"/>
        </w:rPr>
        <w:t>, Guido’s ‘</w:t>
      </w:r>
      <w:r w:rsidRPr="005946AC">
        <w:rPr>
          <w:rFonts w:ascii="Arial" w:hAnsi="Arial" w:cs="Arial"/>
          <w:b/>
          <w:lang w:val="en-US"/>
        </w:rPr>
        <w:t>Data Sustainability. How Do We Open Up Data in the Fourth Industrial Revolution</w:t>
      </w:r>
      <w:r w:rsidRPr="005946AC">
        <w:rPr>
          <w:rFonts w:ascii="Arial" w:hAnsi="Arial" w:cs="Arial"/>
          <w:bCs/>
          <w:lang w:val="en-US"/>
        </w:rPr>
        <w:t>?’</w:t>
      </w:r>
      <w:r w:rsidR="008C1A30">
        <w:rPr>
          <w:rFonts w:ascii="Arial" w:hAnsi="Arial" w:cs="Arial"/>
          <w:bCs/>
          <w:lang w:val="en-US"/>
        </w:rPr>
        <w:t>*</w:t>
      </w:r>
      <w:r w:rsidR="00826AEA" w:rsidRPr="005946AC">
        <w:rPr>
          <w:rFonts w:ascii="Arial" w:hAnsi="Arial" w:cs="Arial"/>
          <w:bCs/>
          <w:lang w:val="en-US"/>
        </w:rPr>
        <w:t xml:space="preserve"> </w:t>
      </w:r>
    </w:p>
    <w:p w14:paraId="758DA3DF" w14:textId="42722FC8" w:rsidR="003B0D5A" w:rsidRPr="005946AC" w:rsidRDefault="00BF7F69" w:rsidP="00BF7F69">
      <w:pPr>
        <w:spacing w:before="100"/>
        <w:jc w:val="center"/>
        <w:rPr>
          <w:rFonts w:ascii="Arial" w:hAnsi="Arial" w:cs="Arial"/>
          <w:bCs/>
          <w:lang w:val="en-US"/>
        </w:rPr>
      </w:pPr>
      <w:r w:rsidRPr="005946AC">
        <w:rPr>
          <w:rFonts w:ascii="Arial" w:hAnsi="Arial" w:cs="Arial"/>
          <w:bCs/>
          <w:noProof/>
          <w:lang w:val="en-US"/>
        </w:rPr>
        <w:lastRenderedPageBreak/>
        <w:drawing>
          <wp:inline distT="0" distB="0" distL="0" distR="0" wp14:anchorId="319FE832" wp14:editId="5ED6C7A4">
            <wp:extent cx="4728284" cy="3546475"/>
            <wp:effectExtent l="0" t="0" r="0" b="0"/>
            <wp:docPr id="9" name="Picture 9" descr="A group of people holding glasses of beer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glasses of beer on a street&#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9242" cy="3547194"/>
                    </a:xfrm>
                    <a:prstGeom prst="rect">
                      <a:avLst/>
                    </a:prstGeom>
                  </pic:spPr>
                </pic:pic>
              </a:graphicData>
            </a:graphic>
          </wp:inline>
        </w:drawing>
      </w:r>
    </w:p>
    <w:p w14:paraId="7B6A269B" w14:textId="77777777" w:rsidR="003B0D5A" w:rsidRPr="005946AC" w:rsidRDefault="003B0D5A" w:rsidP="003B0D5A">
      <w:pPr>
        <w:pStyle w:val="ListParagraph"/>
        <w:spacing w:before="100"/>
        <w:rPr>
          <w:rFonts w:ascii="Arial" w:hAnsi="Arial" w:cs="Arial"/>
          <w:bCs/>
          <w:lang w:val="en-US"/>
        </w:rPr>
      </w:pPr>
    </w:p>
    <w:p w14:paraId="4B8922FE" w14:textId="21498A50" w:rsidR="00A63E94" w:rsidRPr="005946AC" w:rsidRDefault="00F071E5" w:rsidP="002C1868">
      <w:pPr>
        <w:pStyle w:val="ListParagraph"/>
        <w:spacing w:before="100"/>
        <w:rPr>
          <w:rFonts w:ascii="Arial" w:hAnsi="Arial" w:cs="Arial"/>
          <w:bCs/>
          <w:lang w:val="en-US"/>
        </w:rPr>
      </w:pPr>
      <w:r w:rsidRPr="005946AC">
        <w:rPr>
          <w:rFonts w:ascii="Arial" w:hAnsi="Arial" w:cs="Arial"/>
          <w:bCs/>
          <w:lang w:val="en-US"/>
        </w:rPr>
        <w:t>*</w:t>
      </w:r>
      <w:proofErr w:type="gramStart"/>
      <w:r w:rsidR="00826AEA" w:rsidRPr="005946AC">
        <w:rPr>
          <w:rFonts w:ascii="Arial" w:hAnsi="Arial" w:cs="Arial"/>
          <w:bCs/>
          <w:lang w:val="en-US"/>
        </w:rPr>
        <w:t>photo</w:t>
      </w:r>
      <w:proofErr w:type="gramEnd"/>
      <w:r w:rsidR="00826AEA" w:rsidRPr="005946AC">
        <w:rPr>
          <w:rFonts w:ascii="Arial" w:hAnsi="Arial" w:cs="Arial"/>
          <w:bCs/>
          <w:lang w:val="en-US"/>
        </w:rPr>
        <w:t xml:space="preserve"> taken </w:t>
      </w:r>
      <w:r w:rsidR="00D81595" w:rsidRPr="005946AC">
        <w:rPr>
          <w:rFonts w:ascii="Arial" w:hAnsi="Arial" w:cs="Arial"/>
          <w:bCs/>
          <w:lang w:val="en-US"/>
        </w:rPr>
        <w:t xml:space="preserve">(not during but) </w:t>
      </w:r>
      <w:r w:rsidR="00826AEA" w:rsidRPr="005946AC">
        <w:rPr>
          <w:rFonts w:ascii="Arial" w:hAnsi="Arial" w:cs="Arial"/>
          <w:bCs/>
          <w:lang w:val="en-US"/>
        </w:rPr>
        <w:t xml:space="preserve">after the presentation, </w:t>
      </w:r>
      <w:r w:rsidRPr="005946AC">
        <w:rPr>
          <w:rFonts w:ascii="Arial" w:hAnsi="Arial" w:cs="Arial"/>
          <w:bCs/>
          <w:lang w:val="en-US"/>
        </w:rPr>
        <w:t>here with Professor Lilian Edwards (Newcastle University</w:t>
      </w:r>
      <w:r w:rsidR="004D7DB3" w:rsidRPr="005946AC">
        <w:rPr>
          <w:rFonts w:ascii="Arial" w:hAnsi="Arial" w:cs="Arial"/>
          <w:bCs/>
          <w:lang w:val="en-US"/>
        </w:rPr>
        <w:t xml:space="preserve">, </w:t>
      </w:r>
      <w:r w:rsidR="0035648D" w:rsidRPr="005946AC">
        <w:rPr>
          <w:rFonts w:ascii="Arial" w:hAnsi="Arial" w:cs="Arial"/>
          <w:bCs/>
          <w:lang w:val="en-US"/>
        </w:rPr>
        <w:t xml:space="preserve">Fellow of the </w:t>
      </w:r>
      <w:r w:rsidRPr="005946AC">
        <w:rPr>
          <w:rFonts w:ascii="Arial" w:hAnsi="Arial" w:cs="Arial"/>
          <w:bCs/>
          <w:lang w:val="en-US"/>
        </w:rPr>
        <w:t>Ada Lovelace Institute) and Professor Martin Kretschmer (</w:t>
      </w:r>
      <w:r w:rsidR="003B0D5A" w:rsidRPr="005946AC">
        <w:rPr>
          <w:rFonts w:ascii="Arial" w:hAnsi="Arial" w:cs="Arial"/>
          <w:bCs/>
          <w:lang w:val="en-US"/>
        </w:rPr>
        <w:t>University of Glasgow, Co-Director of CREATe)</w:t>
      </w:r>
    </w:p>
    <w:p w14:paraId="31EFB9CC" w14:textId="25DC68D1" w:rsidR="005979C6" w:rsidRPr="005946AC" w:rsidRDefault="00A63E94" w:rsidP="00A63E94">
      <w:pPr>
        <w:pStyle w:val="Heading1"/>
        <w:contextualSpacing/>
        <w:rPr>
          <w:rFonts w:ascii="Arial" w:hAnsi="Arial" w:cs="Arial"/>
          <w:b/>
          <w:bCs/>
          <w:sz w:val="24"/>
          <w:szCs w:val="24"/>
          <w:lang w:val="it-IT"/>
        </w:rPr>
      </w:pPr>
      <w:bookmarkStart w:id="14" w:name="_Toc103938024"/>
      <w:r w:rsidRPr="005946AC">
        <w:rPr>
          <w:rFonts w:ascii="Arial" w:hAnsi="Arial" w:cs="Arial"/>
          <w:b/>
          <w:bCs/>
          <w:sz w:val="24"/>
          <w:szCs w:val="24"/>
          <w:lang w:val="it-IT"/>
        </w:rPr>
        <w:t>Upcoming events</w:t>
      </w:r>
      <w:bookmarkEnd w:id="14"/>
    </w:p>
    <w:p w14:paraId="70AFCF6D" w14:textId="77777777" w:rsidR="00A63E94" w:rsidRPr="005946AC" w:rsidRDefault="00A63E94" w:rsidP="008E7202">
      <w:pPr>
        <w:spacing w:before="100"/>
        <w:rPr>
          <w:rFonts w:ascii="Arial" w:hAnsi="Arial" w:cs="Arial"/>
          <w:bCs/>
          <w:lang w:val="en-US"/>
        </w:rPr>
      </w:pPr>
    </w:p>
    <w:p w14:paraId="2B8DEE4B" w14:textId="033C6649" w:rsidR="00800CA2" w:rsidRDefault="00800CA2" w:rsidP="00162E1C">
      <w:pPr>
        <w:rPr>
          <w:rFonts w:ascii="Arial" w:eastAsia="Calibri" w:hAnsi="Arial" w:cs="Arial"/>
          <w:color w:val="000000"/>
        </w:rPr>
      </w:pPr>
      <w:r w:rsidRPr="00800CA2">
        <w:rPr>
          <w:rFonts w:ascii="Arial" w:eastAsia="Calibri" w:hAnsi="Arial" w:cs="Arial"/>
          <w:color w:val="000000"/>
        </w:rPr>
        <w:t xml:space="preserve">Professor Paul Beaumont is one of the key organisers of, and chair of one of the sessions at, </w:t>
      </w:r>
      <w:r>
        <w:rPr>
          <w:rFonts w:ascii="Arial" w:eastAsia="Calibri" w:hAnsi="Arial" w:cs="Arial"/>
          <w:color w:val="000000"/>
        </w:rPr>
        <w:t xml:space="preserve">the </w:t>
      </w:r>
      <w:r w:rsidRPr="00800CA2">
        <w:rPr>
          <w:rFonts w:ascii="Arial" w:eastAsia="Calibri" w:hAnsi="Arial" w:cs="Arial"/>
          <w:b/>
          <w:bCs/>
          <w:color w:val="000000"/>
        </w:rPr>
        <w:t>Conflicts of Jurisdiction Conference</w:t>
      </w:r>
      <w:r w:rsidRPr="00800CA2">
        <w:rPr>
          <w:rFonts w:ascii="Arial" w:eastAsia="Calibri" w:hAnsi="Arial" w:cs="Arial"/>
          <w:color w:val="000000"/>
        </w:rPr>
        <w:t xml:space="preserve"> on 23-24 June 2022</w:t>
      </w:r>
      <w:r>
        <w:rPr>
          <w:rFonts w:ascii="Arial" w:eastAsia="Calibri" w:hAnsi="Arial" w:cs="Arial"/>
          <w:color w:val="000000"/>
        </w:rPr>
        <w:t xml:space="preserve">, </w:t>
      </w:r>
      <w:r w:rsidRPr="00800CA2">
        <w:rPr>
          <w:rFonts w:ascii="Arial" w:eastAsia="Calibri" w:hAnsi="Arial" w:cs="Arial"/>
          <w:color w:val="000000"/>
        </w:rPr>
        <w:t xml:space="preserve">a major international online conference co-sponsored by the Journal of Private International Law, the HCCH and the Singapore Management University.  This conference is designed to bring leading </w:t>
      </w:r>
      <w:r w:rsidRPr="003772DE">
        <w:rPr>
          <w:rFonts w:ascii="Arial" w:eastAsia="Calibri" w:hAnsi="Arial" w:cs="Arial"/>
          <w:b/>
          <w:bCs/>
          <w:color w:val="000000"/>
        </w:rPr>
        <w:t>academics and policy makers</w:t>
      </w:r>
      <w:r w:rsidRPr="00800CA2">
        <w:rPr>
          <w:rFonts w:ascii="Arial" w:eastAsia="Calibri" w:hAnsi="Arial" w:cs="Arial"/>
          <w:color w:val="000000"/>
        </w:rPr>
        <w:t xml:space="preserve"> at the HCCH together to help the HCCH Working Group prepare a new treaty on Conflicts of Jurisdiction.  The programme is available </w:t>
      </w:r>
      <w:hyperlink r:id="rId42" w:history="1">
        <w:r w:rsidRPr="00800CA2">
          <w:rPr>
            <w:rStyle w:val="Hyperlink"/>
            <w:rFonts w:ascii="Arial" w:eastAsia="Calibri" w:hAnsi="Arial" w:cs="Arial"/>
          </w:rPr>
          <w:t>here</w:t>
        </w:r>
      </w:hyperlink>
      <w:r>
        <w:rPr>
          <w:rFonts w:ascii="Arial" w:eastAsia="Calibri" w:hAnsi="Arial" w:cs="Arial"/>
          <w:color w:val="000000"/>
        </w:rPr>
        <w:t>.</w:t>
      </w:r>
    </w:p>
    <w:p w14:paraId="1D3C54A0" w14:textId="77777777" w:rsidR="00800CA2" w:rsidRDefault="00800CA2" w:rsidP="00162E1C">
      <w:pPr>
        <w:rPr>
          <w:rFonts w:ascii="Arial" w:eastAsia="Calibri" w:hAnsi="Arial" w:cs="Arial"/>
          <w:color w:val="000000"/>
        </w:rPr>
      </w:pPr>
    </w:p>
    <w:p w14:paraId="07E7837A" w14:textId="647F385D" w:rsidR="00DF066C" w:rsidRPr="00162E1C" w:rsidRDefault="00DF066C" w:rsidP="00162E1C">
      <w:pPr>
        <w:rPr>
          <w:rFonts w:ascii="Arial" w:eastAsia="Calibri" w:hAnsi="Arial" w:cs="Arial"/>
        </w:rPr>
      </w:pPr>
      <w:r w:rsidRPr="005946AC">
        <w:rPr>
          <w:rFonts w:ascii="Arial" w:eastAsia="Calibri" w:hAnsi="Arial" w:cs="Arial"/>
          <w:color w:val="000000"/>
        </w:rPr>
        <w:t xml:space="preserve">After the success of </w:t>
      </w:r>
      <w:r w:rsidR="00AA02A8">
        <w:rPr>
          <w:rFonts w:ascii="Arial" w:eastAsia="Calibri" w:hAnsi="Arial" w:cs="Arial"/>
          <w:color w:val="000000"/>
        </w:rPr>
        <w:t>SCOTLIN2022</w:t>
      </w:r>
      <w:r w:rsidRPr="005946AC">
        <w:rPr>
          <w:rFonts w:ascii="Arial" w:eastAsia="Calibri" w:hAnsi="Arial" w:cs="Arial"/>
          <w:color w:val="000000"/>
        </w:rPr>
        <w:t xml:space="preserve">, </w:t>
      </w:r>
      <w:r w:rsidR="008C1A30">
        <w:rPr>
          <w:rFonts w:ascii="Arial" w:eastAsia="Calibri" w:hAnsi="Arial" w:cs="Arial"/>
          <w:color w:val="000000"/>
        </w:rPr>
        <w:t xml:space="preserve">we are </w:t>
      </w:r>
      <w:r w:rsidRPr="005946AC">
        <w:rPr>
          <w:rFonts w:ascii="Arial" w:eastAsia="Calibri" w:hAnsi="Arial" w:cs="Arial"/>
          <w:color w:val="000000"/>
        </w:rPr>
        <w:t xml:space="preserve">delighted to share that </w:t>
      </w:r>
      <w:r w:rsidR="00144242">
        <w:rPr>
          <w:rFonts w:ascii="Arial" w:eastAsia="Calibri" w:hAnsi="Arial" w:cs="Arial"/>
          <w:color w:val="000000"/>
        </w:rPr>
        <w:t xml:space="preserve">on 1-2 June 2022 </w:t>
      </w:r>
      <w:r w:rsidRPr="005946AC">
        <w:rPr>
          <w:rFonts w:ascii="Arial" w:eastAsia="Calibri" w:hAnsi="Arial" w:cs="Arial"/>
          <w:color w:val="000000"/>
        </w:rPr>
        <w:t>the </w:t>
      </w:r>
      <w:r w:rsidRPr="005946AC">
        <w:rPr>
          <w:rFonts w:ascii="Arial" w:eastAsia="Calibri" w:hAnsi="Arial" w:cs="Arial"/>
          <w:b/>
          <w:bCs/>
          <w:color w:val="000000"/>
        </w:rPr>
        <w:t>1</w:t>
      </w:r>
      <w:r w:rsidRPr="005946AC">
        <w:rPr>
          <w:rFonts w:ascii="Arial" w:eastAsia="Calibri" w:hAnsi="Arial" w:cs="Arial"/>
          <w:b/>
          <w:bCs/>
          <w:color w:val="000000"/>
          <w:vertAlign w:val="superscript"/>
        </w:rPr>
        <w:t>st</w:t>
      </w:r>
      <w:r w:rsidRPr="005946AC">
        <w:rPr>
          <w:rFonts w:ascii="Arial" w:eastAsia="Calibri" w:hAnsi="Arial" w:cs="Arial"/>
          <w:b/>
          <w:bCs/>
          <w:color w:val="000000"/>
        </w:rPr>
        <w:t xml:space="preserve"> SCOTLIN Early Career Symposium 2022 </w:t>
      </w:r>
      <w:r w:rsidR="00162E1C">
        <w:rPr>
          <w:rFonts w:ascii="Arial" w:eastAsia="Calibri" w:hAnsi="Arial" w:cs="Arial"/>
          <w:color w:val="000000"/>
        </w:rPr>
        <w:t xml:space="preserve">will take place in the University of Edinburgh’s Old </w:t>
      </w:r>
      <w:r w:rsidRPr="005946AC">
        <w:rPr>
          <w:rFonts w:ascii="Arial" w:hAnsi="Arial" w:cs="Arial"/>
          <w:color w:val="000000"/>
        </w:rPr>
        <w:t>College.</w:t>
      </w:r>
      <w:r w:rsidR="00192D67">
        <w:rPr>
          <w:rFonts w:ascii="Arial" w:hAnsi="Arial" w:cs="Arial"/>
          <w:color w:val="000000"/>
        </w:rPr>
        <w:t xml:space="preserve"> </w:t>
      </w:r>
      <w:r w:rsidR="00BD0347">
        <w:rPr>
          <w:rFonts w:ascii="Arial" w:hAnsi="Arial" w:cs="Arial"/>
          <w:color w:val="000000"/>
        </w:rPr>
        <w:t xml:space="preserve">Check out the programme </w:t>
      </w:r>
      <w:hyperlink r:id="rId43" w:history="1">
        <w:r w:rsidR="00BD0347" w:rsidRPr="00BD0347">
          <w:rPr>
            <w:rStyle w:val="Hyperlink"/>
            <w:rFonts w:ascii="Arial" w:hAnsi="Arial" w:cs="Arial"/>
          </w:rPr>
          <w:t>here</w:t>
        </w:r>
      </w:hyperlink>
      <w:r w:rsidR="00BD0347">
        <w:rPr>
          <w:rFonts w:ascii="Arial" w:hAnsi="Arial" w:cs="Arial"/>
          <w:color w:val="000000"/>
        </w:rPr>
        <w:t xml:space="preserve">. </w:t>
      </w:r>
      <w:r w:rsidR="00192D67">
        <w:rPr>
          <w:rFonts w:ascii="Arial" w:hAnsi="Arial" w:cs="Arial"/>
          <w:color w:val="000000"/>
        </w:rPr>
        <w:t>Th</w:t>
      </w:r>
      <w:r w:rsidR="00AA02A8">
        <w:rPr>
          <w:rFonts w:ascii="Arial" w:hAnsi="Arial" w:cs="Arial"/>
          <w:color w:val="000000"/>
        </w:rPr>
        <w:t>is</w:t>
      </w:r>
      <w:r w:rsidR="00192D67">
        <w:rPr>
          <w:rFonts w:ascii="Arial" w:hAnsi="Arial" w:cs="Arial"/>
          <w:color w:val="000000"/>
        </w:rPr>
        <w:t xml:space="preserve"> </w:t>
      </w:r>
      <w:r w:rsidR="00AA02A8">
        <w:rPr>
          <w:rFonts w:ascii="Arial" w:hAnsi="Arial" w:cs="Arial"/>
          <w:color w:val="000000"/>
        </w:rPr>
        <w:t xml:space="preserve">RSE-funded </w:t>
      </w:r>
      <w:r w:rsidR="00192D67">
        <w:rPr>
          <w:rFonts w:ascii="Arial" w:hAnsi="Arial" w:cs="Arial"/>
          <w:color w:val="000000"/>
        </w:rPr>
        <w:t xml:space="preserve">symposium is </w:t>
      </w:r>
      <w:r w:rsidR="00192D67" w:rsidRPr="00C2321C">
        <w:rPr>
          <w:rFonts w:ascii="Arial" w:hAnsi="Arial" w:cs="Arial"/>
          <w:b/>
          <w:bCs/>
          <w:color w:val="000000"/>
        </w:rPr>
        <w:t>fully dedicated to – and led by – early career scholars</w:t>
      </w:r>
      <w:r w:rsidR="00192D67">
        <w:rPr>
          <w:rFonts w:ascii="Arial" w:hAnsi="Arial" w:cs="Arial"/>
          <w:color w:val="000000"/>
        </w:rPr>
        <w:t>, including PGR students</w:t>
      </w:r>
      <w:r w:rsidR="00C2321C">
        <w:rPr>
          <w:rFonts w:ascii="Arial" w:hAnsi="Arial" w:cs="Arial"/>
          <w:color w:val="000000"/>
        </w:rPr>
        <w:t xml:space="preserve"> and it brings together colleagues from most Scottish universities and some English universities.</w:t>
      </w:r>
      <w:r w:rsidRPr="005946AC">
        <w:rPr>
          <w:rFonts w:ascii="Arial" w:hAnsi="Arial" w:cs="Arial"/>
          <w:color w:val="000000"/>
        </w:rPr>
        <w:t xml:space="preserve"> If you want to </w:t>
      </w:r>
      <w:r w:rsidRPr="00C2321C">
        <w:rPr>
          <w:rFonts w:ascii="Arial" w:hAnsi="Arial" w:cs="Arial"/>
          <w:b/>
          <w:bCs/>
          <w:color w:val="000000"/>
        </w:rPr>
        <w:t>join in person</w:t>
      </w:r>
      <w:r w:rsidRPr="005946AC">
        <w:rPr>
          <w:rFonts w:ascii="Arial" w:hAnsi="Arial" w:cs="Arial"/>
          <w:color w:val="000000"/>
        </w:rPr>
        <w:t>, please confirm with an email to the chair of the organising committee Dr Daria Onitiu at </w:t>
      </w:r>
      <w:hyperlink r:id="rId44" w:tooltip="mailto:donitiu@ed.ac.uk" w:history="1">
        <w:r w:rsidRPr="005946AC">
          <w:rPr>
            <w:rStyle w:val="Hyperlink"/>
            <w:rFonts w:ascii="Arial" w:hAnsi="Arial" w:cs="Arial"/>
            <w:color w:val="0078D4"/>
          </w:rPr>
          <w:t>donitiu@ed.ac.uk</w:t>
        </w:r>
      </w:hyperlink>
      <w:r w:rsidRPr="005946AC">
        <w:rPr>
          <w:rFonts w:ascii="Arial" w:hAnsi="Arial" w:cs="Arial"/>
          <w:color w:val="000000"/>
        </w:rPr>
        <w:t> and let her know any dietary requirements for lunch. </w:t>
      </w:r>
    </w:p>
    <w:p w14:paraId="57AB9378" w14:textId="77777777" w:rsidR="00DF066C" w:rsidRPr="005946AC" w:rsidRDefault="00DF066C" w:rsidP="008E7202">
      <w:pPr>
        <w:rPr>
          <w:rFonts w:ascii="Arial" w:hAnsi="Arial" w:cs="Arial"/>
          <w:color w:val="000000"/>
        </w:rPr>
      </w:pPr>
    </w:p>
    <w:p w14:paraId="6C454C9D"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For </w:t>
      </w:r>
      <w:r w:rsidRPr="00C2321C">
        <w:rPr>
          <w:rFonts w:ascii="Arial" w:hAnsi="Arial" w:cs="Arial"/>
          <w:b/>
          <w:bCs/>
          <w:color w:val="000000"/>
        </w:rPr>
        <w:t>online attendees</w:t>
      </w:r>
      <w:r w:rsidRPr="005946AC">
        <w:rPr>
          <w:rFonts w:ascii="Arial" w:hAnsi="Arial" w:cs="Arial"/>
          <w:color w:val="000000"/>
        </w:rPr>
        <w:t>, please find below the Zoom details for Day 1 &amp; 2 of the conference:  </w:t>
      </w:r>
    </w:p>
    <w:p w14:paraId="39992410"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Topic: 1st SCOTLIN Early Career Scholars Symposium - Day 1 </w:t>
      </w:r>
    </w:p>
    <w:p w14:paraId="43094B8F"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 xml:space="preserve">Time: Jun 1, </w:t>
      </w:r>
      <w:proofErr w:type="gramStart"/>
      <w:r w:rsidRPr="005946AC">
        <w:rPr>
          <w:rFonts w:ascii="Arial" w:hAnsi="Arial" w:cs="Arial"/>
          <w:color w:val="000000"/>
        </w:rPr>
        <w:t>2022</w:t>
      </w:r>
      <w:proofErr w:type="gramEnd"/>
      <w:r w:rsidRPr="005946AC">
        <w:rPr>
          <w:rFonts w:ascii="Arial" w:hAnsi="Arial" w:cs="Arial"/>
          <w:color w:val="000000"/>
        </w:rPr>
        <w:t xml:space="preserve"> 10:50 AM Greenwich Mean Time </w:t>
      </w:r>
    </w:p>
    <w:p w14:paraId="56A48D4E" w14:textId="77777777" w:rsidR="00DF066C" w:rsidRPr="005946AC" w:rsidRDefault="005D661E" w:rsidP="008E7202">
      <w:pPr>
        <w:spacing w:line="235" w:lineRule="atLeast"/>
        <w:rPr>
          <w:rFonts w:ascii="Arial" w:hAnsi="Arial" w:cs="Arial"/>
          <w:color w:val="000000"/>
        </w:rPr>
      </w:pPr>
      <w:hyperlink r:id="rId45" w:tooltip="Original URL:&#10;https://ed-ac-uk.zoom.us/j/87681255511&#10;&#10;Click to follow link." w:history="1">
        <w:r w:rsidR="00DF066C" w:rsidRPr="005946AC">
          <w:rPr>
            <w:rStyle w:val="Hyperlink"/>
            <w:rFonts w:ascii="Arial" w:hAnsi="Arial" w:cs="Arial"/>
          </w:rPr>
          <w:t>https://ed-ac-uk.zoom.us/j/87681255511</w:t>
        </w:r>
      </w:hyperlink>
      <w:r w:rsidR="00DF066C" w:rsidRPr="005946AC">
        <w:rPr>
          <w:rFonts w:ascii="Arial" w:hAnsi="Arial" w:cs="Arial"/>
          <w:color w:val="000000"/>
        </w:rPr>
        <w:t> </w:t>
      </w:r>
    </w:p>
    <w:p w14:paraId="01CDD9CF"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lastRenderedPageBreak/>
        <w:t>Meeting ID: 876 8125 5511 </w:t>
      </w:r>
    </w:p>
    <w:p w14:paraId="51297FF6"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Passcode: evK5Fb4R </w:t>
      </w:r>
    </w:p>
    <w:p w14:paraId="401EEF30" w14:textId="77777777" w:rsidR="00DF066C" w:rsidRPr="005946AC" w:rsidRDefault="00DF066C" w:rsidP="008E7202">
      <w:pPr>
        <w:spacing w:line="235" w:lineRule="atLeast"/>
        <w:rPr>
          <w:rFonts w:ascii="Arial" w:hAnsi="Arial" w:cs="Arial"/>
          <w:color w:val="000000"/>
        </w:rPr>
      </w:pPr>
    </w:p>
    <w:p w14:paraId="7DCAE7B7"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Topic: 1st SCOTLIN Early Career Scholars Symposium - Day 2</w:t>
      </w:r>
      <w:r w:rsidRPr="005946AC">
        <w:rPr>
          <w:rFonts w:ascii="Arial" w:hAnsi="Arial" w:cs="Arial"/>
          <w:b/>
          <w:bCs/>
          <w:color w:val="000000"/>
        </w:rPr>
        <w:t> </w:t>
      </w:r>
    </w:p>
    <w:p w14:paraId="6C284B2B"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 xml:space="preserve">Time: Jun 2, </w:t>
      </w:r>
      <w:proofErr w:type="gramStart"/>
      <w:r w:rsidRPr="005946AC">
        <w:rPr>
          <w:rFonts w:ascii="Arial" w:hAnsi="Arial" w:cs="Arial"/>
          <w:color w:val="000000"/>
        </w:rPr>
        <w:t>2022</w:t>
      </w:r>
      <w:proofErr w:type="gramEnd"/>
      <w:r w:rsidRPr="005946AC">
        <w:rPr>
          <w:rFonts w:ascii="Arial" w:hAnsi="Arial" w:cs="Arial"/>
          <w:color w:val="000000"/>
        </w:rPr>
        <w:t xml:space="preserve"> 11:00 AM Universal Time UTC </w:t>
      </w:r>
    </w:p>
    <w:p w14:paraId="60D89BD8" w14:textId="77777777" w:rsidR="00DF066C" w:rsidRPr="005946AC" w:rsidRDefault="005D661E" w:rsidP="008E7202">
      <w:pPr>
        <w:spacing w:line="235" w:lineRule="atLeast"/>
        <w:rPr>
          <w:rFonts w:ascii="Arial" w:hAnsi="Arial" w:cs="Arial"/>
          <w:color w:val="000000"/>
        </w:rPr>
      </w:pPr>
      <w:hyperlink r:id="rId46" w:tooltip="Original URL:&#10;https://ed-ac-uk.zoom.us/j/82224705223&#10;&#10;Click to follow link." w:history="1">
        <w:r w:rsidR="00DF066C" w:rsidRPr="005946AC">
          <w:rPr>
            <w:rStyle w:val="Hyperlink"/>
            <w:rFonts w:ascii="Arial" w:hAnsi="Arial" w:cs="Arial"/>
          </w:rPr>
          <w:t>https://ed-ac-uk.zoom.us/j/82224705223</w:t>
        </w:r>
      </w:hyperlink>
      <w:r w:rsidR="00DF066C" w:rsidRPr="005946AC">
        <w:rPr>
          <w:rFonts w:ascii="Arial" w:hAnsi="Arial" w:cs="Arial"/>
          <w:color w:val="000000"/>
        </w:rPr>
        <w:t> </w:t>
      </w:r>
    </w:p>
    <w:p w14:paraId="70DF849C" w14:textId="77777777" w:rsidR="00DF066C" w:rsidRPr="005946AC" w:rsidRDefault="00DF066C" w:rsidP="008E7202">
      <w:pPr>
        <w:spacing w:line="235" w:lineRule="atLeast"/>
        <w:rPr>
          <w:rFonts w:ascii="Arial" w:hAnsi="Arial" w:cs="Arial"/>
          <w:color w:val="000000"/>
        </w:rPr>
      </w:pPr>
      <w:r w:rsidRPr="005946AC">
        <w:rPr>
          <w:rFonts w:ascii="Arial" w:hAnsi="Arial" w:cs="Arial"/>
          <w:color w:val="000000"/>
        </w:rPr>
        <w:t>Meeting ID: 822 2470 5223 </w:t>
      </w:r>
    </w:p>
    <w:p w14:paraId="49EF3807" w14:textId="77777777" w:rsidR="00DF066C" w:rsidRPr="005946AC" w:rsidRDefault="00DF066C" w:rsidP="008E7202">
      <w:pPr>
        <w:spacing w:line="235" w:lineRule="atLeast"/>
        <w:rPr>
          <w:rFonts w:ascii="Arial" w:eastAsia="Calibri" w:hAnsi="Arial" w:cs="Arial"/>
        </w:rPr>
      </w:pPr>
      <w:r w:rsidRPr="005946AC">
        <w:rPr>
          <w:rFonts w:ascii="Arial" w:hAnsi="Arial" w:cs="Arial"/>
          <w:color w:val="000000"/>
        </w:rPr>
        <w:t>Passcode: d7zuaR2G </w:t>
      </w:r>
      <w:r w:rsidRPr="005946AC">
        <w:rPr>
          <w:rFonts w:ascii="Arial" w:eastAsia="Calibri" w:hAnsi="Arial" w:cs="Arial"/>
        </w:rPr>
        <w:t> </w:t>
      </w:r>
    </w:p>
    <w:p w14:paraId="794538FC" w14:textId="77777777" w:rsidR="00DF066C" w:rsidRPr="005946AC" w:rsidRDefault="00DF066C" w:rsidP="008E7202">
      <w:pPr>
        <w:spacing w:line="235" w:lineRule="atLeast"/>
        <w:rPr>
          <w:rFonts w:ascii="Arial" w:eastAsia="Calibri" w:hAnsi="Arial" w:cs="Arial"/>
        </w:rPr>
      </w:pPr>
    </w:p>
    <w:p w14:paraId="56F23824" w14:textId="627EA818" w:rsidR="00687F50" w:rsidRDefault="00DF066C" w:rsidP="008E7202">
      <w:pPr>
        <w:rPr>
          <w:rFonts w:ascii="Arial" w:eastAsia="Calibri" w:hAnsi="Arial" w:cs="Arial"/>
        </w:rPr>
      </w:pPr>
      <w:r w:rsidRPr="005946AC">
        <w:rPr>
          <w:rFonts w:ascii="Arial" w:eastAsia="Calibri" w:hAnsi="Arial" w:cs="Arial"/>
        </w:rPr>
        <w:t xml:space="preserve">In other SCOTLIN news, as you </w:t>
      </w:r>
      <w:r w:rsidR="00C2321C">
        <w:rPr>
          <w:rFonts w:ascii="Arial" w:eastAsia="Calibri" w:hAnsi="Arial" w:cs="Arial"/>
        </w:rPr>
        <w:t>know the RSE-funded research network</w:t>
      </w:r>
      <w:r w:rsidRPr="005946AC">
        <w:rPr>
          <w:rFonts w:ascii="Arial" w:eastAsia="Calibri" w:hAnsi="Arial" w:cs="Arial"/>
        </w:rPr>
        <w:t xml:space="preserve"> organise</w:t>
      </w:r>
      <w:r w:rsidR="00C2321C">
        <w:rPr>
          <w:rFonts w:ascii="Arial" w:eastAsia="Calibri" w:hAnsi="Arial" w:cs="Arial"/>
        </w:rPr>
        <w:t>s</w:t>
      </w:r>
      <w:r w:rsidRPr="005946AC">
        <w:rPr>
          <w:rFonts w:ascii="Arial" w:eastAsia="Calibri" w:hAnsi="Arial" w:cs="Arial"/>
        </w:rPr>
        <w:t xml:space="preserve"> monthly virtual (</w:t>
      </w:r>
      <w:r w:rsidRPr="005946AC">
        <w:rPr>
          <w:rFonts w:ascii="Arial" w:eastAsia="Calibri" w:hAnsi="Arial" w:cs="Arial"/>
          <w:b/>
          <w:bCs/>
        </w:rPr>
        <w:t>en)lightening talks</w:t>
      </w:r>
      <w:r w:rsidRPr="005946AC">
        <w:rPr>
          <w:rFonts w:ascii="Arial" w:eastAsia="Calibri" w:hAnsi="Arial" w:cs="Arial"/>
        </w:rPr>
        <w:t xml:space="preserve">, the next one will be by </w:t>
      </w:r>
      <w:r w:rsidRPr="005946AC">
        <w:rPr>
          <w:rFonts w:ascii="Arial" w:hAnsi="Arial" w:cs="Arial"/>
        </w:rPr>
        <w:t xml:space="preserve">Dr Patricia </w:t>
      </w:r>
      <w:proofErr w:type="spellStart"/>
      <w:r w:rsidRPr="005946AC">
        <w:rPr>
          <w:rFonts w:ascii="Arial" w:hAnsi="Arial" w:cs="Arial"/>
        </w:rPr>
        <w:t>Živković</w:t>
      </w:r>
      <w:proofErr w:type="spellEnd"/>
      <w:r w:rsidRPr="005946AC">
        <w:rPr>
          <w:rFonts w:ascii="Arial" w:hAnsi="Arial" w:cs="Arial"/>
        </w:rPr>
        <w:t xml:space="preserve"> (University of Aberdeen) about </w:t>
      </w:r>
      <w:r w:rsidRPr="005946AC">
        <w:rPr>
          <w:rFonts w:ascii="Arial" w:hAnsi="Arial" w:cs="Arial"/>
          <w:b/>
          <w:bCs/>
          <w:i/>
          <w:iCs/>
        </w:rPr>
        <w:t>Social, Legal, and Ethical Implications of Machines Learning about Our Emotions and Intentions</w:t>
      </w:r>
      <w:r w:rsidRPr="005946AC">
        <w:rPr>
          <w:rFonts w:ascii="Arial" w:hAnsi="Arial" w:cs="Arial"/>
        </w:rPr>
        <w:t>.</w:t>
      </w:r>
      <w:r w:rsidRPr="005946AC">
        <w:rPr>
          <w:rFonts w:ascii="Arial" w:eastAsia="Calibri" w:hAnsi="Arial" w:cs="Arial"/>
        </w:rPr>
        <w:t xml:space="preserve"> Please register </w:t>
      </w:r>
      <w:hyperlink r:id="rId47" w:history="1">
        <w:r w:rsidRPr="005946AC">
          <w:rPr>
            <w:rStyle w:val="Hyperlink"/>
            <w:rFonts w:ascii="Arial" w:eastAsia="Calibri" w:hAnsi="Arial" w:cs="Arial"/>
          </w:rPr>
          <w:t>here</w:t>
        </w:r>
      </w:hyperlink>
      <w:r w:rsidRPr="005946AC">
        <w:rPr>
          <w:rFonts w:ascii="Arial" w:eastAsia="Calibri" w:hAnsi="Arial" w:cs="Arial"/>
        </w:rPr>
        <w:t>.</w:t>
      </w:r>
    </w:p>
    <w:p w14:paraId="30038619" w14:textId="123C3DB5" w:rsidR="0058192F" w:rsidRDefault="0058192F" w:rsidP="008E7202">
      <w:pPr>
        <w:rPr>
          <w:rFonts w:ascii="Arial" w:eastAsia="Calibri" w:hAnsi="Arial" w:cs="Arial"/>
        </w:rPr>
      </w:pPr>
    </w:p>
    <w:p w14:paraId="2C180D51" w14:textId="3F4824F5" w:rsidR="0058192F" w:rsidRDefault="0058192F" w:rsidP="008E7202">
      <w:pPr>
        <w:rPr>
          <w:rFonts w:ascii="Arial" w:eastAsia="Calibri" w:hAnsi="Arial" w:cs="Arial"/>
        </w:rPr>
      </w:pPr>
      <w:r w:rsidRPr="00380421">
        <w:rPr>
          <w:rFonts w:ascii="Arial" w:eastAsiaTheme="majorEastAsia" w:hAnsi="Arial" w:cs="Arial"/>
          <w:b/>
          <w:bCs/>
          <w:color w:val="2F5496" w:themeColor="accent1" w:themeShade="BF"/>
        </w:rPr>
        <w:t>PhD viva</w:t>
      </w:r>
    </w:p>
    <w:p w14:paraId="4DBEA032" w14:textId="7D3BC73E" w:rsidR="0058192F" w:rsidRDefault="0058192F" w:rsidP="008E7202">
      <w:pPr>
        <w:rPr>
          <w:rFonts w:ascii="Arial" w:eastAsia="Calibri" w:hAnsi="Arial" w:cs="Arial"/>
        </w:rPr>
      </w:pPr>
    </w:p>
    <w:p w14:paraId="1E3D9EAC" w14:textId="2453EC80" w:rsidR="0058192F" w:rsidRDefault="0058192F" w:rsidP="0058192F">
      <w:pPr>
        <w:rPr>
          <w:rFonts w:ascii="Arial" w:eastAsia="Calibri" w:hAnsi="Arial" w:cs="Arial"/>
        </w:rPr>
      </w:pPr>
      <w:r w:rsidRPr="0058192F">
        <w:rPr>
          <w:rFonts w:ascii="Arial" w:eastAsia="Calibri" w:hAnsi="Arial" w:cs="Arial"/>
        </w:rPr>
        <w:t xml:space="preserve">One of our PhD students, </w:t>
      </w:r>
      <w:r w:rsidRPr="0058192F">
        <w:rPr>
          <w:rFonts w:ascii="Arial" w:eastAsia="Calibri" w:hAnsi="Arial" w:cs="Arial"/>
          <w:b/>
          <w:bCs/>
        </w:rPr>
        <w:t xml:space="preserve">Mohammad Abu </w:t>
      </w:r>
      <w:proofErr w:type="spellStart"/>
      <w:r w:rsidRPr="0058192F">
        <w:rPr>
          <w:rFonts w:ascii="Arial" w:eastAsia="Calibri" w:hAnsi="Arial" w:cs="Arial"/>
          <w:b/>
          <w:bCs/>
        </w:rPr>
        <w:t>Hazeem</w:t>
      </w:r>
      <w:proofErr w:type="spellEnd"/>
      <w:r w:rsidRPr="0058192F">
        <w:rPr>
          <w:rFonts w:ascii="Arial" w:eastAsia="Calibri" w:hAnsi="Arial" w:cs="Arial"/>
        </w:rPr>
        <w:t>, co-supervised by Professor Hong-Lin Yu and Dr Mo Egan, passed the viva without correction on 18 May 2022. His PhD thesis is titled "</w:t>
      </w:r>
      <w:r w:rsidRPr="0058192F">
        <w:rPr>
          <w:rFonts w:ascii="Arial" w:eastAsia="Calibri" w:hAnsi="Arial" w:cs="Arial"/>
          <w:b/>
          <w:bCs/>
        </w:rPr>
        <w:t>Challenges Undermining the Use of Mediation in the Jordanian Civil Justice System: Lessons Learnt from England</w:t>
      </w:r>
      <w:r w:rsidRPr="0058192F">
        <w:rPr>
          <w:rFonts w:ascii="Arial" w:eastAsia="Calibri" w:hAnsi="Arial" w:cs="Arial"/>
        </w:rPr>
        <w:t xml:space="preserve">". The examination Committee is comprised of Professor Bryan Clark (Newcastle Law School), Dr Pontian Okoli (Stirling Law School) and Dr Emma MacLeod (Independent Chair, HPH, Stirling). Both examiners spoke very highly of the quality of work produced and recommends the award of a </w:t>
      </w:r>
      <w:r w:rsidRPr="0058192F">
        <w:rPr>
          <w:rFonts w:ascii="Arial" w:eastAsia="Calibri" w:hAnsi="Arial" w:cs="Arial"/>
          <w:b/>
          <w:bCs/>
        </w:rPr>
        <w:t>PhD without correction</w:t>
      </w:r>
      <w:r w:rsidRPr="0058192F">
        <w:rPr>
          <w:rFonts w:ascii="Arial" w:eastAsia="Calibri" w:hAnsi="Arial" w:cs="Arial"/>
        </w:rPr>
        <w:t xml:space="preserve">. </w:t>
      </w:r>
    </w:p>
    <w:p w14:paraId="42A4ABEA" w14:textId="77777777" w:rsidR="0058192F" w:rsidRPr="0058192F" w:rsidRDefault="0058192F" w:rsidP="0058192F">
      <w:pPr>
        <w:rPr>
          <w:rFonts w:ascii="Arial" w:eastAsia="Calibri" w:hAnsi="Arial" w:cs="Arial"/>
        </w:rPr>
      </w:pPr>
    </w:p>
    <w:p w14:paraId="3CFCEFC5" w14:textId="77777777" w:rsidR="0058192F" w:rsidRPr="0058192F" w:rsidRDefault="0058192F" w:rsidP="0058192F">
      <w:pPr>
        <w:rPr>
          <w:rFonts w:ascii="Arial" w:eastAsia="Calibri" w:hAnsi="Arial" w:cs="Arial"/>
        </w:rPr>
      </w:pPr>
      <w:r w:rsidRPr="0058192F">
        <w:rPr>
          <w:rFonts w:ascii="Arial" w:eastAsia="Calibri" w:hAnsi="Arial" w:cs="Arial"/>
        </w:rPr>
        <w:t xml:space="preserve">Dr Abu </w:t>
      </w:r>
      <w:proofErr w:type="spellStart"/>
      <w:r w:rsidRPr="0058192F">
        <w:rPr>
          <w:rFonts w:ascii="Arial" w:eastAsia="Calibri" w:hAnsi="Arial" w:cs="Arial"/>
        </w:rPr>
        <w:t>Hazeem’s</w:t>
      </w:r>
      <w:proofErr w:type="spellEnd"/>
      <w:r w:rsidRPr="0058192F">
        <w:rPr>
          <w:rFonts w:ascii="Arial" w:eastAsia="Calibri" w:hAnsi="Arial" w:cs="Arial"/>
        </w:rPr>
        <w:t xml:space="preserve"> research explores the challenges that undermine the use of mediation in Jordan, and the lessons that can be learnt from the English civil justice system. The main goals of the research are to fill in the gaps in the Jordanian literature regarding the use of mediation and, significantly, for Jordan to learn from English practices that would contribute to the uptake in the use of mediation. The study employs a qualitative approach in conducting semi-structured interviews with seventeen Jordanian judges with experience in court-based mediation, and a quantitative approach in disseminating a questionnaire to 99 lawyers to gain insight into their perspectives and experiences in engaging in the practice of court-based mediation. The findings of the empirical study identified several barriers to the use of mediation in Jordan that informed the comparative study with England, mainly the lack of a court duty or power to encourage the use of mediation, lack of statutory and professional duty upon lawyers to encourage their clients to attempt mediation before litigation, and the lack of mediation education, training and awareness among stakeholders (judges, lawyers and public). Furthermore, the study explores the concept of access to justice and mandatory mediation. The study concludes that these obstacles can, potentially, be overcome. This would involve a system based on the English experience of imposing a duty on the court to encourage the use of mediation, and vesting the court with the power to impose costs sanctions on parties for refusing to attempt mediation unreasonably. Lawyers and the parties involved would help the court to further the overriding objective of the CPR by engaging in mediation, and by increasing mediation education, training and awareness among stakeholders. Accordingly, the study presents a theoretical and practical framework to the further development of court-based mediation in Jordan.</w:t>
      </w:r>
    </w:p>
    <w:p w14:paraId="7957A229" w14:textId="4E8736C0" w:rsidR="0058192F" w:rsidRPr="00A9084A" w:rsidRDefault="0058192F" w:rsidP="0058192F">
      <w:pPr>
        <w:rPr>
          <w:rFonts w:ascii="Arial" w:eastAsia="Calibri" w:hAnsi="Arial" w:cs="Arial"/>
        </w:rPr>
      </w:pPr>
      <w:r w:rsidRPr="0058192F">
        <w:rPr>
          <w:rFonts w:ascii="Arial" w:eastAsia="Calibri" w:hAnsi="Arial" w:cs="Arial"/>
        </w:rPr>
        <w:t xml:space="preserve">Congratulations, Dr Abu </w:t>
      </w:r>
      <w:proofErr w:type="spellStart"/>
      <w:r w:rsidRPr="0058192F">
        <w:rPr>
          <w:rFonts w:ascii="Arial" w:eastAsia="Calibri" w:hAnsi="Arial" w:cs="Arial"/>
        </w:rPr>
        <w:t>Hazeem</w:t>
      </w:r>
      <w:proofErr w:type="spellEnd"/>
      <w:r w:rsidRPr="0058192F">
        <w:rPr>
          <w:rFonts w:ascii="Arial" w:eastAsia="Calibri" w:hAnsi="Arial" w:cs="Arial"/>
        </w:rPr>
        <w:t>!!</w:t>
      </w:r>
    </w:p>
    <w:p w14:paraId="7BAF6469" w14:textId="7A453E86" w:rsidR="00532951" w:rsidRPr="005946AC" w:rsidRDefault="00532951" w:rsidP="008E7202">
      <w:pPr>
        <w:pStyle w:val="Heading1"/>
        <w:contextualSpacing/>
        <w:rPr>
          <w:rFonts w:ascii="Arial" w:hAnsi="Arial" w:cs="Arial"/>
          <w:b/>
          <w:bCs/>
          <w:sz w:val="24"/>
          <w:szCs w:val="24"/>
        </w:rPr>
      </w:pPr>
      <w:bookmarkStart w:id="15" w:name="_Toc103938025"/>
      <w:r w:rsidRPr="005946AC">
        <w:rPr>
          <w:rFonts w:ascii="Arial" w:hAnsi="Arial" w:cs="Arial"/>
          <w:b/>
          <w:bCs/>
          <w:sz w:val="24"/>
          <w:szCs w:val="24"/>
        </w:rPr>
        <w:t>Moving up</w:t>
      </w:r>
      <w:bookmarkEnd w:id="15"/>
    </w:p>
    <w:p w14:paraId="01DE5E0A" w14:textId="77777777" w:rsidR="002C1868" w:rsidRDefault="002C1868" w:rsidP="008E7202">
      <w:pPr>
        <w:contextualSpacing/>
        <w:rPr>
          <w:rFonts w:ascii="Arial" w:hAnsi="Arial" w:cs="Arial"/>
        </w:rPr>
      </w:pPr>
    </w:p>
    <w:p w14:paraId="7F9CC585" w14:textId="1D4BD95C" w:rsidR="00A9084A" w:rsidRDefault="006D4C90" w:rsidP="008E7202">
      <w:pPr>
        <w:contextualSpacing/>
        <w:rPr>
          <w:rFonts w:ascii="Arial" w:hAnsi="Arial" w:cs="Arial"/>
        </w:rPr>
      </w:pPr>
      <w:r w:rsidRPr="005946AC">
        <w:rPr>
          <w:rFonts w:ascii="Arial" w:hAnsi="Arial" w:cs="Arial"/>
        </w:rPr>
        <w:t xml:space="preserve">Our own Katie Boyle has been promoted to Professor. Katie has </w:t>
      </w:r>
      <w:r w:rsidR="00933623" w:rsidRPr="005946AC">
        <w:rPr>
          <w:rFonts w:ascii="Arial" w:hAnsi="Arial" w:cs="Arial"/>
        </w:rPr>
        <w:t xml:space="preserve">been leading human rights scholarship in Scotland, the UK and internationally and </w:t>
      </w:r>
      <w:r w:rsidR="00A26C48" w:rsidRPr="005946AC">
        <w:rPr>
          <w:rFonts w:ascii="Arial" w:hAnsi="Arial" w:cs="Arial"/>
        </w:rPr>
        <w:t xml:space="preserve">her impactful work is making the difference as lastly recognised in the REF. </w:t>
      </w:r>
      <w:r w:rsidR="00981797" w:rsidRPr="00981797">
        <w:rPr>
          <w:rFonts w:ascii="Arial" w:hAnsi="Arial" w:cs="Arial"/>
        </w:rPr>
        <w:t>She has made an outstanding contribution to Stirling Law School in many ways, notably through the quality of her research, its impact on policy and legislation in Scotland, through her excellent teaching, her mentoring of early career staff, and through the leading role she has played in the development of the MSc in Human Rights and Diplomacy.</w:t>
      </w:r>
      <w:r w:rsidR="00981797">
        <w:rPr>
          <w:rFonts w:ascii="Arial" w:hAnsi="Arial" w:cs="Arial"/>
        </w:rPr>
        <w:t xml:space="preserve"> </w:t>
      </w:r>
      <w:r w:rsidR="00873FD1">
        <w:rPr>
          <w:rFonts w:ascii="Arial" w:hAnsi="Arial" w:cs="Arial"/>
        </w:rPr>
        <w:t xml:space="preserve">See </w:t>
      </w:r>
      <w:hyperlink r:id="rId48" w:history="1">
        <w:r w:rsidR="00873FD1" w:rsidRPr="00807833">
          <w:rPr>
            <w:rStyle w:val="Hyperlink"/>
            <w:rFonts w:ascii="Arial" w:hAnsi="Arial" w:cs="Arial"/>
          </w:rPr>
          <w:t>here</w:t>
        </w:r>
      </w:hyperlink>
      <w:r w:rsidR="00873FD1">
        <w:rPr>
          <w:rFonts w:ascii="Arial" w:hAnsi="Arial" w:cs="Arial"/>
        </w:rPr>
        <w:t xml:space="preserve"> the praise coming from </w:t>
      </w:r>
      <w:r w:rsidR="00807833">
        <w:rPr>
          <w:rFonts w:ascii="Arial" w:hAnsi="Arial" w:cs="Arial"/>
        </w:rPr>
        <w:t xml:space="preserve">the world of law practice. </w:t>
      </w:r>
      <w:r w:rsidR="00A26C48" w:rsidRPr="005946AC">
        <w:rPr>
          <w:rFonts w:ascii="Arial" w:hAnsi="Arial" w:cs="Arial"/>
        </w:rPr>
        <w:t>Congratulations on a very well-deserved promotion, Professor Boyle!</w:t>
      </w:r>
    </w:p>
    <w:p w14:paraId="21E81EC0" w14:textId="1A9C1196" w:rsidR="00A9084A" w:rsidRDefault="00A9084A" w:rsidP="005A7B42">
      <w:pPr>
        <w:pStyle w:val="Heading1"/>
        <w:contextualSpacing/>
        <w:rPr>
          <w:rFonts w:ascii="Arial" w:hAnsi="Arial" w:cs="Arial"/>
          <w:b/>
          <w:bCs/>
          <w:sz w:val="24"/>
          <w:szCs w:val="24"/>
        </w:rPr>
      </w:pPr>
      <w:bookmarkStart w:id="16" w:name="_Toc103938026"/>
      <w:r w:rsidRPr="005A7B42">
        <w:rPr>
          <w:rFonts w:ascii="Arial" w:hAnsi="Arial" w:cs="Arial"/>
          <w:b/>
          <w:bCs/>
          <w:sz w:val="24"/>
          <w:szCs w:val="24"/>
        </w:rPr>
        <w:t xml:space="preserve">New </w:t>
      </w:r>
      <w:r w:rsidR="005A7B42" w:rsidRPr="005A7B42">
        <w:rPr>
          <w:rFonts w:ascii="Arial" w:hAnsi="Arial" w:cs="Arial"/>
          <w:b/>
          <w:bCs/>
          <w:sz w:val="24"/>
          <w:szCs w:val="24"/>
        </w:rPr>
        <w:t>appointments</w:t>
      </w:r>
      <w:bookmarkEnd w:id="16"/>
    </w:p>
    <w:p w14:paraId="5102AAC0" w14:textId="77777777" w:rsidR="002C1868" w:rsidRDefault="002C1868" w:rsidP="008825E6">
      <w:pPr>
        <w:rPr>
          <w:rFonts w:ascii="Arial" w:hAnsi="Arial" w:cs="Arial"/>
        </w:rPr>
      </w:pPr>
    </w:p>
    <w:p w14:paraId="6D511FA9" w14:textId="4ACA6147" w:rsidR="008825E6" w:rsidRPr="008825E6" w:rsidRDefault="008825E6" w:rsidP="008825E6">
      <w:pPr>
        <w:rPr>
          <w:rFonts w:ascii="Arial" w:hAnsi="Arial" w:cs="Arial"/>
        </w:rPr>
      </w:pPr>
      <w:r w:rsidRPr="008825E6">
        <w:rPr>
          <w:rFonts w:ascii="Arial" w:hAnsi="Arial" w:cs="Arial"/>
        </w:rPr>
        <w:t>The following excellent people will be joining the Law School staff on 1 August 2022:</w:t>
      </w:r>
    </w:p>
    <w:p w14:paraId="5C38842A" w14:textId="77777777" w:rsidR="008825E6" w:rsidRPr="008825E6" w:rsidRDefault="008825E6" w:rsidP="008825E6">
      <w:pPr>
        <w:rPr>
          <w:rFonts w:ascii="Arial" w:hAnsi="Arial" w:cs="Arial"/>
        </w:rPr>
      </w:pPr>
    </w:p>
    <w:p w14:paraId="7F331D24" w14:textId="77777777" w:rsidR="008825E6" w:rsidRPr="008825E6" w:rsidRDefault="008825E6" w:rsidP="008825E6">
      <w:pPr>
        <w:rPr>
          <w:rFonts w:ascii="Arial" w:hAnsi="Arial" w:cs="Arial"/>
        </w:rPr>
      </w:pPr>
      <w:r w:rsidRPr="008825E6">
        <w:rPr>
          <w:rFonts w:ascii="Arial" w:hAnsi="Arial" w:cs="Arial"/>
        </w:rPr>
        <w:t>Dr Jonathan Brown - Senior Lecturer in Scots Law</w:t>
      </w:r>
    </w:p>
    <w:p w14:paraId="66F1DEC5" w14:textId="77777777" w:rsidR="008825E6" w:rsidRPr="008825E6" w:rsidRDefault="008825E6" w:rsidP="008825E6">
      <w:pPr>
        <w:rPr>
          <w:rFonts w:ascii="Arial" w:hAnsi="Arial" w:cs="Arial"/>
        </w:rPr>
      </w:pPr>
      <w:r w:rsidRPr="008825E6">
        <w:rPr>
          <w:rFonts w:ascii="Arial" w:hAnsi="Arial" w:cs="Arial"/>
        </w:rPr>
        <w:t>Dr Leslie Dodd - Lecturer in Scots Law</w:t>
      </w:r>
    </w:p>
    <w:p w14:paraId="67FC0C99" w14:textId="77777777" w:rsidR="008825E6" w:rsidRPr="008825E6" w:rsidRDefault="008825E6" w:rsidP="008825E6">
      <w:pPr>
        <w:rPr>
          <w:rFonts w:ascii="Arial" w:hAnsi="Arial" w:cs="Arial"/>
        </w:rPr>
      </w:pPr>
      <w:r w:rsidRPr="008825E6">
        <w:rPr>
          <w:rFonts w:ascii="Arial" w:hAnsi="Arial" w:cs="Arial"/>
        </w:rPr>
        <w:t xml:space="preserve">Dr Catriona </w:t>
      </w:r>
      <w:proofErr w:type="spellStart"/>
      <w:r w:rsidRPr="008825E6">
        <w:rPr>
          <w:rFonts w:ascii="Arial" w:hAnsi="Arial" w:cs="Arial"/>
        </w:rPr>
        <w:t>Mullay</w:t>
      </w:r>
      <w:proofErr w:type="spellEnd"/>
      <w:r w:rsidRPr="008825E6">
        <w:rPr>
          <w:rFonts w:ascii="Arial" w:hAnsi="Arial" w:cs="Arial"/>
        </w:rPr>
        <w:t xml:space="preserve"> - Lecturer in Law</w:t>
      </w:r>
    </w:p>
    <w:p w14:paraId="4B7C2C0A" w14:textId="77777777" w:rsidR="008825E6" w:rsidRPr="008825E6" w:rsidRDefault="008825E6" w:rsidP="008825E6">
      <w:pPr>
        <w:rPr>
          <w:rFonts w:ascii="Arial" w:hAnsi="Arial" w:cs="Arial"/>
        </w:rPr>
      </w:pPr>
      <w:r w:rsidRPr="008825E6">
        <w:rPr>
          <w:rFonts w:ascii="Arial" w:hAnsi="Arial" w:cs="Arial"/>
        </w:rPr>
        <w:t xml:space="preserve"> </w:t>
      </w:r>
    </w:p>
    <w:p w14:paraId="75B24908" w14:textId="77777777" w:rsidR="008825E6" w:rsidRPr="008825E6" w:rsidRDefault="008825E6" w:rsidP="008825E6">
      <w:pPr>
        <w:rPr>
          <w:rFonts w:ascii="Arial" w:hAnsi="Arial" w:cs="Arial"/>
        </w:rPr>
      </w:pPr>
      <w:r w:rsidRPr="008825E6">
        <w:rPr>
          <w:rFonts w:ascii="Arial" w:hAnsi="Arial" w:cs="Arial"/>
        </w:rPr>
        <w:t>All three are on teaching and research contracts and will be great additions to the team.</w:t>
      </w:r>
    </w:p>
    <w:p w14:paraId="53A8AA19" w14:textId="77777777" w:rsidR="008825E6" w:rsidRPr="008825E6" w:rsidRDefault="008825E6" w:rsidP="008825E6">
      <w:pPr>
        <w:rPr>
          <w:rFonts w:ascii="Arial" w:hAnsi="Arial" w:cs="Arial"/>
        </w:rPr>
      </w:pPr>
      <w:r w:rsidRPr="008825E6">
        <w:rPr>
          <w:rFonts w:ascii="Arial" w:hAnsi="Arial" w:cs="Arial"/>
        </w:rPr>
        <w:t xml:space="preserve"> </w:t>
      </w:r>
    </w:p>
    <w:p w14:paraId="705B63E2" w14:textId="08925408" w:rsidR="005A7B42" w:rsidRPr="005A7B42" w:rsidRDefault="008825E6" w:rsidP="008825E6">
      <w:r w:rsidRPr="008825E6">
        <w:rPr>
          <w:rFonts w:ascii="Arial" w:hAnsi="Arial" w:cs="Arial"/>
        </w:rPr>
        <w:t xml:space="preserve">The new appointees will enable us to </w:t>
      </w:r>
      <w:r w:rsidRPr="00F447FF">
        <w:rPr>
          <w:rFonts w:ascii="Arial" w:hAnsi="Arial" w:cs="Arial"/>
          <w:b/>
          <w:bCs/>
        </w:rPr>
        <w:t>strengthen the already excellent teaching of the core LLB modules</w:t>
      </w:r>
      <w:r w:rsidRPr="008825E6">
        <w:rPr>
          <w:rFonts w:ascii="Arial" w:hAnsi="Arial" w:cs="Arial"/>
        </w:rPr>
        <w:t xml:space="preserve"> (notably Contract, Delict, Property, Trusts and Succession, and Public Law and Legal System) and to deliver </w:t>
      </w:r>
      <w:r w:rsidRPr="00F447FF">
        <w:rPr>
          <w:rFonts w:ascii="Arial" w:hAnsi="Arial" w:cs="Arial"/>
          <w:b/>
          <w:bCs/>
        </w:rPr>
        <w:t>new Honours modules</w:t>
      </w:r>
      <w:r w:rsidRPr="008825E6">
        <w:rPr>
          <w:rFonts w:ascii="Arial" w:hAnsi="Arial" w:cs="Arial"/>
        </w:rPr>
        <w:t xml:space="preserve"> on Constitutional Law, Roman Law and Contemporary Issues in Scots Private Law. The new module in Roman Law will mean that Stirling Law School will offer the LLB students the opportunity to get all the </w:t>
      </w:r>
      <w:r w:rsidRPr="00FC6770">
        <w:rPr>
          <w:rFonts w:ascii="Arial" w:hAnsi="Arial" w:cs="Arial"/>
          <w:b/>
          <w:bCs/>
        </w:rPr>
        <w:t>exemptions possible to become an Advocate (barrister) in Scotland</w:t>
      </w:r>
      <w:r w:rsidRPr="008825E6">
        <w:rPr>
          <w:rFonts w:ascii="Arial" w:hAnsi="Arial" w:cs="Arial"/>
        </w:rPr>
        <w:t>.</w:t>
      </w:r>
    </w:p>
    <w:p w14:paraId="7C7BD687" w14:textId="2087F3AE" w:rsidR="005A7B42" w:rsidRPr="005A7B42" w:rsidRDefault="00B27E04" w:rsidP="005A7B42">
      <w:pPr>
        <w:pStyle w:val="Heading1"/>
        <w:rPr>
          <w:rFonts w:ascii="Arial" w:hAnsi="Arial" w:cs="Arial"/>
          <w:b/>
          <w:bCs/>
          <w:sz w:val="24"/>
          <w:szCs w:val="24"/>
        </w:rPr>
      </w:pPr>
      <w:bookmarkStart w:id="17" w:name="_Toc103938027"/>
      <w:r w:rsidRPr="005946AC">
        <w:rPr>
          <w:rFonts w:ascii="Arial" w:hAnsi="Arial" w:cs="Arial"/>
          <w:b/>
          <w:bCs/>
          <w:sz w:val="24"/>
          <w:szCs w:val="24"/>
        </w:rPr>
        <w:t>Get in touch</w:t>
      </w:r>
      <w:bookmarkEnd w:id="17"/>
    </w:p>
    <w:p w14:paraId="6E70696B" w14:textId="53A164C3" w:rsidR="00533CA9" w:rsidRPr="005946AC" w:rsidRDefault="007D0774" w:rsidP="008E7202">
      <w:pPr>
        <w:rPr>
          <w:rFonts w:ascii="Arial" w:hAnsi="Arial" w:cs="Arial"/>
        </w:rPr>
      </w:pPr>
      <w:r w:rsidRPr="005946AC">
        <w:rPr>
          <w:rFonts w:ascii="Arial" w:hAnsi="Arial" w:cs="Arial"/>
        </w:rPr>
        <w:t>If you would like to contribute</w:t>
      </w:r>
      <w:r w:rsidR="005C448D" w:rsidRPr="005946AC">
        <w:rPr>
          <w:rFonts w:ascii="Arial" w:hAnsi="Arial" w:cs="Arial"/>
        </w:rPr>
        <w:t xml:space="preserve"> or</w:t>
      </w:r>
      <w:r w:rsidRPr="005946AC">
        <w:rPr>
          <w:rFonts w:ascii="Arial" w:hAnsi="Arial" w:cs="Arial"/>
        </w:rPr>
        <w:t xml:space="preserve"> suggest anything for future bulletins, please get in touch with </w:t>
      </w:r>
      <w:hyperlink r:id="rId49" w:history="1">
        <w:r w:rsidRPr="005946AC">
          <w:rPr>
            <w:rStyle w:val="Hyperlink"/>
            <w:rFonts w:ascii="Arial" w:hAnsi="Arial" w:cs="Arial"/>
          </w:rPr>
          <w:t>Guido</w:t>
        </w:r>
      </w:hyperlink>
      <w:r w:rsidR="00A55262" w:rsidRPr="005946AC">
        <w:rPr>
          <w:rFonts w:ascii="Arial" w:hAnsi="Arial" w:cs="Arial"/>
        </w:rPr>
        <w:t>.</w:t>
      </w:r>
    </w:p>
    <w:sectPr w:rsidR="00533CA9" w:rsidRPr="005946AC">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99AA" w14:textId="77777777" w:rsidR="00C90E5C" w:rsidRDefault="00C90E5C" w:rsidP="00F61CEB">
      <w:r>
        <w:separator/>
      </w:r>
    </w:p>
  </w:endnote>
  <w:endnote w:type="continuationSeparator" w:id="0">
    <w:p w14:paraId="4F9431DC" w14:textId="77777777" w:rsidR="00C90E5C" w:rsidRDefault="00C90E5C" w:rsidP="00F61CEB">
      <w:r>
        <w:continuationSeparator/>
      </w:r>
    </w:p>
  </w:endnote>
  <w:endnote w:type="continuationNotice" w:id="1">
    <w:p w14:paraId="3C4DBA24" w14:textId="77777777" w:rsidR="00D9629A" w:rsidRDefault="00D96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33114"/>
      <w:docPartObj>
        <w:docPartGallery w:val="Page Numbers (Bottom of Page)"/>
        <w:docPartUnique/>
      </w:docPartObj>
    </w:sdtPr>
    <w:sdtEndPr>
      <w:rPr>
        <w:noProof/>
      </w:rPr>
    </w:sdtEndPr>
    <w:sdtContent>
      <w:p w14:paraId="0F63FBBA" w14:textId="2CE82FF1" w:rsidR="00733041" w:rsidRDefault="007330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1BAB7" w14:textId="485B09DD" w:rsidR="00F61CEB" w:rsidRPr="00C752E3" w:rsidRDefault="00733041">
    <w:pPr>
      <w:pStyle w:val="Footer"/>
      <w:rPr>
        <w:rFonts w:ascii="Arial" w:hAnsi="Arial" w:cs="Arial"/>
        <w:sz w:val="20"/>
        <w:szCs w:val="20"/>
      </w:rPr>
    </w:pPr>
    <w:r w:rsidRPr="00C752E3">
      <w:rPr>
        <w:rFonts w:ascii="Arial" w:hAnsi="Arial" w:cs="Arial"/>
        <w:sz w:val="20"/>
        <w:szCs w:val="20"/>
      </w:rPr>
      <w:t xml:space="preserve">Stirling Law School – Bulletin </w:t>
    </w:r>
    <w:r w:rsidR="00401631" w:rsidRPr="00C752E3">
      <w:rPr>
        <w:rFonts w:ascii="Arial" w:hAnsi="Arial" w:cs="Arial"/>
        <w:sz w:val="20"/>
        <w:szCs w:val="20"/>
      </w:rPr>
      <w:t>2</w:t>
    </w:r>
    <w:r w:rsidRPr="00C752E3">
      <w:rPr>
        <w:rFonts w:ascii="Arial" w:hAnsi="Arial" w:cs="Arial"/>
        <w:sz w:val="20"/>
        <w:szCs w:val="20"/>
      </w:rPr>
      <w:t>/202</w:t>
    </w:r>
    <w:r w:rsidR="00401631" w:rsidRPr="00C752E3">
      <w:rPr>
        <w:rFonts w:ascii="Arial" w:hAnsi="Arial" w:cs="Arial"/>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268C5" w14:textId="77777777" w:rsidR="00C90E5C" w:rsidRDefault="00C90E5C" w:rsidP="00F61CEB">
      <w:r>
        <w:separator/>
      </w:r>
    </w:p>
  </w:footnote>
  <w:footnote w:type="continuationSeparator" w:id="0">
    <w:p w14:paraId="488DB8FA" w14:textId="77777777" w:rsidR="00C90E5C" w:rsidRDefault="00C90E5C" w:rsidP="00F61CEB">
      <w:r>
        <w:continuationSeparator/>
      </w:r>
    </w:p>
  </w:footnote>
  <w:footnote w:type="continuationNotice" w:id="1">
    <w:p w14:paraId="525CA4BB" w14:textId="77777777" w:rsidR="00D9629A" w:rsidRDefault="00D962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F7"/>
    <w:multiLevelType w:val="hybridMultilevel"/>
    <w:tmpl w:val="F21493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655C77"/>
    <w:multiLevelType w:val="hybridMultilevel"/>
    <w:tmpl w:val="E7B6C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56346FF"/>
    <w:multiLevelType w:val="hybridMultilevel"/>
    <w:tmpl w:val="F2149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3C64A8"/>
    <w:multiLevelType w:val="hybridMultilevel"/>
    <w:tmpl w:val="C696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A712E"/>
    <w:multiLevelType w:val="hybridMultilevel"/>
    <w:tmpl w:val="56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E2211"/>
    <w:multiLevelType w:val="hybridMultilevel"/>
    <w:tmpl w:val="43B60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D883D0C"/>
    <w:multiLevelType w:val="hybridMultilevel"/>
    <w:tmpl w:val="EC1EEC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4A4205"/>
    <w:multiLevelType w:val="hybridMultilevel"/>
    <w:tmpl w:val="09B8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261DCA"/>
    <w:multiLevelType w:val="hybridMultilevel"/>
    <w:tmpl w:val="86A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B0F4D0C"/>
    <w:multiLevelType w:val="hybridMultilevel"/>
    <w:tmpl w:val="06344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EB9654E"/>
    <w:multiLevelType w:val="multilevel"/>
    <w:tmpl w:val="74B495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53B29"/>
    <w:multiLevelType w:val="hybridMultilevel"/>
    <w:tmpl w:val="F882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1002"/>
    <w:multiLevelType w:val="hybridMultilevel"/>
    <w:tmpl w:val="F3468A3C"/>
    <w:lvl w:ilvl="0" w:tplc="BB4E187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DE1670"/>
    <w:multiLevelType w:val="hybridMultilevel"/>
    <w:tmpl w:val="0DB65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40F37"/>
    <w:multiLevelType w:val="hybridMultilevel"/>
    <w:tmpl w:val="B708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C09D7"/>
    <w:multiLevelType w:val="hybridMultilevel"/>
    <w:tmpl w:val="78C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B3649"/>
    <w:multiLevelType w:val="hybridMultilevel"/>
    <w:tmpl w:val="AB0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E80E49"/>
    <w:multiLevelType w:val="hybridMultilevel"/>
    <w:tmpl w:val="544C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A62D9"/>
    <w:multiLevelType w:val="hybridMultilevel"/>
    <w:tmpl w:val="AF8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B433E"/>
    <w:multiLevelType w:val="hybridMultilevel"/>
    <w:tmpl w:val="DB9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83600"/>
    <w:multiLevelType w:val="hybridMultilevel"/>
    <w:tmpl w:val="DCC0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B824FC"/>
    <w:multiLevelType w:val="hybridMultilevel"/>
    <w:tmpl w:val="39DC09AE"/>
    <w:lvl w:ilvl="0" w:tplc="FFFFFFFF">
      <w:numFmt w:val="bullet"/>
      <w:lvlText w:val="-"/>
      <w:lvlJc w:val="left"/>
      <w:pPr>
        <w:ind w:left="720" w:hanging="360"/>
      </w:pPr>
      <w:rPr>
        <w:rFonts w:ascii="Times New Roman" w:eastAsia="Times New Roman" w:hAnsi="Times New Roman" w:cs="Times New Roman" w:hint="default"/>
        <w:color w:val="000000"/>
        <w:sz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EDB1F20"/>
    <w:multiLevelType w:val="hybridMultilevel"/>
    <w:tmpl w:val="A82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03CAC"/>
    <w:multiLevelType w:val="multilevel"/>
    <w:tmpl w:val="9A28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1D2FC9"/>
    <w:multiLevelType w:val="multilevel"/>
    <w:tmpl w:val="F038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B5639"/>
    <w:multiLevelType w:val="hybridMultilevel"/>
    <w:tmpl w:val="2DAC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35E99"/>
    <w:multiLevelType w:val="hybridMultilevel"/>
    <w:tmpl w:val="B790AF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940F9"/>
    <w:multiLevelType w:val="hybridMultilevel"/>
    <w:tmpl w:val="E2E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42488"/>
    <w:multiLevelType w:val="hybridMultilevel"/>
    <w:tmpl w:val="580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4B1393"/>
    <w:multiLevelType w:val="hybridMultilevel"/>
    <w:tmpl w:val="2DB00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17A5C04"/>
    <w:multiLevelType w:val="hybridMultilevel"/>
    <w:tmpl w:val="7B32C7D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31" w15:restartNumberingAfterBreak="0">
    <w:nsid w:val="629E24B9"/>
    <w:multiLevelType w:val="hybridMultilevel"/>
    <w:tmpl w:val="042A3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011ABC"/>
    <w:multiLevelType w:val="hybridMultilevel"/>
    <w:tmpl w:val="8BB2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6A6A00"/>
    <w:multiLevelType w:val="multilevel"/>
    <w:tmpl w:val="BFC2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991F6B"/>
    <w:multiLevelType w:val="multilevel"/>
    <w:tmpl w:val="07128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CD2F3C"/>
    <w:multiLevelType w:val="hybridMultilevel"/>
    <w:tmpl w:val="3B103D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2713C0D"/>
    <w:multiLevelType w:val="hybridMultilevel"/>
    <w:tmpl w:val="F57E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606CE"/>
    <w:multiLevelType w:val="multilevel"/>
    <w:tmpl w:val="8E060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FBA4DB4"/>
    <w:multiLevelType w:val="hybridMultilevel"/>
    <w:tmpl w:val="832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5923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774786">
    <w:abstractNumId w:val="23"/>
  </w:num>
  <w:num w:numId="3" w16cid:durableId="1609388047">
    <w:abstractNumId w:val="12"/>
  </w:num>
  <w:num w:numId="4" w16cid:durableId="855851441">
    <w:abstractNumId w:val="24"/>
  </w:num>
  <w:num w:numId="5" w16cid:durableId="155272506">
    <w:abstractNumId w:val="6"/>
  </w:num>
  <w:num w:numId="6" w16cid:durableId="1418863604">
    <w:abstractNumId w:val="17"/>
  </w:num>
  <w:num w:numId="7" w16cid:durableId="2029017969">
    <w:abstractNumId w:val="3"/>
  </w:num>
  <w:num w:numId="8" w16cid:durableId="1650359115">
    <w:abstractNumId w:val="5"/>
  </w:num>
  <w:num w:numId="9" w16cid:durableId="727072949">
    <w:abstractNumId w:val="13"/>
  </w:num>
  <w:num w:numId="10" w16cid:durableId="728727010">
    <w:abstractNumId w:val="31"/>
  </w:num>
  <w:num w:numId="11" w16cid:durableId="707845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1588732">
    <w:abstractNumId w:val="14"/>
  </w:num>
  <w:num w:numId="13" w16cid:durableId="1530874470">
    <w:abstractNumId w:val="15"/>
  </w:num>
  <w:num w:numId="14" w16cid:durableId="7921339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2930084">
    <w:abstractNumId w:val="21"/>
  </w:num>
  <w:num w:numId="16" w16cid:durableId="1669863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6207081">
    <w:abstractNumId w:val="1"/>
  </w:num>
  <w:num w:numId="18" w16cid:durableId="658190789">
    <w:abstractNumId w:val="16"/>
  </w:num>
  <w:num w:numId="19" w16cid:durableId="1674869723">
    <w:abstractNumId w:val="28"/>
  </w:num>
  <w:num w:numId="20" w16cid:durableId="1772505358">
    <w:abstractNumId w:val="19"/>
  </w:num>
  <w:num w:numId="21" w16cid:durableId="1192838050">
    <w:abstractNumId w:val="18"/>
  </w:num>
  <w:num w:numId="22" w16cid:durableId="1767117442">
    <w:abstractNumId w:val="38"/>
  </w:num>
  <w:num w:numId="23" w16cid:durableId="1250119488">
    <w:abstractNumId w:val="22"/>
  </w:num>
  <w:num w:numId="24" w16cid:durableId="1345552175">
    <w:abstractNumId w:val="27"/>
  </w:num>
  <w:num w:numId="25" w16cid:durableId="18934948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6839652">
    <w:abstractNumId w:val="33"/>
  </w:num>
  <w:num w:numId="27" w16cid:durableId="828788128">
    <w:abstractNumId w:val="7"/>
  </w:num>
  <w:num w:numId="28" w16cid:durableId="813257328">
    <w:abstractNumId w:val="30"/>
  </w:num>
  <w:num w:numId="29" w16cid:durableId="1998419445">
    <w:abstractNumId w:val="33"/>
  </w:num>
  <w:num w:numId="30" w16cid:durableId="17022388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5208146">
    <w:abstractNumId w:val="25"/>
  </w:num>
  <w:num w:numId="32" w16cid:durableId="1460027362">
    <w:abstractNumId w:val="36"/>
  </w:num>
  <w:num w:numId="33" w16cid:durableId="569733097">
    <w:abstractNumId w:val="11"/>
  </w:num>
  <w:num w:numId="34" w16cid:durableId="1341858668">
    <w:abstractNumId w:val="34"/>
  </w:num>
  <w:num w:numId="35" w16cid:durableId="1571039251">
    <w:abstractNumId w:val="20"/>
  </w:num>
  <w:num w:numId="36" w16cid:durableId="200822764">
    <w:abstractNumId w:val="26"/>
  </w:num>
  <w:num w:numId="37" w16cid:durableId="1267300653">
    <w:abstractNumId w:val="10"/>
  </w:num>
  <w:num w:numId="38" w16cid:durableId="1956717142">
    <w:abstractNumId w:val="2"/>
  </w:num>
  <w:num w:numId="39" w16cid:durableId="1211501276">
    <w:abstractNumId w:val="0"/>
  </w:num>
  <w:num w:numId="40" w16cid:durableId="1314678820">
    <w:abstractNumId w:val="4"/>
  </w:num>
  <w:num w:numId="41" w16cid:durableId="17796391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55"/>
    <w:rsid w:val="0000197B"/>
    <w:rsid w:val="00002F74"/>
    <w:rsid w:val="000039B5"/>
    <w:rsid w:val="00006CDE"/>
    <w:rsid w:val="00007E18"/>
    <w:rsid w:val="000118D5"/>
    <w:rsid w:val="00013438"/>
    <w:rsid w:val="00015698"/>
    <w:rsid w:val="0002151E"/>
    <w:rsid w:val="00024628"/>
    <w:rsid w:val="00024C1E"/>
    <w:rsid w:val="00024DE2"/>
    <w:rsid w:val="000267A1"/>
    <w:rsid w:val="0002728C"/>
    <w:rsid w:val="0002749A"/>
    <w:rsid w:val="00030499"/>
    <w:rsid w:val="00035481"/>
    <w:rsid w:val="00036D85"/>
    <w:rsid w:val="00040DC1"/>
    <w:rsid w:val="00042942"/>
    <w:rsid w:val="00042ACC"/>
    <w:rsid w:val="00043F10"/>
    <w:rsid w:val="00052424"/>
    <w:rsid w:val="00054092"/>
    <w:rsid w:val="0006027B"/>
    <w:rsid w:val="00062B10"/>
    <w:rsid w:val="000630E1"/>
    <w:rsid w:val="000645E4"/>
    <w:rsid w:val="00065019"/>
    <w:rsid w:val="0006711A"/>
    <w:rsid w:val="00070921"/>
    <w:rsid w:val="00071644"/>
    <w:rsid w:val="00071D56"/>
    <w:rsid w:val="00072B6E"/>
    <w:rsid w:val="00072BF1"/>
    <w:rsid w:val="00076FC5"/>
    <w:rsid w:val="000838D2"/>
    <w:rsid w:val="000840AE"/>
    <w:rsid w:val="00086EEE"/>
    <w:rsid w:val="00087CD2"/>
    <w:rsid w:val="00090873"/>
    <w:rsid w:val="000935B6"/>
    <w:rsid w:val="0009366F"/>
    <w:rsid w:val="00094C69"/>
    <w:rsid w:val="00096C71"/>
    <w:rsid w:val="00096E27"/>
    <w:rsid w:val="00097BFD"/>
    <w:rsid w:val="000A01B7"/>
    <w:rsid w:val="000A0611"/>
    <w:rsid w:val="000A0A05"/>
    <w:rsid w:val="000A2FC7"/>
    <w:rsid w:val="000A6975"/>
    <w:rsid w:val="000A70CD"/>
    <w:rsid w:val="000A72CB"/>
    <w:rsid w:val="000B368A"/>
    <w:rsid w:val="000B4EB9"/>
    <w:rsid w:val="000B693B"/>
    <w:rsid w:val="000B6C81"/>
    <w:rsid w:val="000C047A"/>
    <w:rsid w:val="000C0556"/>
    <w:rsid w:val="000C1DFF"/>
    <w:rsid w:val="000C66C7"/>
    <w:rsid w:val="000C6849"/>
    <w:rsid w:val="000C7E99"/>
    <w:rsid w:val="000D3843"/>
    <w:rsid w:val="000D4B39"/>
    <w:rsid w:val="000D4CA2"/>
    <w:rsid w:val="000D5C40"/>
    <w:rsid w:val="000D7876"/>
    <w:rsid w:val="000E171C"/>
    <w:rsid w:val="000E4B88"/>
    <w:rsid w:val="000F0B74"/>
    <w:rsid w:val="000F18CA"/>
    <w:rsid w:val="000F5D3C"/>
    <w:rsid w:val="000F6AA9"/>
    <w:rsid w:val="000F772C"/>
    <w:rsid w:val="00102CF1"/>
    <w:rsid w:val="00102E54"/>
    <w:rsid w:val="001032BC"/>
    <w:rsid w:val="0010396F"/>
    <w:rsid w:val="001041C2"/>
    <w:rsid w:val="00110CF9"/>
    <w:rsid w:val="00112A38"/>
    <w:rsid w:val="001135DE"/>
    <w:rsid w:val="0011635F"/>
    <w:rsid w:val="001218BD"/>
    <w:rsid w:val="00125E94"/>
    <w:rsid w:val="00126828"/>
    <w:rsid w:val="00127B7F"/>
    <w:rsid w:val="0013021D"/>
    <w:rsid w:val="001337D5"/>
    <w:rsid w:val="00135EE8"/>
    <w:rsid w:val="00136E01"/>
    <w:rsid w:val="00140B13"/>
    <w:rsid w:val="001415BE"/>
    <w:rsid w:val="00144077"/>
    <w:rsid w:val="00144242"/>
    <w:rsid w:val="001445F4"/>
    <w:rsid w:val="00155614"/>
    <w:rsid w:val="00157AEB"/>
    <w:rsid w:val="00157B9C"/>
    <w:rsid w:val="00162E1C"/>
    <w:rsid w:val="00163600"/>
    <w:rsid w:val="0016361B"/>
    <w:rsid w:val="00163A4F"/>
    <w:rsid w:val="00163C9F"/>
    <w:rsid w:val="0017154B"/>
    <w:rsid w:val="001717A0"/>
    <w:rsid w:val="00174366"/>
    <w:rsid w:val="001777B7"/>
    <w:rsid w:val="00177C45"/>
    <w:rsid w:val="00185F09"/>
    <w:rsid w:val="00187ADF"/>
    <w:rsid w:val="00192D67"/>
    <w:rsid w:val="00194DE5"/>
    <w:rsid w:val="001A59C8"/>
    <w:rsid w:val="001A5F54"/>
    <w:rsid w:val="001A6673"/>
    <w:rsid w:val="001A6861"/>
    <w:rsid w:val="001A7F2D"/>
    <w:rsid w:val="001B11B3"/>
    <w:rsid w:val="001B1422"/>
    <w:rsid w:val="001B24E9"/>
    <w:rsid w:val="001B5F75"/>
    <w:rsid w:val="001B6ED9"/>
    <w:rsid w:val="001B78E1"/>
    <w:rsid w:val="001B7A90"/>
    <w:rsid w:val="001C18E3"/>
    <w:rsid w:val="001C3546"/>
    <w:rsid w:val="001C3FD8"/>
    <w:rsid w:val="001C5E73"/>
    <w:rsid w:val="001C67FF"/>
    <w:rsid w:val="001C6C82"/>
    <w:rsid w:val="001C7793"/>
    <w:rsid w:val="001D1F17"/>
    <w:rsid w:val="001D2137"/>
    <w:rsid w:val="001D41ED"/>
    <w:rsid w:val="001D4CEF"/>
    <w:rsid w:val="001D53DD"/>
    <w:rsid w:val="001D5C01"/>
    <w:rsid w:val="001D67D9"/>
    <w:rsid w:val="001D6DE7"/>
    <w:rsid w:val="001E301C"/>
    <w:rsid w:val="001E37D4"/>
    <w:rsid w:val="001E630F"/>
    <w:rsid w:val="001F0149"/>
    <w:rsid w:val="001F2F8D"/>
    <w:rsid w:val="001F343E"/>
    <w:rsid w:val="001F3A51"/>
    <w:rsid w:val="001F537E"/>
    <w:rsid w:val="001F671D"/>
    <w:rsid w:val="002002B3"/>
    <w:rsid w:val="00201282"/>
    <w:rsid w:val="002036D9"/>
    <w:rsid w:val="00203A0A"/>
    <w:rsid w:val="00204313"/>
    <w:rsid w:val="0020477A"/>
    <w:rsid w:val="00207A73"/>
    <w:rsid w:val="002108FD"/>
    <w:rsid w:val="00210AE2"/>
    <w:rsid w:val="0021540F"/>
    <w:rsid w:val="002154F7"/>
    <w:rsid w:val="00215D47"/>
    <w:rsid w:val="00215E89"/>
    <w:rsid w:val="00221D95"/>
    <w:rsid w:val="00223988"/>
    <w:rsid w:val="00223EA6"/>
    <w:rsid w:val="00224F1B"/>
    <w:rsid w:val="002257B8"/>
    <w:rsid w:val="002329D6"/>
    <w:rsid w:val="002351FF"/>
    <w:rsid w:val="00235F9A"/>
    <w:rsid w:val="002361AA"/>
    <w:rsid w:val="002404F4"/>
    <w:rsid w:val="00242439"/>
    <w:rsid w:val="00242D10"/>
    <w:rsid w:val="00242D2E"/>
    <w:rsid w:val="00247DFB"/>
    <w:rsid w:val="00250911"/>
    <w:rsid w:val="00251884"/>
    <w:rsid w:val="00255494"/>
    <w:rsid w:val="0025795D"/>
    <w:rsid w:val="00257A39"/>
    <w:rsid w:val="00257C6A"/>
    <w:rsid w:val="00260475"/>
    <w:rsid w:val="00261A24"/>
    <w:rsid w:val="002623E0"/>
    <w:rsid w:val="00262ED4"/>
    <w:rsid w:val="0026341B"/>
    <w:rsid w:val="00266739"/>
    <w:rsid w:val="002674DC"/>
    <w:rsid w:val="00267F0F"/>
    <w:rsid w:val="00270471"/>
    <w:rsid w:val="00272710"/>
    <w:rsid w:val="00272B1B"/>
    <w:rsid w:val="00272B48"/>
    <w:rsid w:val="0027340E"/>
    <w:rsid w:val="002749CF"/>
    <w:rsid w:val="00275AF7"/>
    <w:rsid w:val="00276216"/>
    <w:rsid w:val="00276C21"/>
    <w:rsid w:val="00277799"/>
    <w:rsid w:val="0027798A"/>
    <w:rsid w:val="0028012A"/>
    <w:rsid w:val="00286700"/>
    <w:rsid w:val="00286B55"/>
    <w:rsid w:val="00293A55"/>
    <w:rsid w:val="002948BD"/>
    <w:rsid w:val="002952F4"/>
    <w:rsid w:val="00296E79"/>
    <w:rsid w:val="002A0A15"/>
    <w:rsid w:val="002A3BCA"/>
    <w:rsid w:val="002B291F"/>
    <w:rsid w:val="002C0866"/>
    <w:rsid w:val="002C1868"/>
    <w:rsid w:val="002C1F2E"/>
    <w:rsid w:val="002C1FA1"/>
    <w:rsid w:val="002C2554"/>
    <w:rsid w:val="002C3233"/>
    <w:rsid w:val="002C3B2B"/>
    <w:rsid w:val="002C4D41"/>
    <w:rsid w:val="002D46FB"/>
    <w:rsid w:val="002D79D9"/>
    <w:rsid w:val="002E1B12"/>
    <w:rsid w:val="002E2F30"/>
    <w:rsid w:val="002E3995"/>
    <w:rsid w:val="002E3A93"/>
    <w:rsid w:val="002E563D"/>
    <w:rsid w:val="002E6491"/>
    <w:rsid w:val="002F123C"/>
    <w:rsid w:val="002F1297"/>
    <w:rsid w:val="002F181C"/>
    <w:rsid w:val="002F2B7B"/>
    <w:rsid w:val="002F308C"/>
    <w:rsid w:val="003007C8"/>
    <w:rsid w:val="00301A2A"/>
    <w:rsid w:val="00301B11"/>
    <w:rsid w:val="0030349F"/>
    <w:rsid w:val="00304B12"/>
    <w:rsid w:val="0031195C"/>
    <w:rsid w:val="003144EE"/>
    <w:rsid w:val="003207F6"/>
    <w:rsid w:val="00321A30"/>
    <w:rsid w:val="00321F19"/>
    <w:rsid w:val="0032220A"/>
    <w:rsid w:val="00323AFC"/>
    <w:rsid w:val="00326567"/>
    <w:rsid w:val="003324F6"/>
    <w:rsid w:val="00332628"/>
    <w:rsid w:val="003332A7"/>
    <w:rsid w:val="00335370"/>
    <w:rsid w:val="003354C1"/>
    <w:rsid w:val="003367F5"/>
    <w:rsid w:val="00343845"/>
    <w:rsid w:val="00346022"/>
    <w:rsid w:val="00346EDA"/>
    <w:rsid w:val="003532C9"/>
    <w:rsid w:val="00355196"/>
    <w:rsid w:val="00355C98"/>
    <w:rsid w:val="003560F5"/>
    <w:rsid w:val="0035623E"/>
    <w:rsid w:val="0035648D"/>
    <w:rsid w:val="00365462"/>
    <w:rsid w:val="003772DE"/>
    <w:rsid w:val="00377456"/>
    <w:rsid w:val="00377518"/>
    <w:rsid w:val="00380421"/>
    <w:rsid w:val="0038320D"/>
    <w:rsid w:val="00390026"/>
    <w:rsid w:val="00392CEA"/>
    <w:rsid w:val="0039390C"/>
    <w:rsid w:val="003A0559"/>
    <w:rsid w:val="003A42BA"/>
    <w:rsid w:val="003A48F5"/>
    <w:rsid w:val="003A6A0E"/>
    <w:rsid w:val="003A6A0F"/>
    <w:rsid w:val="003A6B12"/>
    <w:rsid w:val="003A7660"/>
    <w:rsid w:val="003A7B96"/>
    <w:rsid w:val="003B0D5A"/>
    <w:rsid w:val="003B0E79"/>
    <w:rsid w:val="003B0FA3"/>
    <w:rsid w:val="003B21B9"/>
    <w:rsid w:val="003B4D65"/>
    <w:rsid w:val="003B5309"/>
    <w:rsid w:val="003B5C94"/>
    <w:rsid w:val="003C11FF"/>
    <w:rsid w:val="003C3027"/>
    <w:rsid w:val="003C5E91"/>
    <w:rsid w:val="003C6C9F"/>
    <w:rsid w:val="003C7E18"/>
    <w:rsid w:val="003C7FC8"/>
    <w:rsid w:val="003D006F"/>
    <w:rsid w:val="003D019A"/>
    <w:rsid w:val="003D0BD4"/>
    <w:rsid w:val="003D1559"/>
    <w:rsid w:val="003D189B"/>
    <w:rsid w:val="003D1B7E"/>
    <w:rsid w:val="003D4E6C"/>
    <w:rsid w:val="003D5700"/>
    <w:rsid w:val="003E2285"/>
    <w:rsid w:val="003E68B0"/>
    <w:rsid w:val="003F16A5"/>
    <w:rsid w:val="003F1991"/>
    <w:rsid w:val="003F1C2E"/>
    <w:rsid w:val="003F4450"/>
    <w:rsid w:val="0040129E"/>
    <w:rsid w:val="00401631"/>
    <w:rsid w:val="004021EA"/>
    <w:rsid w:val="00403425"/>
    <w:rsid w:val="00403B10"/>
    <w:rsid w:val="004049C4"/>
    <w:rsid w:val="00410342"/>
    <w:rsid w:val="004111BF"/>
    <w:rsid w:val="00412944"/>
    <w:rsid w:val="004129FE"/>
    <w:rsid w:val="0041506E"/>
    <w:rsid w:val="0041536A"/>
    <w:rsid w:val="00417174"/>
    <w:rsid w:val="00420A14"/>
    <w:rsid w:val="0042247F"/>
    <w:rsid w:val="00426EE8"/>
    <w:rsid w:val="00430135"/>
    <w:rsid w:val="00430CBA"/>
    <w:rsid w:val="0043141A"/>
    <w:rsid w:val="00431C5D"/>
    <w:rsid w:val="0043412B"/>
    <w:rsid w:val="00436705"/>
    <w:rsid w:val="00441C01"/>
    <w:rsid w:val="00442D9F"/>
    <w:rsid w:val="004437FB"/>
    <w:rsid w:val="0044524F"/>
    <w:rsid w:val="00450FC3"/>
    <w:rsid w:val="0045238F"/>
    <w:rsid w:val="00452934"/>
    <w:rsid w:val="004601D5"/>
    <w:rsid w:val="0046020B"/>
    <w:rsid w:val="00460236"/>
    <w:rsid w:val="004609D9"/>
    <w:rsid w:val="00460ECA"/>
    <w:rsid w:val="00461694"/>
    <w:rsid w:val="00461D96"/>
    <w:rsid w:val="00463F27"/>
    <w:rsid w:val="00465340"/>
    <w:rsid w:val="00465F61"/>
    <w:rsid w:val="0046690D"/>
    <w:rsid w:val="00467CBE"/>
    <w:rsid w:val="00470383"/>
    <w:rsid w:val="00471405"/>
    <w:rsid w:val="004750BD"/>
    <w:rsid w:val="00476777"/>
    <w:rsid w:val="00481A15"/>
    <w:rsid w:val="00485CEA"/>
    <w:rsid w:val="00490DA5"/>
    <w:rsid w:val="004915F0"/>
    <w:rsid w:val="0049168F"/>
    <w:rsid w:val="00491C2B"/>
    <w:rsid w:val="00495D69"/>
    <w:rsid w:val="00496687"/>
    <w:rsid w:val="00496C9D"/>
    <w:rsid w:val="0049700C"/>
    <w:rsid w:val="004A0755"/>
    <w:rsid w:val="004A1DFC"/>
    <w:rsid w:val="004A1EDA"/>
    <w:rsid w:val="004A401E"/>
    <w:rsid w:val="004A7077"/>
    <w:rsid w:val="004A7900"/>
    <w:rsid w:val="004B098B"/>
    <w:rsid w:val="004B40A0"/>
    <w:rsid w:val="004B454A"/>
    <w:rsid w:val="004C2B26"/>
    <w:rsid w:val="004C3EE9"/>
    <w:rsid w:val="004C43FB"/>
    <w:rsid w:val="004D05CD"/>
    <w:rsid w:val="004D1B98"/>
    <w:rsid w:val="004D244E"/>
    <w:rsid w:val="004D2745"/>
    <w:rsid w:val="004D29B6"/>
    <w:rsid w:val="004D2B7E"/>
    <w:rsid w:val="004D397E"/>
    <w:rsid w:val="004D411E"/>
    <w:rsid w:val="004D4D86"/>
    <w:rsid w:val="004D5317"/>
    <w:rsid w:val="004D6CF5"/>
    <w:rsid w:val="004D7DB3"/>
    <w:rsid w:val="004E06F2"/>
    <w:rsid w:val="004E1FF1"/>
    <w:rsid w:val="004E3AC7"/>
    <w:rsid w:val="004E4E5C"/>
    <w:rsid w:val="004E5E73"/>
    <w:rsid w:val="004E6CA0"/>
    <w:rsid w:val="004E7EAC"/>
    <w:rsid w:val="004F0D0E"/>
    <w:rsid w:val="004F1178"/>
    <w:rsid w:val="004F1ADA"/>
    <w:rsid w:val="004F4B0F"/>
    <w:rsid w:val="004F5155"/>
    <w:rsid w:val="004F61AD"/>
    <w:rsid w:val="0050217F"/>
    <w:rsid w:val="00502516"/>
    <w:rsid w:val="0050346C"/>
    <w:rsid w:val="00506B37"/>
    <w:rsid w:val="00507852"/>
    <w:rsid w:val="005113C6"/>
    <w:rsid w:val="00512D14"/>
    <w:rsid w:val="005149CB"/>
    <w:rsid w:val="005155D3"/>
    <w:rsid w:val="00515A0F"/>
    <w:rsid w:val="00515C4D"/>
    <w:rsid w:val="00515DCA"/>
    <w:rsid w:val="00515F3A"/>
    <w:rsid w:val="0052332B"/>
    <w:rsid w:val="00523745"/>
    <w:rsid w:val="00524E50"/>
    <w:rsid w:val="00530451"/>
    <w:rsid w:val="00532951"/>
    <w:rsid w:val="00533CA9"/>
    <w:rsid w:val="00534336"/>
    <w:rsid w:val="00540A2B"/>
    <w:rsid w:val="00540EE5"/>
    <w:rsid w:val="00544F19"/>
    <w:rsid w:val="0054569B"/>
    <w:rsid w:val="00545791"/>
    <w:rsid w:val="00546154"/>
    <w:rsid w:val="00550ECF"/>
    <w:rsid w:val="005526F1"/>
    <w:rsid w:val="005529DF"/>
    <w:rsid w:val="0056025D"/>
    <w:rsid w:val="0056080C"/>
    <w:rsid w:val="00561342"/>
    <w:rsid w:val="005629B0"/>
    <w:rsid w:val="00564737"/>
    <w:rsid w:val="00565494"/>
    <w:rsid w:val="00567ABD"/>
    <w:rsid w:val="005749F5"/>
    <w:rsid w:val="0057557A"/>
    <w:rsid w:val="0058192F"/>
    <w:rsid w:val="0058267B"/>
    <w:rsid w:val="0058295F"/>
    <w:rsid w:val="00583600"/>
    <w:rsid w:val="005848D3"/>
    <w:rsid w:val="00585966"/>
    <w:rsid w:val="005870BD"/>
    <w:rsid w:val="00587BF6"/>
    <w:rsid w:val="005907CF"/>
    <w:rsid w:val="005926BE"/>
    <w:rsid w:val="00592ECE"/>
    <w:rsid w:val="00593597"/>
    <w:rsid w:val="005946AC"/>
    <w:rsid w:val="00594EB9"/>
    <w:rsid w:val="005956A7"/>
    <w:rsid w:val="005979C6"/>
    <w:rsid w:val="005A1D76"/>
    <w:rsid w:val="005A2488"/>
    <w:rsid w:val="005A28BA"/>
    <w:rsid w:val="005A2FA3"/>
    <w:rsid w:val="005A3C72"/>
    <w:rsid w:val="005A3CE1"/>
    <w:rsid w:val="005A5A00"/>
    <w:rsid w:val="005A5CB5"/>
    <w:rsid w:val="005A6535"/>
    <w:rsid w:val="005A6F0B"/>
    <w:rsid w:val="005A75F6"/>
    <w:rsid w:val="005A7B42"/>
    <w:rsid w:val="005B2768"/>
    <w:rsid w:val="005B4E3C"/>
    <w:rsid w:val="005B7948"/>
    <w:rsid w:val="005C1845"/>
    <w:rsid w:val="005C391C"/>
    <w:rsid w:val="005C448D"/>
    <w:rsid w:val="005C4FD8"/>
    <w:rsid w:val="005C63EE"/>
    <w:rsid w:val="005D1A97"/>
    <w:rsid w:val="005D30D3"/>
    <w:rsid w:val="005D661E"/>
    <w:rsid w:val="005D69E0"/>
    <w:rsid w:val="005E41FD"/>
    <w:rsid w:val="005E4969"/>
    <w:rsid w:val="005E4D1E"/>
    <w:rsid w:val="005E6E00"/>
    <w:rsid w:val="005F33FE"/>
    <w:rsid w:val="005F3F5A"/>
    <w:rsid w:val="005F5CB8"/>
    <w:rsid w:val="005F6918"/>
    <w:rsid w:val="00600138"/>
    <w:rsid w:val="00602346"/>
    <w:rsid w:val="00602712"/>
    <w:rsid w:val="00603CE1"/>
    <w:rsid w:val="006049AC"/>
    <w:rsid w:val="006058BF"/>
    <w:rsid w:val="006072C4"/>
    <w:rsid w:val="00615A65"/>
    <w:rsid w:val="00616496"/>
    <w:rsid w:val="00620984"/>
    <w:rsid w:val="006227BC"/>
    <w:rsid w:val="00624A26"/>
    <w:rsid w:val="00625450"/>
    <w:rsid w:val="006271E6"/>
    <w:rsid w:val="00627DCC"/>
    <w:rsid w:val="0063114C"/>
    <w:rsid w:val="00631660"/>
    <w:rsid w:val="00634880"/>
    <w:rsid w:val="00634E98"/>
    <w:rsid w:val="0063501F"/>
    <w:rsid w:val="006400AC"/>
    <w:rsid w:val="00641569"/>
    <w:rsid w:val="006429C1"/>
    <w:rsid w:val="00642FCE"/>
    <w:rsid w:val="00644449"/>
    <w:rsid w:val="00645A07"/>
    <w:rsid w:val="006460C7"/>
    <w:rsid w:val="006505C4"/>
    <w:rsid w:val="00650CC7"/>
    <w:rsid w:val="006525B0"/>
    <w:rsid w:val="00655821"/>
    <w:rsid w:val="0066001A"/>
    <w:rsid w:val="006613A1"/>
    <w:rsid w:val="006642A0"/>
    <w:rsid w:val="006652E6"/>
    <w:rsid w:val="00670299"/>
    <w:rsid w:val="006719A4"/>
    <w:rsid w:val="00673869"/>
    <w:rsid w:val="00674698"/>
    <w:rsid w:val="00674873"/>
    <w:rsid w:val="00676DF0"/>
    <w:rsid w:val="0067707F"/>
    <w:rsid w:val="00680A31"/>
    <w:rsid w:val="006834AE"/>
    <w:rsid w:val="00683F22"/>
    <w:rsid w:val="0068647B"/>
    <w:rsid w:val="00687F50"/>
    <w:rsid w:val="00691FF1"/>
    <w:rsid w:val="00692AC1"/>
    <w:rsid w:val="006A2EB6"/>
    <w:rsid w:val="006A347F"/>
    <w:rsid w:val="006A414F"/>
    <w:rsid w:val="006A6667"/>
    <w:rsid w:val="006A7D99"/>
    <w:rsid w:val="006B0F49"/>
    <w:rsid w:val="006B2654"/>
    <w:rsid w:val="006B37A6"/>
    <w:rsid w:val="006B51F6"/>
    <w:rsid w:val="006C78AD"/>
    <w:rsid w:val="006D0402"/>
    <w:rsid w:val="006D092A"/>
    <w:rsid w:val="006D1F67"/>
    <w:rsid w:val="006D33B7"/>
    <w:rsid w:val="006D3A5D"/>
    <w:rsid w:val="006D4830"/>
    <w:rsid w:val="006D4C90"/>
    <w:rsid w:val="006D5FBC"/>
    <w:rsid w:val="006D7D55"/>
    <w:rsid w:val="006E131C"/>
    <w:rsid w:val="006E3095"/>
    <w:rsid w:val="006E442E"/>
    <w:rsid w:val="006E5355"/>
    <w:rsid w:val="006F021A"/>
    <w:rsid w:val="006F0723"/>
    <w:rsid w:val="006F1C42"/>
    <w:rsid w:val="006F2208"/>
    <w:rsid w:val="006F3275"/>
    <w:rsid w:val="006F37CC"/>
    <w:rsid w:val="006F4634"/>
    <w:rsid w:val="006F6C43"/>
    <w:rsid w:val="006F761A"/>
    <w:rsid w:val="006F7C0F"/>
    <w:rsid w:val="006F7DAC"/>
    <w:rsid w:val="00702875"/>
    <w:rsid w:val="00703842"/>
    <w:rsid w:val="007060B4"/>
    <w:rsid w:val="0071156F"/>
    <w:rsid w:val="007144B4"/>
    <w:rsid w:val="007150F0"/>
    <w:rsid w:val="0071524D"/>
    <w:rsid w:val="00717BA7"/>
    <w:rsid w:val="00720292"/>
    <w:rsid w:val="0072040B"/>
    <w:rsid w:val="00720BA3"/>
    <w:rsid w:val="0072366A"/>
    <w:rsid w:val="00723D63"/>
    <w:rsid w:val="007307AD"/>
    <w:rsid w:val="007319F2"/>
    <w:rsid w:val="00733041"/>
    <w:rsid w:val="00733B40"/>
    <w:rsid w:val="00734163"/>
    <w:rsid w:val="0073468C"/>
    <w:rsid w:val="007358F7"/>
    <w:rsid w:val="0074206C"/>
    <w:rsid w:val="00742325"/>
    <w:rsid w:val="00742E60"/>
    <w:rsid w:val="007436E2"/>
    <w:rsid w:val="00745BA3"/>
    <w:rsid w:val="00747989"/>
    <w:rsid w:val="00747A61"/>
    <w:rsid w:val="00750582"/>
    <w:rsid w:val="00750E87"/>
    <w:rsid w:val="00751B22"/>
    <w:rsid w:val="00753187"/>
    <w:rsid w:val="0075388C"/>
    <w:rsid w:val="00753FFD"/>
    <w:rsid w:val="007546BF"/>
    <w:rsid w:val="007551CA"/>
    <w:rsid w:val="0075668B"/>
    <w:rsid w:val="0076059E"/>
    <w:rsid w:val="00762E7F"/>
    <w:rsid w:val="00763507"/>
    <w:rsid w:val="00764604"/>
    <w:rsid w:val="007659E0"/>
    <w:rsid w:val="00765ADA"/>
    <w:rsid w:val="00765B1A"/>
    <w:rsid w:val="00765F50"/>
    <w:rsid w:val="00766819"/>
    <w:rsid w:val="00772B00"/>
    <w:rsid w:val="00772F24"/>
    <w:rsid w:val="00775564"/>
    <w:rsid w:val="00783130"/>
    <w:rsid w:val="00783322"/>
    <w:rsid w:val="00783D9D"/>
    <w:rsid w:val="007850D0"/>
    <w:rsid w:val="0078683B"/>
    <w:rsid w:val="00787008"/>
    <w:rsid w:val="0078707A"/>
    <w:rsid w:val="007912E3"/>
    <w:rsid w:val="0079272B"/>
    <w:rsid w:val="00793414"/>
    <w:rsid w:val="00793590"/>
    <w:rsid w:val="00793782"/>
    <w:rsid w:val="00794109"/>
    <w:rsid w:val="00794BF0"/>
    <w:rsid w:val="007A218D"/>
    <w:rsid w:val="007A29DE"/>
    <w:rsid w:val="007A35EA"/>
    <w:rsid w:val="007A5526"/>
    <w:rsid w:val="007A724F"/>
    <w:rsid w:val="007B1230"/>
    <w:rsid w:val="007B22BE"/>
    <w:rsid w:val="007B74DC"/>
    <w:rsid w:val="007D048D"/>
    <w:rsid w:val="007D0774"/>
    <w:rsid w:val="007D3222"/>
    <w:rsid w:val="007D32C1"/>
    <w:rsid w:val="007F068F"/>
    <w:rsid w:val="007F12B6"/>
    <w:rsid w:val="007F1461"/>
    <w:rsid w:val="007F1F51"/>
    <w:rsid w:val="007F297C"/>
    <w:rsid w:val="007F368D"/>
    <w:rsid w:val="007F3C04"/>
    <w:rsid w:val="007F47AB"/>
    <w:rsid w:val="00800AFC"/>
    <w:rsid w:val="00800CA2"/>
    <w:rsid w:val="00806C87"/>
    <w:rsid w:val="00807833"/>
    <w:rsid w:val="00807F62"/>
    <w:rsid w:val="00811949"/>
    <w:rsid w:val="0082453E"/>
    <w:rsid w:val="008253E7"/>
    <w:rsid w:val="00825902"/>
    <w:rsid w:val="008265B5"/>
    <w:rsid w:val="00826AEA"/>
    <w:rsid w:val="00826E1A"/>
    <w:rsid w:val="00827E17"/>
    <w:rsid w:val="00831957"/>
    <w:rsid w:val="0083236B"/>
    <w:rsid w:val="00834877"/>
    <w:rsid w:val="00835CBC"/>
    <w:rsid w:val="00836E4F"/>
    <w:rsid w:val="00840167"/>
    <w:rsid w:val="008409EC"/>
    <w:rsid w:val="00843F93"/>
    <w:rsid w:val="0084436E"/>
    <w:rsid w:val="00847FDE"/>
    <w:rsid w:val="00851D6C"/>
    <w:rsid w:val="008542AE"/>
    <w:rsid w:val="00855678"/>
    <w:rsid w:val="008632A4"/>
    <w:rsid w:val="008660E5"/>
    <w:rsid w:val="0086745D"/>
    <w:rsid w:val="008702E9"/>
    <w:rsid w:val="0087164C"/>
    <w:rsid w:val="00873A1A"/>
    <w:rsid w:val="00873FD1"/>
    <w:rsid w:val="008740C5"/>
    <w:rsid w:val="008755F0"/>
    <w:rsid w:val="00875BAD"/>
    <w:rsid w:val="00876421"/>
    <w:rsid w:val="008806A4"/>
    <w:rsid w:val="008825E6"/>
    <w:rsid w:val="0088313F"/>
    <w:rsid w:val="0088350A"/>
    <w:rsid w:val="00885CAE"/>
    <w:rsid w:val="00886540"/>
    <w:rsid w:val="00886E12"/>
    <w:rsid w:val="00890F52"/>
    <w:rsid w:val="00891450"/>
    <w:rsid w:val="00894A2F"/>
    <w:rsid w:val="00896A86"/>
    <w:rsid w:val="008A698A"/>
    <w:rsid w:val="008B0391"/>
    <w:rsid w:val="008B273B"/>
    <w:rsid w:val="008B456E"/>
    <w:rsid w:val="008B4659"/>
    <w:rsid w:val="008B7C41"/>
    <w:rsid w:val="008C1A30"/>
    <w:rsid w:val="008C2B9E"/>
    <w:rsid w:val="008C3851"/>
    <w:rsid w:val="008C548A"/>
    <w:rsid w:val="008C64E4"/>
    <w:rsid w:val="008C6646"/>
    <w:rsid w:val="008D3889"/>
    <w:rsid w:val="008D44D8"/>
    <w:rsid w:val="008D759C"/>
    <w:rsid w:val="008E129F"/>
    <w:rsid w:val="008E3386"/>
    <w:rsid w:val="008E49E0"/>
    <w:rsid w:val="008E7202"/>
    <w:rsid w:val="008F198F"/>
    <w:rsid w:val="008F4485"/>
    <w:rsid w:val="008F5A4E"/>
    <w:rsid w:val="0090010E"/>
    <w:rsid w:val="0090349F"/>
    <w:rsid w:val="0090440D"/>
    <w:rsid w:val="009048B5"/>
    <w:rsid w:val="00905871"/>
    <w:rsid w:val="00905A30"/>
    <w:rsid w:val="009063DF"/>
    <w:rsid w:val="00910728"/>
    <w:rsid w:val="00912446"/>
    <w:rsid w:val="009157D9"/>
    <w:rsid w:val="00917EE5"/>
    <w:rsid w:val="00920D10"/>
    <w:rsid w:val="009267A2"/>
    <w:rsid w:val="00926B84"/>
    <w:rsid w:val="00932051"/>
    <w:rsid w:val="00932303"/>
    <w:rsid w:val="009333BA"/>
    <w:rsid w:val="00933623"/>
    <w:rsid w:val="00936575"/>
    <w:rsid w:val="00945A7A"/>
    <w:rsid w:val="00946884"/>
    <w:rsid w:val="00946EA3"/>
    <w:rsid w:val="00947057"/>
    <w:rsid w:val="00947413"/>
    <w:rsid w:val="00951B7D"/>
    <w:rsid w:val="00953265"/>
    <w:rsid w:val="00953859"/>
    <w:rsid w:val="00964CB1"/>
    <w:rsid w:val="00966B7F"/>
    <w:rsid w:val="00972903"/>
    <w:rsid w:val="00975159"/>
    <w:rsid w:val="00975B85"/>
    <w:rsid w:val="00981797"/>
    <w:rsid w:val="009846BF"/>
    <w:rsid w:val="0098516F"/>
    <w:rsid w:val="00987453"/>
    <w:rsid w:val="00990F6C"/>
    <w:rsid w:val="00991159"/>
    <w:rsid w:val="00992471"/>
    <w:rsid w:val="00992681"/>
    <w:rsid w:val="00992694"/>
    <w:rsid w:val="00997858"/>
    <w:rsid w:val="009A1580"/>
    <w:rsid w:val="009A1BEA"/>
    <w:rsid w:val="009A5E6B"/>
    <w:rsid w:val="009A7878"/>
    <w:rsid w:val="009B1541"/>
    <w:rsid w:val="009B3AE7"/>
    <w:rsid w:val="009B69C2"/>
    <w:rsid w:val="009B69EB"/>
    <w:rsid w:val="009B7E76"/>
    <w:rsid w:val="009B7E8E"/>
    <w:rsid w:val="009C1684"/>
    <w:rsid w:val="009C22D3"/>
    <w:rsid w:val="009C247F"/>
    <w:rsid w:val="009C3133"/>
    <w:rsid w:val="009C4314"/>
    <w:rsid w:val="009C514E"/>
    <w:rsid w:val="009C5B8A"/>
    <w:rsid w:val="009C63E6"/>
    <w:rsid w:val="009C6476"/>
    <w:rsid w:val="009C73A8"/>
    <w:rsid w:val="009D0863"/>
    <w:rsid w:val="009D255E"/>
    <w:rsid w:val="009D5194"/>
    <w:rsid w:val="009D7065"/>
    <w:rsid w:val="009D7A2D"/>
    <w:rsid w:val="009E0285"/>
    <w:rsid w:val="009E1AF7"/>
    <w:rsid w:val="009E355D"/>
    <w:rsid w:val="009E3EEE"/>
    <w:rsid w:val="009E4132"/>
    <w:rsid w:val="009E531C"/>
    <w:rsid w:val="009E55FC"/>
    <w:rsid w:val="009F5B82"/>
    <w:rsid w:val="009F77E4"/>
    <w:rsid w:val="00A0068F"/>
    <w:rsid w:val="00A05C82"/>
    <w:rsid w:val="00A069E8"/>
    <w:rsid w:val="00A06F2B"/>
    <w:rsid w:val="00A07AA2"/>
    <w:rsid w:val="00A1565E"/>
    <w:rsid w:val="00A15B17"/>
    <w:rsid w:val="00A213BF"/>
    <w:rsid w:val="00A22409"/>
    <w:rsid w:val="00A25C50"/>
    <w:rsid w:val="00A26C48"/>
    <w:rsid w:val="00A30955"/>
    <w:rsid w:val="00A30D52"/>
    <w:rsid w:val="00A32E18"/>
    <w:rsid w:val="00A345DB"/>
    <w:rsid w:val="00A36D50"/>
    <w:rsid w:val="00A37C9F"/>
    <w:rsid w:val="00A4122D"/>
    <w:rsid w:val="00A427DF"/>
    <w:rsid w:val="00A43E44"/>
    <w:rsid w:val="00A44419"/>
    <w:rsid w:val="00A474C2"/>
    <w:rsid w:val="00A50103"/>
    <w:rsid w:val="00A529C3"/>
    <w:rsid w:val="00A55220"/>
    <w:rsid w:val="00A55262"/>
    <w:rsid w:val="00A55CA7"/>
    <w:rsid w:val="00A63563"/>
    <w:rsid w:val="00A63E94"/>
    <w:rsid w:val="00A7015A"/>
    <w:rsid w:val="00A71FBF"/>
    <w:rsid w:val="00A72372"/>
    <w:rsid w:val="00A72CA5"/>
    <w:rsid w:val="00A76844"/>
    <w:rsid w:val="00A76848"/>
    <w:rsid w:val="00A77B4A"/>
    <w:rsid w:val="00A82BBE"/>
    <w:rsid w:val="00A82F1E"/>
    <w:rsid w:val="00A83E79"/>
    <w:rsid w:val="00A84517"/>
    <w:rsid w:val="00A864D8"/>
    <w:rsid w:val="00A9084A"/>
    <w:rsid w:val="00A90A42"/>
    <w:rsid w:val="00A93E55"/>
    <w:rsid w:val="00A94460"/>
    <w:rsid w:val="00A95C6E"/>
    <w:rsid w:val="00AA02A8"/>
    <w:rsid w:val="00AA2828"/>
    <w:rsid w:val="00AA4AC8"/>
    <w:rsid w:val="00AA69E9"/>
    <w:rsid w:val="00AA7EEC"/>
    <w:rsid w:val="00AB19F5"/>
    <w:rsid w:val="00AB4A74"/>
    <w:rsid w:val="00AC1DE7"/>
    <w:rsid w:val="00AC4CA0"/>
    <w:rsid w:val="00AC6E16"/>
    <w:rsid w:val="00AC7DA4"/>
    <w:rsid w:val="00AD19FF"/>
    <w:rsid w:val="00AD2AA3"/>
    <w:rsid w:val="00AD6171"/>
    <w:rsid w:val="00AE17AF"/>
    <w:rsid w:val="00AE2FDB"/>
    <w:rsid w:val="00AE47BE"/>
    <w:rsid w:val="00AE6CA0"/>
    <w:rsid w:val="00AF09EC"/>
    <w:rsid w:val="00AF20AD"/>
    <w:rsid w:val="00AF37E8"/>
    <w:rsid w:val="00AF39C1"/>
    <w:rsid w:val="00AF5253"/>
    <w:rsid w:val="00AF5692"/>
    <w:rsid w:val="00AF581B"/>
    <w:rsid w:val="00B01106"/>
    <w:rsid w:val="00B0642E"/>
    <w:rsid w:val="00B07F1E"/>
    <w:rsid w:val="00B11C28"/>
    <w:rsid w:val="00B1264A"/>
    <w:rsid w:val="00B1331A"/>
    <w:rsid w:val="00B144BD"/>
    <w:rsid w:val="00B16098"/>
    <w:rsid w:val="00B166B2"/>
    <w:rsid w:val="00B1694A"/>
    <w:rsid w:val="00B20528"/>
    <w:rsid w:val="00B2155A"/>
    <w:rsid w:val="00B24E32"/>
    <w:rsid w:val="00B25883"/>
    <w:rsid w:val="00B27A01"/>
    <w:rsid w:val="00B27E04"/>
    <w:rsid w:val="00B33FB0"/>
    <w:rsid w:val="00B356E5"/>
    <w:rsid w:val="00B36120"/>
    <w:rsid w:val="00B378BA"/>
    <w:rsid w:val="00B4333D"/>
    <w:rsid w:val="00B473C0"/>
    <w:rsid w:val="00B50207"/>
    <w:rsid w:val="00B514BB"/>
    <w:rsid w:val="00B522AB"/>
    <w:rsid w:val="00B53809"/>
    <w:rsid w:val="00B55880"/>
    <w:rsid w:val="00B6072F"/>
    <w:rsid w:val="00B63777"/>
    <w:rsid w:val="00B63A3A"/>
    <w:rsid w:val="00B64251"/>
    <w:rsid w:val="00B7312B"/>
    <w:rsid w:val="00B773E2"/>
    <w:rsid w:val="00B811F5"/>
    <w:rsid w:val="00B816B6"/>
    <w:rsid w:val="00B8225D"/>
    <w:rsid w:val="00B83B40"/>
    <w:rsid w:val="00B866A2"/>
    <w:rsid w:val="00B90B3D"/>
    <w:rsid w:val="00B91A09"/>
    <w:rsid w:val="00B91D3B"/>
    <w:rsid w:val="00B92AB2"/>
    <w:rsid w:val="00B94A7F"/>
    <w:rsid w:val="00B979E7"/>
    <w:rsid w:val="00BA066A"/>
    <w:rsid w:val="00BA0B02"/>
    <w:rsid w:val="00BA19A6"/>
    <w:rsid w:val="00BA1F58"/>
    <w:rsid w:val="00BA241A"/>
    <w:rsid w:val="00BA445C"/>
    <w:rsid w:val="00BB3470"/>
    <w:rsid w:val="00BB4A59"/>
    <w:rsid w:val="00BB5CCF"/>
    <w:rsid w:val="00BB6F08"/>
    <w:rsid w:val="00BB7344"/>
    <w:rsid w:val="00BC0213"/>
    <w:rsid w:val="00BC0663"/>
    <w:rsid w:val="00BC0CDA"/>
    <w:rsid w:val="00BC15B5"/>
    <w:rsid w:val="00BC3CF4"/>
    <w:rsid w:val="00BC475C"/>
    <w:rsid w:val="00BD0347"/>
    <w:rsid w:val="00BD16BB"/>
    <w:rsid w:val="00BD1B28"/>
    <w:rsid w:val="00BD5A73"/>
    <w:rsid w:val="00BD6204"/>
    <w:rsid w:val="00BD76CD"/>
    <w:rsid w:val="00BE0970"/>
    <w:rsid w:val="00BE5034"/>
    <w:rsid w:val="00BE585B"/>
    <w:rsid w:val="00BE623A"/>
    <w:rsid w:val="00BE72D3"/>
    <w:rsid w:val="00BF002F"/>
    <w:rsid w:val="00BF0909"/>
    <w:rsid w:val="00BF1BF1"/>
    <w:rsid w:val="00BF457A"/>
    <w:rsid w:val="00BF699E"/>
    <w:rsid w:val="00BF7F69"/>
    <w:rsid w:val="00C001B9"/>
    <w:rsid w:val="00C00E19"/>
    <w:rsid w:val="00C0111F"/>
    <w:rsid w:val="00C01F4E"/>
    <w:rsid w:val="00C02398"/>
    <w:rsid w:val="00C043A6"/>
    <w:rsid w:val="00C061B4"/>
    <w:rsid w:val="00C13CCB"/>
    <w:rsid w:val="00C15BE0"/>
    <w:rsid w:val="00C15FCE"/>
    <w:rsid w:val="00C17516"/>
    <w:rsid w:val="00C20C18"/>
    <w:rsid w:val="00C22377"/>
    <w:rsid w:val="00C2321C"/>
    <w:rsid w:val="00C24861"/>
    <w:rsid w:val="00C26F6D"/>
    <w:rsid w:val="00C304EC"/>
    <w:rsid w:val="00C31936"/>
    <w:rsid w:val="00C32AF6"/>
    <w:rsid w:val="00C368BA"/>
    <w:rsid w:val="00C36CA5"/>
    <w:rsid w:val="00C401C1"/>
    <w:rsid w:val="00C406AA"/>
    <w:rsid w:val="00C430DE"/>
    <w:rsid w:val="00C437F1"/>
    <w:rsid w:val="00C45B7E"/>
    <w:rsid w:val="00C50EFF"/>
    <w:rsid w:val="00C51A52"/>
    <w:rsid w:val="00C55686"/>
    <w:rsid w:val="00C56715"/>
    <w:rsid w:val="00C56D61"/>
    <w:rsid w:val="00C6043A"/>
    <w:rsid w:val="00C6045A"/>
    <w:rsid w:val="00C613B2"/>
    <w:rsid w:val="00C66EA7"/>
    <w:rsid w:val="00C74CD5"/>
    <w:rsid w:val="00C752E3"/>
    <w:rsid w:val="00C75B97"/>
    <w:rsid w:val="00C81256"/>
    <w:rsid w:val="00C83041"/>
    <w:rsid w:val="00C85557"/>
    <w:rsid w:val="00C85722"/>
    <w:rsid w:val="00C85788"/>
    <w:rsid w:val="00C865EC"/>
    <w:rsid w:val="00C90E5C"/>
    <w:rsid w:val="00C92CF1"/>
    <w:rsid w:val="00C9402F"/>
    <w:rsid w:val="00C96C37"/>
    <w:rsid w:val="00C976CA"/>
    <w:rsid w:val="00CA19A3"/>
    <w:rsid w:val="00CA72E9"/>
    <w:rsid w:val="00CB0389"/>
    <w:rsid w:val="00CB20C2"/>
    <w:rsid w:val="00CB2D2A"/>
    <w:rsid w:val="00CB6615"/>
    <w:rsid w:val="00CB76D5"/>
    <w:rsid w:val="00CC2252"/>
    <w:rsid w:val="00CC2655"/>
    <w:rsid w:val="00CC2AF4"/>
    <w:rsid w:val="00CC587B"/>
    <w:rsid w:val="00CC5CB6"/>
    <w:rsid w:val="00CC6E08"/>
    <w:rsid w:val="00CD11C2"/>
    <w:rsid w:val="00CD2081"/>
    <w:rsid w:val="00CD24BC"/>
    <w:rsid w:val="00CD2937"/>
    <w:rsid w:val="00CD2A73"/>
    <w:rsid w:val="00CD6020"/>
    <w:rsid w:val="00CD6444"/>
    <w:rsid w:val="00CD6F87"/>
    <w:rsid w:val="00CE083C"/>
    <w:rsid w:val="00CE2873"/>
    <w:rsid w:val="00CE3CE9"/>
    <w:rsid w:val="00CE722D"/>
    <w:rsid w:val="00CF0E28"/>
    <w:rsid w:val="00CF1C28"/>
    <w:rsid w:val="00CF2FEC"/>
    <w:rsid w:val="00CF303F"/>
    <w:rsid w:val="00CF40F0"/>
    <w:rsid w:val="00CF72A7"/>
    <w:rsid w:val="00D004D7"/>
    <w:rsid w:val="00D02913"/>
    <w:rsid w:val="00D0316D"/>
    <w:rsid w:val="00D03C93"/>
    <w:rsid w:val="00D03D0F"/>
    <w:rsid w:val="00D05921"/>
    <w:rsid w:val="00D06488"/>
    <w:rsid w:val="00D06EE2"/>
    <w:rsid w:val="00D07FC8"/>
    <w:rsid w:val="00D07FD7"/>
    <w:rsid w:val="00D10AF1"/>
    <w:rsid w:val="00D127FC"/>
    <w:rsid w:val="00D13441"/>
    <w:rsid w:val="00D13A23"/>
    <w:rsid w:val="00D13A79"/>
    <w:rsid w:val="00D13C45"/>
    <w:rsid w:val="00D13CB5"/>
    <w:rsid w:val="00D154F9"/>
    <w:rsid w:val="00D16FB3"/>
    <w:rsid w:val="00D17C40"/>
    <w:rsid w:val="00D205E8"/>
    <w:rsid w:val="00D2080B"/>
    <w:rsid w:val="00D2167E"/>
    <w:rsid w:val="00D21A3B"/>
    <w:rsid w:val="00D22437"/>
    <w:rsid w:val="00D3126C"/>
    <w:rsid w:val="00D33452"/>
    <w:rsid w:val="00D337E6"/>
    <w:rsid w:val="00D34E75"/>
    <w:rsid w:val="00D35D3E"/>
    <w:rsid w:val="00D3772A"/>
    <w:rsid w:val="00D43B8C"/>
    <w:rsid w:val="00D453A4"/>
    <w:rsid w:val="00D455E0"/>
    <w:rsid w:val="00D5027E"/>
    <w:rsid w:val="00D52864"/>
    <w:rsid w:val="00D52C4B"/>
    <w:rsid w:val="00D54251"/>
    <w:rsid w:val="00D54385"/>
    <w:rsid w:val="00D557C2"/>
    <w:rsid w:val="00D55CC9"/>
    <w:rsid w:val="00D578FA"/>
    <w:rsid w:val="00D62CC8"/>
    <w:rsid w:val="00D6443A"/>
    <w:rsid w:val="00D65129"/>
    <w:rsid w:val="00D656F6"/>
    <w:rsid w:val="00D6572B"/>
    <w:rsid w:val="00D65F09"/>
    <w:rsid w:val="00D6632F"/>
    <w:rsid w:val="00D66612"/>
    <w:rsid w:val="00D72D15"/>
    <w:rsid w:val="00D72D25"/>
    <w:rsid w:val="00D74071"/>
    <w:rsid w:val="00D7434F"/>
    <w:rsid w:val="00D76E51"/>
    <w:rsid w:val="00D808AC"/>
    <w:rsid w:val="00D81595"/>
    <w:rsid w:val="00D8171F"/>
    <w:rsid w:val="00D84C8C"/>
    <w:rsid w:val="00D85317"/>
    <w:rsid w:val="00D85CAE"/>
    <w:rsid w:val="00D91579"/>
    <w:rsid w:val="00D94E7F"/>
    <w:rsid w:val="00D9629A"/>
    <w:rsid w:val="00D977D7"/>
    <w:rsid w:val="00DA018B"/>
    <w:rsid w:val="00DA1073"/>
    <w:rsid w:val="00DA1F70"/>
    <w:rsid w:val="00DA4CD8"/>
    <w:rsid w:val="00DA5EB5"/>
    <w:rsid w:val="00DB6836"/>
    <w:rsid w:val="00DC20B7"/>
    <w:rsid w:val="00DC2823"/>
    <w:rsid w:val="00DC3AC8"/>
    <w:rsid w:val="00DC3D5C"/>
    <w:rsid w:val="00DC70DE"/>
    <w:rsid w:val="00DD0393"/>
    <w:rsid w:val="00DD12D8"/>
    <w:rsid w:val="00DD19CB"/>
    <w:rsid w:val="00DD3042"/>
    <w:rsid w:val="00DD4D9B"/>
    <w:rsid w:val="00DE0C1C"/>
    <w:rsid w:val="00DE0CDE"/>
    <w:rsid w:val="00DE11E1"/>
    <w:rsid w:val="00DE2FF6"/>
    <w:rsid w:val="00DE4273"/>
    <w:rsid w:val="00DE6B1B"/>
    <w:rsid w:val="00DE7259"/>
    <w:rsid w:val="00DF066C"/>
    <w:rsid w:val="00DF1DDE"/>
    <w:rsid w:val="00DF27B9"/>
    <w:rsid w:val="00DF4E10"/>
    <w:rsid w:val="00DF6414"/>
    <w:rsid w:val="00DF69FA"/>
    <w:rsid w:val="00DF6CF8"/>
    <w:rsid w:val="00DF6F64"/>
    <w:rsid w:val="00DF7B92"/>
    <w:rsid w:val="00E01C28"/>
    <w:rsid w:val="00E06134"/>
    <w:rsid w:val="00E102E5"/>
    <w:rsid w:val="00E103A4"/>
    <w:rsid w:val="00E13222"/>
    <w:rsid w:val="00E13764"/>
    <w:rsid w:val="00E145D0"/>
    <w:rsid w:val="00E17FF5"/>
    <w:rsid w:val="00E20C40"/>
    <w:rsid w:val="00E21BF9"/>
    <w:rsid w:val="00E32D0E"/>
    <w:rsid w:val="00E32E90"/>
    <w:rsid w:val="00E34283"/>
    <w:rsid w:val="00E3436F"/>
    <w:rsid w:val="00E34F54"/>
    <w:rsid w:val="00E370CE"/>
    <w:rsid w:val="00E372A6"/>
    <w:rsid w:val="00E411A3"/>
    <w:rsid w:val="00E41B8F"/>
    <w:rsid w:val="00E42A4E"/>
    <w:rsid w:val="00E45246"/>
    <w:rsid w:val="00E45902"/>
    <w:rsid w:val="00E5101F"/>
    <w:rsid w:val="00E52237"/>
    <w:rsid w:val="00E5489E"/>
    <w:rsid w:val="00E55402"/>
    <w:rsid w:val="00E55E1D"/>
    <w:rsid w:val="00E57403"/>
    <w:rsid w:val="00E60162"/>
    <w:rsid w:val="00E61557"/>
    <w:rsid w:val="00E64BD6"/>
    <w:rsid w:val="00E657E6"/>
    <w:rsid w:val="00E678B6"/>
    <w:rsid w:val="00E750B1"/>
    <w:rsid w:val="00E77572"/>
    <w:rsid w:val="00E778DC"/>
    <w:rsid w:val="00E800DF"/>
    <w:rsid w:val="00E83A4B"/>
    <w:rsid w:val="00E83D76"/>
    <w:rsid w:val="00E848B8"/>
    <w:rsid w:val="00E858A8"/>
    <w:rsid w:val="00E86500"/>
    <w:rsid w:val="00E90695"/>
    <w:rsid w:val="00E90F11"/>
    <w:rsid w:val="00E91D10"/>
    <w:rsid w:val="00E91F96"/>
    <w:rsid w:val="00E932F5"/>
    <w:rsid w:val="00E9466A"/>
    <w:rsid w:val="00E95AEA"/>
    <w:rsid w:val="00E96BC6"/>
    <w:rsid w:val="00E978AD"/>
    <w:rsid w:val="00EA1EC8"/>
    <w:rsid w:val="00EA7D29"/>
    <w:rsid w:val="00EB00B9"/>
    <w:rsid w:val="00EB03E2"/>
    <w:rsid w:val="00EB511E"/>
    <w:rsid w:val="00EB6E3D"/>
    <w:rsid w:val="00EB75CD"/>
    <w:rsid w:val="00EB7663"/>
    <w:rsid w:val="00EC0EA2"/>
    <w:rsid w:val="00EC138B"/>
    <w:rsid w:val="00EC39E6"/>
    <w:rsid w:val="00EC5536"/>
    <w:rsid w:val="00ED106F"/>
    <w:rsid w:val="00ED1BEB"/>
    <w:rsid w:val="00ED2FDA"/>
    <w:rsid w:val="00ED5112"/>
    <w:rsid w:val="00EE26F0"/>
    <w:rsid w:val="00EE2E26"/>
    <w:rsid w:val="00EE3D89"/>
    <w:rsid w:val="00EE4A59"/>
    <w:rsid w:val="00EE6901"/>
    <w:rsid w:val="00EE6C9C"/>
    <w:rsid w:val="00EE765A"/>
    <w:rsid w:val="00EF06EF"/>
    <w:rsid w:val="00EF2BC5"/>
    <w:rsid w:val="00EF472C"/>
    <w:rsid w:val="00EF5F49"/>
    <w:rsid w:val="00EF6FD8"/>
    <w:rsid w:val="00F040B3"/>
    <w:rsid w:val="00F04A91"/>
    <w:rsid w:val="00F06053"/>
    <w:rsid w:val="00F071E5"/>
    <w:rsid w:val="00F11583"/>
    <w:rsid w:val="00F1242A"/>
    <w:rsid w:val="00F1455C"/>
    <w:rsid w:val="00F2105A"/>
    <w:rsid w:val="00F21D71"/>
    <w:rsid w:val="00F23566"/>
    <w:rsid w:val="00F24E73"/>
    <w:rsid w:val="00F27FA7"/>
    <w:rsid w:val="00F3062A"/>
    <w:rsid w:val="00F34784"/>
    <w:rsid w:val="00F3563D"/>
    <w:rsid w:val="00F364CB"/>
    <w:rsid w:val="00F368D5"/>
    <w:rsid w:val="00F40121"/>
    <w:rsid w:val="00F40910"/>
    <w:rsid w:val="00F41328"/>
    <w:rsid w:val="00F447FF"/>
    <w:rsid w:val="00F46C73"/>
    <w:rsid w:val="00F50752"/>
    <w:rsid w:val="00F50A8C"/>
    <w:rsid w:val="00F52648"/>
    <w:rsid w:val="00F54468"/>
    <w:rsid w:val="00F5541B"/>
    <w:rsid w:val="00F5667A"/>
    <w:rsid w:val="00F56901"/>
    <w:rsid w:val="00F60634"/>
    <w:rsid w:val="00F61CEB"/>
    <w:rsid w:val="00F6264E"/>
    <w:rsid w:val="00F6310B"/>
    <w:rsid w:val="00F63776"/>
    <w:rsid w:val="00F64A3F"/>
    <w:rsid w:val="00F70D8B"/>
    <w:rsid w:val="00F7624F"/>
    <w:rsid w:val="00F77C49"/>
    <w:rsid w:val="00F806EF"/>
    <w:rsid w:val="00F8264D"/>
    <w:rsid w:val="00F85B31"/>
    <w:rsid w:val="00F863AF"/>
    <w:rsid w:val="00F864EF"/>
    <w:rsid w:val="00F86F11"/>
    <w:rsid w:val="00F90D02"/>
    <w:rsid w:val="00F936A5"/>
    <w:rsid w:val="00F96536"/>
    <w:rsid w:val="00F97C87"/>
    <w:rsid w:val="00FA69B2"/>
    <w:rsid w:val="00FB46AF"/>
    <w:rsid w:val="00FC4175"/>
    <w:rsid w:val="00FC4579"/>
    <w:rsid w:val="00FC48B6"/>
    <w:rsid w:val="00FC6770"/>
    <w:rsid w:val="00FD0366"/>
    <w:rsid w:val="00FD3D2B"/>
    <w:rsid w:val="00FD5C46"/>
    <w:rsid w:val="00FD6250"/>
    <w:rsid w:val="00FE1AA7"/>
    <w:rsid w:val="00FE2D11"/>
    <w:rsid w:val="00FE3917"/>
    <w:rsid w:val="00FE48FC"/>
    <w:rsid w:val="00FF2522"/>
    <w:rsid w:val="00FF2ED8"/>
    <w:rsid w:val="00FF32BE"/>
    <w:rsid w:val="00FF3A3B"/>
    <w:rsid w:val="00FF44FD"/>
    <w:rsid w:val="00FF5E73"/>
    <w:rsid w:val="00FF6AA1"/>
    <w:rsid w:val="00FF6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B508"/>
  <w15:chartTrackingRefBased/>
  <w15:docId w15:val="{3D72A529-7636-4D26-B024-6E0C67A58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1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029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6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F63776"/>
    <w:pPr>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p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p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pPr>
    <w:rPr>
      <w:rFonts w:eastAsia="SimSu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 w:type="paragraph" w:customStyle="1" w:styleId="xmsonormal0">
    <w:name w:val="xmsonormal"/>
    <w:basedOn w:val="Normal"/>
    <w:rsid w:val="00157AEB"/>
    <w:pPr>
      <w:spacing w:before="100" w:beforeAutospacing="1" w:after="100" w:afterAutospacing="1"/>
    </w:pPr>
  </w:style>
  <w:style w:type="character" w:customStyle="1" w:styleId="apple-converted-space">
    <w:name w:val="apple-converted-space"/>
    <w:basedOn w:val="DefaultParagraphFont"/>
    <w:rsid w:val="00157AEB"/>
  </w:style>
  <w:style w:type="paragraph" w:customStyle="1" w:styleId="xmsolistparagraph">
    <w:name w:val="xmsolistparagraph"/>
    <w:basedOn w:val="Normal"/>
    <w:rsid w:val="00157AEB"/>
    <w:pPr>
      <w:spacing w:before="100" w:beforeAutospacing="1" w:after="100" w:afterAutospacing="1"/>
    </w:pPr>
  </w:style>
  <w:style w:type="character" w:customStyle="1" w:styleId="searchhighlight">
    <w:name w:val="searchhighlight"/>
    <w:basedOn w:val="DefaultParagraphFont"/>
    <w:rsid w:val="009E531C"/>
  </w:style>
  <w:style w:type="paragraph" w:customStyle="1" w:styleId="xxxxxxmsonormal">
    <w:name w:val="x_x_xxxxmsonormal"/>
    <w:basedOn w:val="Normal"/>
    <w:rsid w:val="00905871"/>
    <w:pPr>
      <w:spacing w:before="100" w:beforeAutospacing="1" w:after="100" w:afterAutospacing="1"/>
    </w:pPr>
  </w:style>
  <w:style w:type="paragraph" w:styleId="TOC2">
    <w:name w:val="toc 2"/>
    <w:basedOn w:val="Normal"/>
    <w:next w:val="Normal"/>
    <w:autoRedefine/>
    <w:uiPriority w:val="39"/>
    <w:unhideWhenUsed/>
    <w:rsid w:val="00A63E9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65">
      <w:bodyDiv w:val="1"/>
      <w:marLeft w:val="0"/>
      <w:marRight w:val="0"/>
      <w:marTop w:val="0"/>
      <w:marBottom w:val="0"/>
      <w:divBdr>
        <w:top w:val="none" w:sz="0" w:space="0" w:color="auto"/>
        <w:left w:val="none" w:sz="0" w:space="0" w:color="auto"/>
        <w:bottom w:val="none" w:sz="0" w:space="0" w:color="auto"/>
        <w:right w:val="none" w:sz="0" w:space="0" w:color="auto"/>
      </w:divBdr>
    </w:div>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16466753">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7442199">
      <w:bodyDiv w:val="1"/>
      <w:marLeft w:val="0"/>
      <w:marRight w:val="0"/>
      <w:marTop w:val="0"/>
      <w:marBottom w:val="0"/>
      <w:divBdr>
        <w:top w:val="none" w:sz="0" w:space="0" w:color="auto"/>
        <w:left w:val="none" w:sz="0" w:space="0" w:color="auto"/>
        <w:bottom w:val="none" w:sz="0" w:space="0" w:color="auto"/>
        <w:right w:val="none" w:sz="0" w:space="0" w:color="auto"/>
      </w:divBdr>
      <w:divsChild>
        <w:div w:id="375854341">
          <w:marLeft w:val="0"/>
          <w:marRight w:val="0"/>
          <w:marTop w:val="0"/>
          <w:marBottom w:val="0"/>
          <w:divBdr>
            <w:top w:val="none" w:sz="0" w:space="0" w:color="auto"/>
            <w:left w:val="none" w:sz="0" w:space="0" w:color="auto"/>
            <w:bottom w:val="none" w:sz="0" w:space="0" w:color="auto"/>
            <w:right w:val="none" w:sz="0" w:space="0" w:color="auto"/>
          </w:divBdr>
        </w:div>
        <w:div w:id="1630626379">
          <w:marLeft w:val="0"/>
          <w:marRight w:val="0"/>
          <w:marTop w:val="0"/>
          <w:marBottom w:val="0"/>
          <w:divBdr>
            <w:top w:val="none" w:sz="0" w:space="0" w:color="auto"/>
            <w:left w:val="none" w:sz="0" w:space="0" w:color="auto"/>
            <w:bottom w:val="none" w:sz="0" w:space="0" w:color="auto"/>
            <w:right w:val="none" w:sz="0" w:space="0" w:color="auto"/>
          </w:divBdr>
        </w:div>
      </w:divsChild>
    </w:div>
    <w:div w:id="37779175">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44106295">
      <w:bodyDiv w:val="1"/>
      <w:marLeft w:val="0"/>
      <w:marRight w:val="0"/>
      <w:marTop w:val="0"/>
      <w:marBottom w:val="0"/>
      <w:divBdr>
        <w:top w:val="none" w:sz="0" w:space="0" w:color="auto"/>
        <w:left w:val="none" w:sz="0" w:space="0" w:color="auto"/>
        <w:bottom w:val="none" w:sz="0" w:space="0" w:color="auto"/>
        <w:right w:val="none" w:sz="0" w:space="0" w:color="auto"/>
      </w:divBdr>
    </w:div>
    <w:div w:id="48186311">
      <w:bodyDiv w:val="1"/>
      <w:marLeft w:val="0"/>
      <w:marRight w:val="0"/>
      <w:marTop w:val="0"/>
      <w:marBottom w:val="0"/>
      <w:divBdr>
        <w:top w:val="none" w:sz="0" w:space="0" w:color="auto"/>
        <w:left w:val="none" w:sz="0" w:space="0" w:color="auto"/>
        <w:bottom w:val="none" w:sz="0" w:space="0" w:color="auto"/>
        <w:right w:val="none" w:sz="0" w:space="0" w:color="auto"/>
      </w:divBdr>
      <w:divsChild>
        <w:div w:id="958954423">
          <w:marLeft w:val="0"/>
          <w:marRight w:val="0"/>
          <w:marTop w:val="0"/>
          <w:marBottom w:val="0"/>
          <w:divBdr>
            <w:top w:val="none" w:sz="0" w:space="0" w:color="auto"/>
            <w:left w:val="none" w:sz="0" w:space="0" w:color="auto"/>
            <w:bottom w:val="none" w:sz="0" w:space="0" w:color="auto"/>
            <w:right w:val="none" w:sz="0" w:space="0" w:color="auto"/>
          </w:divBdr>
        </w:div>
        <w:div w:id="1181625160">
          <w:marLeft w:val="0"/>
          <w:marRight w:val="0"/>
          <w:marTop w:val="0"/>
          <w:marBottom w:val="0"/>
          <w:divBdr>
            <w:top w:val="none" w:sz="0" w:space="0" w:color="auto"/>
            <w:left w:val="none" w:sz="0" w:space="0" w:color="auto"/>
            <w:bottom w:val="none" w:sz="0" w:space="0" w:color="auto"/>
            <w:right w:val="none" w:sz="0" w:space="0" w:color="auto"/>
          </w:divBdr>
        </w:div>
      </w:divsChild>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60445707">
      <w:bodyDiv w:val="1"/>
      <w:marLeft w:val="0"/>
      <w:marRight w:val="0"/>
      <w:marTop w:val="0"/>
      <w:marBottom w:val="0"/>
      <w:divBdr>
        <w:top w:val="none" w:sz="0" w:space="0" w:color="auto"/>
        <w:left w:val="none" w:sz="0" w:space="0" w:color="auto"/>
        <w:bottom w:val="none" w:sz="0" w:space="0" w:color="auto"/>
        <w:right w:val="none" w:sz="0" w:space="0" w:color="auto"/>
      </w:divBdr>
    </w:div>
    <w:div w:id="73165460">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25977346">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43401692">
      <w:bodyDiv w:val="1"/>
      <w:marLeft w:val="0"/>
      <w:marRight w:val="0"/>
      <w:marTop w:val="0"/>
      <w:marBottom w:val="0"/>
      <w:divBdr>
        <w:top w:val="none" w:sz="0" w:space="0" w:color="auto"/>
        <w:left w:val="none" w:sz="0" w:space="0" w:color="auto"/>
        <w:bottom w:val="none" w:sz="0" w:space="0" w:color="auto"/>
        <w:right w:val="none" w:sz="0" w:space="0" w:color="auto"/>
      </w:divBdr>
    </w:div>
    <w:div w:id="148906450">
      <w:bodyDiv w:val="1"/>
      <w:marLeft w:val="0"/>
      <w:marRight w:val="0"/>
      <w:marTop w:val="0"/>
      <w:marBottom w:val="0"/>
      <w:divBdr>
        <w:top w:val="none" w:sz="0" w:space="0" w:color="auto"/>
        <w:left w:val="none" w:sz="0" w:space="0" w:color="auto"/>
        <w:bottom w:val="none" w:sz="0" w:space="0" w:color="auto"/>
        <w:right w:val="none" w:sz="0" w:space="0" w:color="auto"/>
      </w:divBdr>
    </w:div>
    <w:div w:id="158348194">
      <w:bodyDiv w:val="1"/>
      <w:marLeft w:val="0"/>
      <w:marRight w:val="0"/>
      <w:marTop w:val="0"/>
      <w:marBottom w:val="0"/>
      <w:divBdr>
        <w:top w:val="none" w:sz="0" w:space="0" w:color="auto"/>
        <w:left w:val="none" w:sz="0" w:space="0" w:color="auto"/>
        <w:bottom w:val="none" w:sz="0" w:space="0" w:color="auto"/>
        <w:right w:val="none" w:sz="0" w:space="0" w:color="auto"/>
      </w:divBdr>
      <w:divsChild>
        <w:div w:id="712071878">
          <w:marLeft w:val="0"/>
          <w:marRight w:val="0"/>
          <w:marTop w:val="0"/>
          <w:marBottom w:val="0"/>
          <w:divBdr>
            <w:top w:val="none" w:sz="0" w:space="0" w:color="auto"/>
            <w:left w:val="none" w:sz="0" w:space="0" w:color="auto"/>
            <w:bottom w:val="none" w:sz="0" w:space="0" w:color="auto"/>
            <w:right w:val="none" w:sz="0" w:space="0" w:color="auto"/>
          </w:divBdr>
          <w:divsChild>
            <w:div w:id="990251587">
              <w:marLeft w:val="0"/>
              <w:marRight w:val="0"/>
              <w:marTop w:val="0"/>
              <w:marBottom w:val="0"/>
              <w:divBdr>
                <w:top w:val="none" w:sz="0" w:space="0" w:color="auto"/>
                <w:left w:val="none" w:sz="0" w:space="0" w:color="auto"/>
                <w:bottom w:val="none" w:sz="0" w:space="0" w:color="auto"/>
                <w:right w:val="none" w:sz="0" w:space="0" w:color="auto"/>
              </w:divBdr>
              <w:divsChild>
                <w:div w:id="2051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9672">
      <w:bodyDiv w:val="1"/>
      <w:marLeft w:val="0"/>
      <w:marRight w:val="0"/>
      <w:marTop w:val="0"/>
      <w:marBottom w:val="0"/>
      <w:divBdr>
        <w:top w:val="none" w:sz="0" w:space="0" w:color="auto"/>
        <w:left w:val="none" w:sz="0" w:space="0" w:color="auto"/>
        <w:bottom w:val="none" w:sz="0" w:space="0" w:color="auto"/>
        <w:right w:val="none" w:sz="0" w:space="0" w:color="auto"/>
      </w:divBdr>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190536320">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289630949">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430763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81442652">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399138659">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7531007">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1821298">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38304977">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60194542">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sChild>
    </w:div>
    <w:div w:id="467939868">
      <w:bodyDiv w:val="1"/>
      <w:marLeft w:val="0"/>
      <w:marRight w:val="0"/>
      <w:marTop w:val="0"/>
      <w:marBottom w:val="0"/>
      <w:divBdr>
        <w:top w:val="none" w:sz="0" w:space="0" w:color="auto"/>
        <w:left w:val="none" w:sz="0" w:space="0" w:color="auto"/>
        <w:bottom w:val="none" w:sz="0" w:space="0" w:color="auto"/>
        <w:right w:val="none" w:sz="0" w:space="0" w:color="auto"/>
      </w:divBdr>
      <w:divsChild>
        <w:div w:id="482234681">
          <w:marLeft w:val="0"/>
          <w:marRight w:val="0"/>
          <w:marTop w:val="0"/>
          <w:marBottom w:val="0"/>
          <w:divBdr>
            <w:top w:val="none" w:sz="0" w:space="0" w:color="auto"/>
            <w:left w:val="none" w:sz="0" w:space="0" w:color="auto"/>
            <w:bottom w:val="none" w:sz="0" w:space="0" w:color="auto"/>
            <w:right w:val="none" w:sz="0" w:space="0" w:color="auto"/>
          </w:divBdr>
        </w:div>
        <w:div w:id="628902003">
          <w:marLeft w:val="0"/>
          <w:marRight w:val="0"/>
          <w:marTop w:val="0"/>
          <w:marBottom w:val="0"/>
          <w:divBdr>
            <w:top w:val="none" w:sz="0" w:space="0" w:color="auto"/>
            <w:left w:val="none" w:sz="0" w:space="0" w:color="auto"/>
            <w:bottom w:val="none" w:sz="0" w:space="0" w:color="auto"/>
            <w:right w:val="none" w:sz="0" w:space="0" w:color="auto"/>
          </w:divBdr>
        </w:div>
        <w:div w:id="2076851553">
          <w:marLeft w:val="0"/>
          <w:marRight w:val="0"/>
          <w:marTop w:val="0"/>
          <w:marBottom w:val="0"/>
          <w:divBdr>
            <w:top w:val="none" w:sz="0" w:space="0" w:color="auto"/>
            <w:left w:val="none" w:sz="0" w:space="0" w:color="auto"/>
            <w:bottom w:val="none" w:sz="0" w:space="0" w:color="auto"/>
            <w:right w:val="none" w:sz="0" w:space="0" w:color="auto"/>
          </w:divBdr>
        </w:div>
        <w:div w:id="1052193633">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47298345">
      <w:bodyDiv w:val="1"/>
      <w:marLeft w:val="0"/>
      <w:marRight w:val="0"/>
      <w:marTop w:val="0"/>
      <w:marBottom w:val="0"/>
      <w:divBdr>
        <w:top w:val="none" w:sz="0" w:space="0" w:color="auto"/>
        <w:left w:val="none" w:sz="0" w:space="0" w:color="auto"/>
        <w:bottom w:val="none" w:sz="0" w:space="0" w:color="auto"/>
        <w:right w:val="none" w:sz="0" w:space="0" w:color="auto"/>
      </w:divBdr>
      <w:divsChild>
        <w:div w:id="1467820201">
          <w:marLeft w:val="0"/>
          <w:marRight w:val="0"/>
          <w:marTop w:val="0"/>
          <w:marBottom w:val="0"/>
          <w:divBdr>
            <w:top w:val="none" w:sz="0" w:space="0" w:color="auto"/>
            <w:left w:val="none" w:sz="0" w:space="0" w:color="auto"/>
            <w:bottom w:val="none" w:sz="0" w:space="0" w:color="auto"/>
            <w:right w:val="none" w:sz="0" w:space="0" w:color="auto"/>
          </w:divBdr>
        </w:div>
        <w:div w:id="1806309274">
          <w:marLeft w:val="0"/>
          <w:marRight w:val="0"/>
          <w:marTop w:val="0"/>
          <w:marBottom w:val="0"/>
          <w:divBdr>
            <w:top w:val="none" w:sz="0" w:space="0" w:color="auto"/>
            <w:left w:val="none" w:sz="0" w:space="0" w:color="auto"/>
            <w:bottom w:val="none" w:sz="0" w:space="0" w:color="auto"/>
            <w:right w:val="none" w:sz="0" w:space="0" w:color="auto"/>
          </w:divBdr>
        </w:div>
        <w:div w:id="6563273">
          <w:marLeft w:val="0"/>
          <w:marRight w:val="0"/>
          <w:marTop w:val="0"/>
          <w:marBottom w:val="0"/>
          <w:divBdr>
            <w:top w:val="none" w:sz="0" w:space="0" w:color="auto"/>
            <w:left w:val="none" w:sz="0" w:space="0" w:color="auto"/>
            <w:bottom w:val="none" w:sz="0" w:space="0" w:color="auto"/>
            <w:right w:val="none" w:sz="0" w:space="0" w:color="auto"/>
          </w:divBdr>
        </w:div>
        <w:div w:id="521285516">
          <w:marLeft w:val="0"/>
          <w:marRight w:val="0"/>
          <w:marTop w:val="0"/>
          <w:marBottom w:val="0"/>
          <w:divBdr>
            <w:top w:val="none" w:sz="0" w:space="0" w:color="auto"/>
            <w:left w:val="none" w:sz="0" w:space="0" w:color="auto"/>
            <w:bottom w:val="none" w:sz="0" w:space="0" w:color="auto"/>
            <w:right w:val="none" w:sz="0" w:space="0" w:color="auto"/>
          </w:divBdr>
        </w:div>
      </w:divsChild>
    </w:div>
    <w:div w:id="555777813">
      <w:bodyDiv w:val="1"/>
      <w:marLeft w:val="0"/>
      <w:marRight w:val="0"/>
      <w:marTop w:val="0"/>
      <w:marBottom w:val="0"/>
      <w:divBdr>
        <w:top w:val="none" w:sz="0" w:space="0" w:color="auto"/>
        <w:left w:val="none" w:sz="0" w:space="0" w:color="auto"/>
        <w:bottom w:val="none" w:sz="0" w:space="0" w:color="auto"/>
        <w:right w:val="none" w:sz="0" w:space="0" w:color="auto"/>
      </w:divBdr>
      <w:divsChild>
        <w:div w:id="977685677">
          <w:marLeft w:val="0"/>
          <w:marRight w:val="0"/>
          <w:marTop w:val="0"/>
          <w:marBottom w:val="0"/>
          <w:divBdr>
            <w:top w:val="none" w:sz="0" w:space="0" w:color="auto"/>
            <w:left w:val="none" w:sz="0" w:space="0" w:color="auto"/>
            <w:bottom w:val="none" w:sz="0" w:space="0" w:color="auto"/>
            <w:right w:val="none" w:sz="0" w:space="0" w:color="auto"/>
          </w:divBdr>
          <w:divsChild>
            <w:div w:id="1322386097">
              <w:marLeft w:val="0"/>
              <w:marRight w:val="0"/>
              <w:marTop w:val="0"/>
              <w:marBottom w:val="0"/>
              <w:divBdr>
                <w:top w:val="none" w:sz="0" w:space="0" w:color="auto"/>
                <w:left w:val="none" w:sz="0" w:space="0" w:color="auto"/>
                <w:bottom w:val="none" w:sz="0" w:space="0" w:color="auto"/>
                <w:right w:val="none" w:sz="0" w:space="0" w:color="auto"/>
              </w:divBdr>
              <w:divsChild>
                <w:div w:id="1718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865">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0603638">
      <w:bodyDiv w:val="1"/>
      <w:marLeft w:val="0"/>
      <w:marRight w:val="0"/>
      <w:marTop w:val="0"/>
      <w:marBottom w:val="0"/>
      <w:divBdr>
        <w:top w:val="none" w:sz="0" w:space="0" w:color="auto"/>
        <w:left w:val="none" w:sz="0" w:space="0" w:color="auto"/>
        <w:bottom w:val="none" w:sz="0" w:space="0" w:color="auto"/>
        <w:right w:val="none" w:sz="0" w:space="0" w:color="auto"/>
      </w:divBdr>
    </w:div>
    <w:div w:id="58118593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608046304">
      <w:bodyDiv w:val="1"/>
      <w:marLeft w:val="0"/>
      <w:marRight w:val="0"/>
      <w:marTop w:val="0"/>
      <w:marBottom w:val="0"/>
      <w:divBdr>
        <w:top w:val="none" w:sz="0" w:space="0" w:color="auto"/>
        <w:left w:val="none" w:sz="0" w:space="0" w:color="auto"/>
        <w:bottom w:val="none" w:sz="0" w:space="0" w:color="auto"/>
        <w:right w:val="none" w:sz="0" w:space="0" w:color="auto"/>
      </w:divBdr>
    </w:div>
    <w:div w:id="608850653">
      <w:bodyDiv w:val="1"/>
      <w:marLeft w:val="0"/>
      <w:marRight w:val="0"/>
      <w:marTop w:val="0"/>
      <w:marBottom w:val="0"/>
      <w:divBdr>
        <w:top w:val="none" w:sz="0" w:space="0" w:color="auto"/>
        <w:left w:val="none" w:sz="0" w:space="0" w:color="auto"/>
        <w:bottom w:val="none" w:sz="0" w:space="0" w:color="auto"/>
        <w:right w:val="none" w:sz="0" w:space="0" w:color="auto"/>
      </w:divBdr>
    </w:div>
    <w:div w:id="614025122">
      <w:bodyDiv w:val="1"/>
      <w:marLeft w:val="0"/>
      <w:marRight w:val="0"/>
      <w:marTop w:val="0"/>
      <w:marBottom w:val="0"/>
      <w:divBdr>
        <w:top w:val="none" w:sz="0" w:space="0" w:color="auto"/>
        <w:left w:val="none" w:sz="0" w:space="0" w:color="auto"/>
        <w:bottom w:val="none" w:sz="0" w:space="0" w:color="auto"/>
        <w:right w:val="none" w:sz="0" w:space="0" w:color="auto"/>
      </w:divBdr>
      <w:divsChild>
        <w:div w:id="2090929824">
          <w:marLeft w:val="0"/>
          <w:marRight w:val="0"/>
          <w:marTop w:val="0"/>
          <w:marBottom w:val="0"/>
          <w:divBdr>
            <w:top w:val="none" w:sz="0" w:space="0" w:color="auto"/>
            <w:left w:val="none" w:sz="0" w:space="0" w:color="auto"/>
            <w:bottom w:val="none" w:sz="0" w:space="0" w:color="auto"/>
            <w:right w:val="none" w:sz="0" w:space="0" w:color="auto"/>
          </w:divBdr>
          <w:divsChild>
            <w:div w:id="2093965389">
              <w:marLeft w:val="0"/>
              <w:marRight w:val="0"/>
              <w:marTop w:val="0"/>
              <w:marBottom w:val="0"/>
              <w:divBdr>
                <w:top w:val="none" w:sz="0" w:space="0" w:color="auto"/>
                <w:left w:val="none" w:sz="0" w:space="0" w:color="auto"/>
                <w:bottom w:val="none" w:sz="0" w:space="0" w:color="auto"/>
                <w:right w:val="none" w:sz="0" w:space="0" w:color="auto"/>
              </w:divBdr>
              <w:divsChild>
                <w:div w:id="162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949846282">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71772523">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43580637">
      <w:bodyDiv w:val="1"/>
      <w:marLeft w:val="0"/>
      <w:marRight w:val="0"/>
      <w:marTop w:val="0"/>
      <w:marBottom w:val="0"/>
      <w:divBdr>
        <w:top w:val="none" w:sz="0" w:space="0" w:color="auto"/>
        <w:left w:val="none" w:sz="0" w:space="0" w:color="auto"/>
        <w:bottom w:val="none" w:sz="0" w:space="0" w:color="auto"/>
        <w:right w:val="none" w:sz="0" w:space="0" w:color="auto"/>
      </w:divBdr>
    </w:div>
    <w:div w:id="649208146">
      <w:bodyDiv w:val="1"/>
      <w:marLeft w:val="0"/>
      <w:marRight w:val="0"/>
      <w:marTop w:val="0"/>
      <w:marBottom w:val="0"/>
      <w:divBdr>
        <w:top w:val="none" w:sz="0" w:space="0" w:color="auto"/>
        <w:left w:val="none" w:sz="0" w:space="0" w:color="auto"/>
        <w:bottom w:val="none" w:sz="0" w:space="0" w:color="auto"/>
        <w:right w:val="none" w:sz="0" w:space="0" w:color="auto"/>
      </w:divBdr>
    </w:div>
    <w:div w:id="65326646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56809807">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695934174">
      <w:bodyDiv w:val="1"/>
      <w:marLeft w:val="0"/>
      <w:marRight w:val="0"/>
      <w:marTop w:val="0"/>
      <w:marBottom w:val="0"/>
      <w:divBdr>
        <w:top w:val="none" w:sz="0" w:space="0" w:color="auto"/>
        <w:left w:val="none" w:sz="0" w:space="0" w:color="auto"/>
        <w:bottom w:val="none" w:sz="0" w:space="0" w:color="auto"/>
        <w:right w:val="none" w:sz="0" w:space="0" w:color="auto"/>
      </w:divBdr>
    </w:div>
    <w:div w:id="706493125">
      <w:bodyDiv w:val="1"/>
      <w:marLeft w:val="0"/>
      <w:marRight w:val="0"/>
      <w:marTop w:val="0"/>
      <w:marBottom w:val="0"/>
      <w:divBdr>
        <w:top w:val="none" w:sz="0" w:space="0" w:color="auto"/>
        <w:left w:val="none" w:sz="0" w:space="0" w:color="auto"/>
        <w:bottom w:val="none" w:sz="0" w:space="0" w:color="auto"/>
        <w:right w:val="none" w:sz="0" w:space="0" w:color="auto"/>
      </w:divBdr>
    </w:div>
    <w:div w:id="718937588">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72669858">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810054848">
      <w:bodyDiv w:val="1"/>
      <w:marLeft w:val="0"/>
      <w:marRight w:val="0"/>
      <w:marTop w:val="0"/>
      <w:marBottom w:val="0"/>
      <w:divBdr>
        <w:top w:val="none" w:sz="0" w:space="0" w:color="auto"/>
        <w:left w:val="none" w:sz="0" w:space="0" w:color="auto"/>
        <w:bottom w:val="none" w:sz="0" w:space="0" w:color="auto"/>
        <w:right w:val="none" w:sz="0" w:space="0" w:color="auto"/>
      </w:divBdr>
    </w:div>
    <w:div w:id="810362269">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0795111">
      <w:bodyDiv w:val="1"/>
      <w:marLeft w:val="0"/>
      <w:marRight w:val="0"/>
      <w:marTop w:val="0"/>
      <w:marBottom w:val="0"/>
      <w:divBdr>
        <w:top w:val="none" w:sz="0" w:space="0" w:color="auto"/>
        <w:left w:val="none" w:sz="0" w:space="0" w:color="auto"/>
        <w:bottom w:val="none" w:sz="0" w:space="0" w:color="auto"/>
        <w:right w:val="none" w:sz="0" w:space="0" w:color="auto"/>
      </w:divBdr>
      <w:divsChild>
        <w:div w:id="1024553740">
          <w:marLeft w:val="0"/>
          <w:marRight w:val="0"/>
          <w:marTop w:val="0"/>
          <w:marBottom w:val="0"/>
          <w:divBdr>
            <w:top w:val="none" w:sz="0" w:space="0" w:color="auto"/>
            <w:left w:val="none" w:sz="0" w:space="0" w:color="auto"/>
            <w:bottom w:val="none" w:sz="0" w:space="0" w:color="auto"/>
            <w:right w:val="none" w:sz="0" w:space="0" w:color="auto"/>
          </w:divBdr>
        </w:div>
      </w:divsChild>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897788543">
      <w:bodyDiv w:val="1"/>
      <w:marLeft w:val="0"/>
      <w:marRight w:val="0"/>
      <w:marTop w:val="0"/>
      <w:marBottom w:val="0"/>
      <w:divBdr>
        <w:top w:val="none" w:sz="0" w:space="0" w:color="auto"/>
        <w:left w:val="none" w:sz="0" w:space="0" w:color="auto"/>
        <w:bottom w:val="none" w:sz="0" w:space="0" w:color="auto"/>
        <w:right w:val="none" w:sz="0" w:space="0" w:color="auto"/>
      </w:divBdr>
    </w:div>
    <w:div w:id="898857203">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09584791">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1306389">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15865608">
      <w:bodyDiv w:val="1"/>
      <w:marLeft w:val="0"/>
      <w:marRight w:val="0"/>
      <w:marTop w:val="0"/>
      <w:marBottom w:val="0"/>
      <w:divBdr>
        <w:top w:val="none" w:sz="0" w:space="0" w:color="auto"/>
        <w:left w:val="none" w:sz="0" w:space="0" w:color="auto"/>
        <w:bottom w:val="none" w:sz="0" w:space="0" w:color="auto"/>
        <w:right w:val="none" w:sz="0" w:space="0" w:color="auto"/>
      </w:divBdr>
    </w:div>
    <w:div w:id="919604963">
      <w:bodyDiv w:val="1"/>
      <w:marLeft w:val="0"/>
      <w:marRight w:val="0"/>
      <w:marTop w:val="0"/>
      <w:marBottom w:val="0"/>
      <w:divBdr>
        <w:top w:val="none" w:sz="0" w:space="0" w:color="auto"/>
        <w:left w:val="none" w:sz="0" w:space="0" w:color="auto"/>
        <w:bottom w:val="none" w:sz="0" w:space="0" w:color="auto"/>
        <w:right w:val="none" w:sz="0" w:space="0" w:color="auto"/>
      </w:divBdr>
    </w:div>
    <w:div w:id="933706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56909094">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1009479965">
      <w:bodyDiv w:val="1"/>
      <w:marLeft w:val="0"/>
      <w:marRight w:val="0"/>
      <w:marTop w:val="0"/>
      <w:marBottom w:val="0"/>
      <w:divBdr>
        <w:top w:val="none" w:sz="0" w:space="0" w:color="auto"/>
        <w:left w:val="none" w:sz="0" w:space="0" w:color="auto"/>
        <w:bottom w:val="none" w:sz="0" w:space="0" w:color="auto"/>
        <w:right w:val="none" w:sz="0" w:space="0" w:color="auto"/>
      </w:divBdr>
      <w:divsChild>
        <w:div w:id="1148477231">
          <w:marLeft w:val="0"/>
          <w:marRight w:val="0"/>
          <w:marTop w:val="0"/>
          <w:marBottom w:val="0"/>
          <w:divBdr>
            <w:top w:val="none" w:sz="0" w:space="0" w:color="auto"/>
            <w:left w:val="none" w:sz="0" w:space="0" w:color="auto"/>
            <w:bottom w:val="none" w:sz="0" w:space="0" w:color="auto"/>
            <w:right w:val="none" w:sz="0" w:space="0" w:color="auto"/>
          </w:divBdr>
          <w:divsChild>
            <w:div w:id="1639409569">
              <w:marLeft w:val="0"/>
              <w:marRight w:val="0"/>
              <w:marTop w:val="0"/>
              <w:marBottom w:val="0"/>
              <w:divBdr>
                <w:top w:val="none" w:sz="0" w:space="0" w:color="auto"/>
                <w:left w:val="none" w:sz="0" w:space="0" w:color="auto"/>
                <w:bottom w:val="none" w:sz="0" w:space="0" w:color="auto"/>
                <w:right w:val="none" w:sz="0" w:space="0" w:color="auto"/>
              </w:divBdr>
              <w:divsChild>
                <w:div w:id="517044268">
                  <w:marLeft w:val="0"/>
                  <w:marRight w:val="0"/>
                  <w:marTop w:val="0"/>
                  <w:marBottom w:val="0"/>
                  <w:divBdr>
                    <w:top w:val="none" w:sz="0" w:space="0" w:color="auto"/>
                    <w:left w:val="none" w:sz="0" w:space="0" w:color="auto"/>
                    <w:bottom w:val="none" w:sz="0" w:space="0" w:color="auto"/>
                    <w:right w:val="none" w:sz="0" w:space="0" w:color="auto"/>
                  </w:divBdr>
                  <w:divsChild>
                    <w:div w:id="1013647821">
                      <w:marLeft w:val="0"/>
                      <w:marRight w:val="0"/>
                      <w:marTop w:val="0"/>
                      <w:marBottom w:val="0"/>
                      <w:divBdr>
                        <w:top w:val="none" w:sz="0" w:space="0" w:color="auto"/>
                        <w:left w:val="none" w:sz="0" w:space="0" w:color="auto"/>
                        <w:bottom w:val="none" w:sz="0" w:space="0" w:color="auto"/>
                        <w:right w:val="none" w:sz="0" w:space="0" w:color="auto"/>
                      </w:divBdr>
                    </w:div>
                    <w:div w:id="156070359">
                      <w:marLeft w:val="0"/>
                      <w:marRight w:val="0"/>
                      <w:marTop w:val="0"/>
                      <w:marBottom w:val="0"/>
                      <w:divBdr>
                        <w:top w:val="none" w:sz="0" w:space="0" w:color="auto"/>
                        <w:left w:val="none" w:sz="0" w:space="0" w:color="auto"/>
                        <w:bottom w:val="none" w:sz="0" w:space="0" w:color="auto"/>
                        <w:right w:val="none" w:sz="0" w:space="0" w:color="auto"/>
                      </w:divBdr>
                    </w:div>
                    <w:div w:id="1751535269">
                      <w:marLeft w:val="0"/>
                      <w:marRight w:val="0"/>
                      <w:marTop w:val="0"/>
                      <w:marBottom w:val="0"/>
                      <w:divBdr>
                        <w:top w:val="none" w:sz="0" w:space="0" w:color="auto"/>
                        <w:left w:val="none" w:sz="0" w:space="0" w:color="auto"/>
                        <w:bottom w:val="none" w:sz="0" w:space="0" w:color="auto"/>
                        <w:right w:val="none" w:sz="0" w:space="0" w:color="auto"/>
                      </w:divBdr>
                    </w:div>
                    <w:div w:id="534080150">
                      <w:marLeft w:val="0"/>
                      <w:marRight w:val="0"/>
                      <w:marTop w:val="0"/>
                      <w:marBottom w:val="0"/>
                      <w:divBdr>
                        <w:top w:val="none" w:sz="0" w:space="0" w:color="auto"/>
                        <w:left w:val="none" w:sz="0" w:space="0" w:color="auto"/>
                        <w:bottom w:val="none" w:sz="0" w:space="0" w:color="auto"/>
                        <w:right w:val="none" w:sz="0" w:space="0" w:color="auto"/>
                      </w:divBdr>
                    </w:div>
                    <w:div w:id="3401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4614">
      <w:bodyDiv w:val="1"/>
      <w:marLeft w:val="0"/>
      <w:marRight w:val="0"/>
      <w:marTop w:val="0"/>
      <w:marBottom w:val="0"/>
      <w:divBdr>
        <w:top w:val="none" w:sz="0" w:space="0" w:color="auto"/>
        <w:left w:val="none" w:sz="0" w:space="0" w:color="auto"/>
        <w:bottom w:val="none" w:sz="0" w:space="0" w:color="auto"/>
        <w:right w:val="none" w:sz="0" w:space="0" w:color="auto"/>
      </w:divBdr>
    </w:div>
    <w:div w:id="1012562984">
      <w:bodyDiv w:val="1"/>
      <w:marLeft w:val="0"/>
      <w:marRight w:val="0"/>
      <w:marTop w:val="0"/>
      <w:marBottom w:val="0"/>
      <w:divBdr>
        <w:top w:val="none" w:sz="0" w:space="0" w:color="auto"/>
        <w:left w:val="none" w:sz="0" w:space="0" w:color="auto"/>
        <w:bottom w:val="none" w:sz="0" w:space="0" w:color="auto"/>
        <w:right w:val="none" w:sz="0" w:space="0" w:color="auto"/>
      </w:divBdr>
    </w:div>
    <w:div w:id="1027102344">
      <w:bodyDiv w:val="1"/>
      <w:marLeft w:val="0"/>
      <w:marRight w:val="0"/>
      <w:marTop w:val="0"/>
      <w:marBottom w:val="0"/>
      <w:divBdr>
        <w:top w:val="none" w:sz="0" w:space="0" w:color="auto"/>
        <w:left w:val="none" w:sz="0" w:space="0" w:color="auto"/>
        <w:bottom w:val="none" w:sz="0" w:space="0" w:color="auto"/>
        <w:right w:val="none" w:sz="0" w:space="0" w:color="auto"/>
      </w:divBdr>
    </w:div>
    <w:div w:id="1031809037">
      <w:bodyDiv w:val="1"/>
      <w:marLeft w:val="0"/>
      <w:marRight w:val="0"/>
      <w:marTop w:val="0"/>
      <w:marBottom w:val="0"/>
      <w:divBdr>
        <w:top w:val="none" w:sz="0" w:space="0" w:color="auto"/>
        <w:left w:val="none" w:sz="0" w:space="0" w:color="auto"/>
        <w:bottom w:val="none" w:sz="0" w:space="0" w:color="auto"/>
        <w:right w:val="none" w:sz="0" w:space="0" w:color="auto"/>
      </w:divBdr>
    </w:div>
    <w:div w:id="1032683516">
      <w:bodyDiv w:val="1"/>
      <w:marLeft w:val="0"/>
      <w:marRight w:val="0"/>
      <w:marTop w:val="0"/>
      <w:marBottom w:val="0"/>
      <w:divBdr>
        <w:top w:val="none" w:sz="0" w:space="0" w:color="auto"/>
        <w:left w:val="none" w:sz="0" w:space="0" w:color="auto"/>
        <w:bottom w:val="none" w:sz="0" w:space="0" w:color="auto"/>
        <w:right w:val="none" w:sz="0" w:space="0" w:color="auto"/>
      </w:divBdr>
    </w:div>
    <w:div w:id="1034883332">
      <w:bodyDiv w:val="1"/>
      <w:marLeft w:val="0"/>
      <w:marRight w:val="0"/>
      <w:marTop w:val="0"/>
      <w:marBottom w:val="0"/>
      <w:divBdr>
        <w:top w:val="none" w:sz="0" w:space="0" w:color="auto"/>
        <w:left w:val="none" w:sz="0" w:space="0" w:color="auto"/>
        <w:bottom w:val="none" w:sz="0" w:space="0" w:color="auto"/>
        <w:right w:val="none" w:sz="0" w:space="0" w:color="auto"/>
      </w:divBdr>
    </w:div>
    <w:div w:id="1038699987">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55618583">
      <w:bodyDiv w:val="1"/>
      <w:marLeft w:val="0"/>
      <w:marRight w:val="0"/>
      <w:marTop w:val="0"/>
      <w:marBottom w:val="0"/>
      <w:divBdr>
        <w:top w:val="none" w:sz="0" w:space="0" w:color="auto"/>
        <w:left w:val="none" w:sz="0" w:space="0" w:color="auto"/>
        <w:bottom w:val="none" w:sz="0" w:space="0" w:color="auto"/>
        <w:right w:val="none" w:sz="0" w:space="0" w:color="auto"/>
      </w:divBdr>
    </w:div>
    <w:div w:id="1072196955">
      <w:bodyDiv w:val="1"/>
      <w:marLeft w:val="0"/>
      <w:marRight w:val="0"/>
      <w:marTop w:val="0"/>
      <w:marBottom w:val="0"/>
      <w:divBdr>
        <w:top w:val="none" w:sz="0" w:space="0" w:color="auto"/>
        <w:left w:val="none" w:sz="0" w:space="0" w:color="auto"/>
        <w:bottom w:val="none" w:sz="0" w:space="0" w:color="auto"/>
        <w:right w:val="none" w:sz="0" w:space="0" w:color="auto"/>
      </w:divBdr>
    </w:div>
    <w:div w:id="1075320210">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07238533">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50101360">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64391678">
      <w:bodyDiv w:val="1"/>
      <w:marLeft w:val="0"/>
      <w:marRight w:val="0"/>
      <w:marTop w:val="0"/>
      <w:marBottom w:val="0"/>
      <w:divBdr>
        <w:top w:val="none" w:sz="0" w:space="0" w:color="auto"/>
        <w:left w:val="none" w:sz="0" w:space="0" w:color="auto"/>
        <w:bottom w:val="none" w:sz="0" w:space="0" w:color="auto"/>
        <w:right w:val="none" w:sz="0" w:space="0" w:color="auto"/>
      </w:divBdr>
    </w:div>
    <w:div w:id="1181815847">
      <w:bodyDiv w:val="1"/>
      <w:marLeft w:val="0"/>
      <w:marRight w:val="0"/>
      <w:marTop w:val="0"/>
      <w:marBottom w:val="0"/>
      <w:divBdr>
        <w:top w:val="none" w:sz="0" w:space="0" w:color="auto"/>
        <w:left w:val="none" w:sz="0" w:space="0" w:color="auto"/>
        <w:bottom w:val="none" w:sz="0" w:space="0" w:color="auto"/>
        <w:right w:val="none" w:sz="0" w:space="0" w:color="auto"/>
      </w:divBdr>
      <w:divsChild>
        <w:div w:id="914781176">
          <w:marLeft w:val="0"/>
          <w:marRight w:val="0"/>
          <w:marTop w:val="0"/>
          <w:marBottom w:val="0"/>
          <w:divBdr>
            <w:top w:val="none" w:sz="0" w:space="0" w:color="auto"/>
            <w:left w:val="none" w:sz="0" w:space="0" w:color="auto"/>
            <w:bottom w:val="none" w:sz="0" w:space="0" w:color="auto"/>
            <w:right w:val="none" w:sz="0" w:space="0" w:color="auto"/>
          </w:divBdr>
        </w:div>
        <w:div w:id="631134475">
          <w:marLeft w:val="0"/>
          <w:marRight w:val="0"/>
          <w:marTop w:val="0"/>
          <w:marBottom w:val="0"/>
          <w:divBdr>
            <w:top w:val="none" w:sz="0" w:space="0" w:color="auto"/>
            <w:left w:val="none" w:sz="0" w:space="0" w:color="auto"/>
            <w:bottom w:val="none" w:sz="0" w:space="0" w:color="auto"/>
            <w:right w:val="none" w:sz="0" w:space="0" w:color="auto"/>
          </w:divBdr>
        </w:div>
      </w:divsChild>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235820438">
      <w:bodyDiv w:val="1"/>
      <w:marLeft w:val="0"/>
      <w:marRight w:val="0"/>
      <w:marTop w:val="0"/>
      <w:marBottom w:val="0"/>
      <w:divBdr>
        <w:top w:val="none" w:sz="0" w:space="0" w:color="auto"/>
        <w:left w:val="none" w:sz="0" w:space="0" w:color="auto"/>
        <w:bottom w:val="none" w:sz="0" w:space="0" w:color="auto"/>
        <w:right w:val="none" w:sz="0" w:space="0" w:color="auto"/>
      </w:divBdr>
    </w:div>
    <w:div w:id="1242177206">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52592459">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2929607">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1833442">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62583477">
      <w:bodyDiv w:val="1"/>
      <w:marLeft w:val="0"/>
      <w:marRight w:val="0"/>
      <w:marTop w:val="0"/>
      <w:marBottom w:val="0"/>
      <w:divBdr>
        <w:top w:val="none" w:sz="0" w:space="0" w:color="auto"/>
        <w:left w:val="none" w:sz="0" w:space="0" w:color="auto"/>
        <w:bottom w:val="none" w:sz="0" w:space="0" w:color="auto"/>
        <w:right w:val="none" w:sz="0" w:space="0" w:color="auto"/>
      </w:divBdr>
      <w:divsChild>
        <w:div w:id="544146321">
          <w:marLeft w:val="0"/>
          <w:marRight w:val="0"/>
          <w:marTop w:val="0"/>
          <w:marBottom w:val="0"/>
          <w:divBdr>
            <w:top w:val="none" w:sz="0" w:space="0" w:color="auto"/>
            <w:left w:val="none" w:sz="0" w:space="0" w:color="auto"/>
            <w:bottom w:val="none" w:sz="0" w:space="0" w:color="auto"/>
            <w:right w:val="none" w:sz="0" w:space="0" w:color="auto"/>
          </w:divBdr>
          <w:divsChild>
            <w:div w:id="811945413">
              <w:marLeft w:val="0"/>
              <w:marRight w:val="0"/>
              <w:marTop w:val="0"/>
              <w:marBottom w:val="0"/>
              <w:divBdr>
                <w:top w:val="none" w:sz="0" w:space="0" w:color="auto"/>
                <w:left w:val="none" w:sz="0" w:space="0" w:color="auto"/>
                <w:bottom w:val="none" w:sz="0" w:space="0" w:color="auto"/>
                <w:right w:val="none" w:sz="0" w:space="0" w:color="auto"/>
              </w:divBdr>
              <w:divsChild>
                <w:div w:id="694696642">
                  <w:marLeft w:val="0"/>
                  <w:marRight w:val="0"/>
                  <w:marTop w:val="0"/>
                  <w:marBottom w:val="0"/>
                  <w:divBdr>
                    <w:top w:val="none" w:sz="0" w:space="0" w:color="auto"/>
                    <w:left w:val="none" w:sz="0" w:space="0" w:color="auto"/>
                    <w:bottom w:val="none" w:sz="0" w:space="0" w:color="auto"/>
                    <w:right w:val="none" w:sz="0" w:space="0" w:color="auto"/>
                  </w:divBdr>
                  <w:divsChild>
                    <w:div w:id="633146508">
                      <w:marLeft w:val="0"/>
                      <w:marRight w:val="0"/>
                      <w:marTop w:val="0"/>
                      <w:marBottom w:val="0"/>
                      <w:divBdr>
                        <w:top w:val="none" w:sz="0" w:space="0" w:color="auto"/>
                        <w:left w:val="none" w:sz="0" w:space="0" w:color="auto"/>
                        <w:bottom w:val="none" w:sz="0" w:space="0" w:color="auto"/>
                        <w:right w:val="none" w:sz="0" w:space="0" w:color="auto"/>
                      </w:divBdr>
                    </w:div>
                    <w:div w:id="1450246757">
                      <w:marLeft w:val="0"/>
                      <w:marRight w:val="0"/>
                      <w:marTop w:val="0"/>
                      <w:marBottom w:val="0"/>
                      <w:divBdr>
                        <w:top w:val="none" w:sz="0" w:space="0" w:color="auto"/>
                        <w:left w:val="none" w:sz="0" w:space="0" w:color="auto"/>
                        <w:bottom w:val="none" w:sz="0" w:space="0" w:color="auto"/>
                        <w:right w:val="none" w:sz="0" w:space="0" w:color="auto"/>
                      </w:divBdr>
                    </w:div>
                    <w:div w:id="1567642571">
                      <w:marLeft w:val="0"/>
                      <w:marRight w:val="0"/>
                      <w:marTop w:val="0"/>
                      <w:marBottom w:val="0"/>
                      <w:divBdr>
                        <w:top w:val="none" w:sz="0" w:space="0" w:color="auto"/>
                        <w:left w:val="none" w:sz="0" w:space="0" w:color="auto"/>
                        <w:bottom w:val="none" w:sz="0" w:space="0" w:color="auto"/>
                        <w:right w:val="none" w:sz="0" w:space="0" w:color="auto"/>
                      </w:divBdr>
                    </w:div>
                    <w:div w:id="1143621672">
                      <w:marLeft w:val="0"/>
                      <w:marRight w:val="0"/>
                      <w:marTop w:val="0"/>
                      <w:marBottom w:val="0"/>
                      <w:divBdr>
                        <w:top w:val="none" w:sz="0" w:space="0" w:color="auto"/>
                        <w:left w:val="none" w:sz="0" w:space="0" w:color="auto"/>
                        <w:bottom w:val="none" w:sz="0" w:space="0" w:color="auto"/>
                        <w:right w:val="none" w:sz="0" w:space="0" w:color="auto"/>
                      </w:divBdr>
                    </w:div>
                    <w:div w:id="9399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1532">
      <w:bodyDiv w:val="1"/>
      <w:marLeft w:val="0"/>
      <w:marRight w:val="0"/>
      <w:marTop w:val="0"/>
      <w:marBottom w:val="0"/>
      <w:divBdr>
        <w:top w:val="none" w:sz="0" w:space="0" w:color="auto"/>
        <w:left w:val="none" w:sz="0" w:space="0" w:color="auto"/>
        <w:bottom w:val="none" w:sz="0" w:space="0" w:color="auto"/>
        <w:right w:val="none" w:sz="0" w:space="0" w:color="auto"/>
      </w:divBdr>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265261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28769362">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60567713">
      <w:bodyDiv w:val="1"/>
      <w:marLeft w:val="0"/>
      <w:marRight w:val="0"/>
      <w:marTop w:val="0"/>
      <w:marBottom w:val="0"/>
      <w:divBdr>
        <w:top w:val="none" w:sz="0" w:space="0" w:color="auto"/>
        <w:left w:val="none" w:sz="0" w:space="0" w:color="auto"/>
        <w:bottom w:val="none" w:sz="0" w:space="0" w:color="auto"/>
        <w:right w:val="none" w:sz="0" w:space="0" w:color="auto"/>
      </w:divBdr>
    </w:div>
    <w:div w:id="1465925655">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490709343">
      <w:bodyDiv w:val="1"/>
      <w:marLeft w:val="0"/>
      <w:marRight w:val="0"/>
      <w:marTop w:val="0"/>
      <w:marBottom w:val="0"/>
      <w:divBdr>
        <w:top w:val="none" w:sz="0" w:space="0" w:color="auto"/>
        <w:left w:val="none" w:sz="0" w:space="0" w:color="auto"/>
        <w:bottom w:val="none" w:sz="0" w:space="0" w:color="auto"/>
        <w:right w:val="none" w:sz="0" w:space="0" w:color="auto"/>
      </w:divBdr>
    </w:div>
    <w:div w:id="1491867410">
      <w:bodyDiv w:val="1"/>
      <w:marLeft w:val="0"/>
      <w:marRight w:val="0"/>
      <w:marTop w:val="0"/>
      <w:marBottom w:val="0"/>
      <w:divBdr>
        <w:top w:val="none" w:sz="0" w:space="0" w:color="auto"/>
        <w:left w:val="none" w:sz="0" w:space="0" w:color="auto"/>
        <w:bottom w:val="none" w:sz="0" w:space="0" w:color="auto"/>
        <w:right w:val="none" w:sz="0" w:space="0" w:color="auto"/>
      </w:divBdr>
    </w:div>
    <w:div w:id="1494567892">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4903604">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06704391">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7980371">
      <w:bodyDiv w:val="1"/>
      <w:marLeft w:val="0"/>
      <w:marRight w:val="0"/>
      <w:marTop w:val="0"/>
      <w:marBottom w:val="0"/>
      <w:divBdr>
        <w:top w:val="none" w:sz="0" w:space="0" w:color="auto"/>
        <w:left w:val="none" w:sz="0" w:space="0" w:color="auto"/>
        <w:bottom w:val="none" w:sz="0" w:space="0" w:color="auto"/>
        <w:right w:val="none" w:sz="0" w:space="0" w:color="auto"/>
      </w:divBdr>
    </w:div>
    <w:div w:id="1579437022">
      <w:bodyDiv w:val="1"/>
      <w:marLeft w:val="0"/>
      <w:marRight w:val="0"/>
      <w:marTop w:val="0"/>
      <w:marBottom w:val="0"/>
      <w:divBdr>
        <w:top w:val="none" w:sz="0" w:space="0" w:color="auto"/>
        <w:left w:val="none" w:sz="0" w:space="0" w:color="auto"/>
        <w:bottom w:val="none" w:sz="0" w:space="0" w:color="auto"/>
        <w:right w:val="none" w:sz="0" w:space="0" w:color="auto"/>
      </w:divBdr>
      <w:divsChild>
        <w:div w:id="1575630257">
          <w:marLeft w:val="0"/>
          <w:marRight w:val="0"/>
          <w:marTop w:val="0"/>
          <w:marBottom w:val="0"/>
          <w:divBdr>
            <w:top w:val="none" w:sz="0" w:space="0" w:color="auto"/>
            <w:left w:val="none" w:sz="0" w:space="0" w:color="auto"/>
            <w:bottom w:val="none" w:sz="0" w:space="0" w:color="auto"/>
            <w:right w:val="none" w:sz="0" w:space="0" w:color="auto"/>
          </w:divBdr>
          <w:divsChild>
            <w:div w:id="587470802">
              <w:marLeft w:val="0"/>
              <w:marRight w:val="0"/>
              <w:marTop w:val="0"/>
              <w:marBottom w:val="0"/>
              <w:divBdr>
                <w:top w:val="none" w:sz="0" w:space="0" w:color="auto"/>
                <w:left w:val="none" w:sz="0" w:space="0" w:color="auto"/>
                <w:bottom w:val="none" w:sz="0" w:space="0" w:color="auto"/>
                <w:right w:val="none" w:sz="0" w:space="0" w:color="auto"/>
              </w:divBdr>
              <w:divsChild>
                <w:div w:id="95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1382483696">
          <w:marLeft w:val="0"/>
          <w:marRight w:val="0"/>
          <w:marTop w:val="0"/>
          <w:marBottom w:val="0"/>
          <w:divBdr>
            <w:top w:val="none" w:sz="0" w:space="0" w:color="auto"/>
            <w:left w:val="none" w:sz="0" w:space="0" w:color="auto"/>
            <w:bottom w:val="none" w:sz="0" w:space="0" w:color="auto"/>
            <w:right w:val="none" w:sz="0" w:space="0" w:color="auto"/>
          </w:divBdr>
        </w:div>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4114482">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65354770">
      <w:bodyDiv w:val="1"/>
      <w:marLeft w:val="0"/>
      <w:marRight w:val="0"/>
      <w:marTop w:val="0"/>
      <w:marBottom w:val="0"/>
      <w:divBdr>
        <w:top w:val="none" w:sz="0" w:space="0" w:color="auto"/>
        <w:left w:val="none" w:sz="0" w:space="0" w:color="auto"/>
        <w:bottom w:val="none" w:sz="0" w:space="0" w:color="auto"/>
        <w:right w:val="none" w:sz="0" w:space="0" w:color="auto"/>
      </w:divBdr>
    </w:div>
    <w:div w:id="1666323265">
      <w:bodyDiv w:val="1"/>
      <w:marLeft w:val="0"/>
      <w:marRight w:val="0"/>
      <w:marTop w:val="0"/>
      <w:marBottom w:val="0"/>
      <w:divBdr>
        <w:top w:val="none" w:sz="0" w:space="0" w:color="auto"/>
        <w:left w:val="none" w:sz="0" w:space="0" w:color="auto"/>
        <w:bottom w:val="none" w:sz="0" w:space="0" w:color="auto"/>
        <w:right w:val="none" w:sz="0" w:space="0" w:color="auto"/>
      </w:divBdr>
      <w:divsChild>
        <w:div w:id="1967077414">
          <w:marLeft w:val="0"/>
          <w:marRight w:val="0"/>
          <w:marTop w:val="0"/>
          <w:marBottom w:val="0"/>
          <w:divBdr>
            <w:top w:val="none" w:sz="0" w:space="0" w:color="auto"/>
            <w:left w:val="none" w:sz="0" w:space="0" w:color="auto"/>
            <w:bottom w:val="none" w:sz="0" w:space="0" w:color="auto"/>
            <w:right w:val="none" w:sz="0" w:space="0" w:color="auto"/>
          </w:divBdr>
        </w:div>
        <w:div w:id="515703016">
          <w:marLeft w:val="0"/>
          <w:marRight w:val="0"/>
          <w:marTop w:val="0"/>
          <w:marBottom w:val="0"/>
          <w:divBdr>
            <w:top w:val="none" w:sz="0" w:space="0" w:color="auto"/>
            <w:left w:val="none" w:sz="0" w:space="0" w:color="auto"/>
            <w:bottom w:val="none" w:sz="0" w:space="0" w:color="auto"/>
            <w:right w:val="none" w:sz="0" w:space="0" w:color="auto"/>
          </w:divBdr>
        </w:div>
        <w:div w:id="1109154768">
          <w:marLeft w:val="0"/>
          <w:marRight w:val="0"/>
          <w:marTop w:val="0"/>
          <w:marBottom w:val="0"/>
          <w:divBdr>
            <w:top w:val="none" w:sz="0" w:space="0" w:color="auto"/>
            <w:left w:val="none" w:sz="0" w:space="0" w:color="auto"/>
            <w:bottom w:val="none" w:sz="0" w:space="0" w:color="auto"/>
            <w:right w:val="none" w:sz="0" w:space="0" w:color="auto"/>
          </w:divBdr>
        </w:div>
      </w:divsChild>
    </w:div>
    <w:div w:id="1672177858">
      <w:bodyDiv w:val="1"/>
      <w:marLeft w:val="0"/>
      <w:marRight w:val="0"/>
      <w:marTop w:val="0"/>
      <w:marBottom w:val="0"/>
      <w:divBdr>
        <w:top w:val="none" w:sz="0" w:space="0" w:color="auto"/>
        <w:left w:val="none" w:sz="0" w:space="0" w:color="auto"/>
        <w:bottom w:val="none" w:sz="0" w:space="0" w:color="auto"/>
        <w:right w:val="none" w:sz="0" w:space="0" w:color="auto"/>
      </w:divBdr>
      <w:divsChild>
        <w:div w:id="783381063">
          <w:marLeft w:val="0"/>
          <w:marRight w:val="0"/>
          <w:marTop w:val="0"/>
          <w:marBottom w:val="0"/>
          <w:divBdr>
            <w:top w:val="none" w:sz="0" w:space="0" w:color="auto"/>
            <w:left w:val="none" w:sz="0" w:space="0" w:color="auto"/>
            <w:bottom w:val="none" w:sz="0" w:space="0" w:color="auto"/>
            <w:right w:val="none" w:sz="0" w:space="0" w:color="auto"/>
          </w:divBdr>
        </w:div>
        <w:div w:id="1118373574">
          <w:marLeft w:val="0"/>
          <w:marRight w:val="0"/>
          <w:marTop w:val="0"/>
          <w:marBottom w:val="0"/>
          <w:divBdr>
            <w:top w:val="none" w:sz="0" w:space="0" w:color="auto"/>
            <w:left w:val="none" w:sz="0" w:space="0" w:color="auto"/>
            <w:bottom w:val="none" w:sz="0" w:space="0" w:color="auto"/>
            <w:right w:val="none" w:sz="0" w:space="0" w:color="auto"/>
          </w:divBdr>
        </w:div>
        <w:div w:id="1895387598">
          <w:marLeft w:val="0"/>
          <w:marRight w:val="0"/>
          <w:marTop w:val="0"/>
          <w:marBottom w:val="0"/>
          <w:divBdr>
            <w:top w:val="none" w:sz="0" w:space="0" w:color="auto"/>
            <w:left w:val="none" w:sz="0" w:space="0" w:color="auto"/>
            <w:bottom w:val="none" w:sz="0" w:space="0" w:color="auto"/>
            <w:right w:val="none" w:sz="0" w:space="0" w:color="auto"/>
          </w:divBdr>
        </w:div>
      </w:divsChild>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05713848">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0670688">
      <w:bodyDiv w:val="1"/>
      <w:marLeft w:val="0"/>
      <w:marRight w:val="0"/>
      <w:marTop w:val="0"/>
      <w:marBottom w:val="0"/>
      <w:divBdr>
        <w:top w:val="none" w:sz="0" w:space="0" w:color="auto"/>
        <w:left w:val="none" w:sz="0" w:space="0" w:color="auto"/>
        <w:bottom w:val="none" w:sz="0" w:space="0" w:color="auto"/>
        <w:right w:val="none" w:sz="0" w:space="0" w:color="auto"/>
      </w:divBdr>
    </w:div>
    <w:div w:id="1721972298">
      <w:bodyDiv w:val="1"/>
      <w:marLeft w:val="0"/>
      <w:marRight w:val="0"/>
      <w:marTop w:val="0"/>
      <w:marBottom w:val="0"/>
      <w:divBdr>
        <w:top w:val="none" w:sz="0" w:space="0" w:color="auto"/>
        <w:left w:val="none" w:sz="0" w:space="0" w:color="auto"/>
        <w:bottom w:val="none" w:sz="0" w:space="0" w:color="auto"/>
        <w:right w:val="none" w:sz="0" w:space="0" w:color="auto"/>
      </w:divBdr>
    </w:div>
    <w:div w:id="17220557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58135621">
      <w:bodyDiv w:val="1"/>
      <w:marLeft w:val="0"/>
      <w:marRight w:val="0"/>
      <w:marTop w:val="0"/>
      <w:marBottom w:val="0"/>
      <w:divBdr>
        <w:top w:val="none" w:sz="0" w:space="0" w:color="auto"/>
        <w:left w:val="none" w:sz="0" w:space="0" w:color="auto"/>
        <w:bottom w:val="none" w:sz="0" w:space="0" w:color="auto"/>
        <w:right w:val="none" w:sz="0" w:space="0" w:color="auto"/>
      </w:divBdr>
    </w:div>
    <w:div w:id="1764760055">
      <w:bodyDiv w:val="1"/>
      <w:marLeft w:val="0"/>
      <w:marRight w:val="0"/>
      <w:marTop w:val="0"/>
      <w:marBottom w:val="0"/>
      <w:divBdr>
        <w:top w:val="none" w:sz="0" w:space="0" w:color="auto"/>
        <w:left w:val="none" w:sz="0" w:space="0" w:color="auto"/>
        <w:bottom w:val="none" w:sz="0" w:space="0" w:color="auto"/>
        <w:right w:val="none" w:sz="0" w:space="0" w:color="auto"/>
      </w:divBdr>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02724543">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29057686">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56647221">
      <w:bodyDiv w:val="1"/>
      <w:marLeft w:val="0"/>
      <w:marRight w:val="0"/>
      <w:marTop w:val="0"/>
      <w:marBottom w:val="0"/>
      <w:divBdr>
        <w:top w:val="none" w:sz="0" w:space="0" w:color="auto"/>
        <w:left w:val="none" w:sz="0" w:space="0" w:color="auto"/>
        <w:bottom w:val="none" w:sz="0" w:space="0" w:color="auto"/>
        <w:right w:val="none" w:sz="0" w:space="0" w:color="auto"/>
      </w:divBdr>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0458870">
      <w:bodyDiv w:val="1"/>
      <w:marLeft w:val="0"/>
      <w:marRight w:val="0"/>
      <w:marTop w:val="0"/>
      <w:marBottom w:val="0"/>
      <w:divBdr>
        <w:top w:val="none" w:sz="0" w:space="0" w:color="auto"/>
        <w:left w:val="none" w:sz="0" w:space="0" w:color="auto"/>
        <w:bottom w:val="none" w:sz="0" w:space="0" w:color="auto"/>
        <w:right w:val="none" w:sz="0" w:space="0" w:color="auto"/>
      </w:divBdr>
    </w:div>
    <w:div w:id="1934505439">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39868654">
      <w:bodyDiv w:val="1"/>
      <w:marLeft w:val="0"/>
      <w:marRight w:val="0"/>
      <w:marTop w:val="0"/>
      <w:marBottom w:val="0"/>
      <w:divBdr>
        <w:top w:val="none" w:sz="0" w:space="0" w:color="auto"/>
        <w:left w:val="none" w:sz="0" w:space="0" w:color="auto"/>
        <w:bottom w:val="none" w:sz="0" w:space="0" w:color="auto"/>
        <w:right w:val="none" w:sz="0" w:space="0" w:color="auto"/>
      </w:divBdr>
    </w:div>
    <w:div w:id="1947498496">
      <w:bodyDiv w:val="1"/>
      <w:marLeft w:val="0"/>
      <w:marRight w:val="0"/>
      <w:marTop w:val="0"/>
      <w:marBottom w:val="0"/>
      <w:divBdr>
        <w:top w:val="none" w:sz="0" w:space="0" w:color="auto"/>
        <w:left w:val="none" w:sz="0" w:space="0" w:color="auto"/>
        <w:bottom w:val="none" w:sz="0" w:space="0" w:color="auto"/>
        <w:right w:val="none" w:sz="0" w:space="0" w:color="auto"/>
      </w:divBdr>
      <w:divsChild>
        <w:div w:id="227305529">
          <w:marLeft w:val="0"/>
          <w:marRight w:val="0"/>
          <w:marTop w:val="0"/>
          <w:marBottom w:val="0"/>
          <w:divBdr>
            <w:top w:val="none" w:sz="0" w:space="0" w:color="auto"/>
            <w:left w:val="none" w:sz="0" w:space="0" w:color="auto"/>
            <w:bottom w:val="none" w:sz="0" w:space="0" w:color="auto"/>
            <w:right w:val="none" w:sz="0" w:space="0" w:color="auto"/>
          </w:divBdr>
          <w:divsChild>
            <w:div w:id="1518931382">
              <w:marLeft w:val="0"/>
              <w:marRight w:val="0"/>
              <w:marTop w:val="0"/>
              <w:marBottom w:val="0"/>
              <w:divBdr>
                <w:top w:val="none" w:sz="0" w:space="0" w:color="auto"/>
                <w:left w:val="none" w:sz="0" w:space="0" w:color="auto"/>
                <w:bottom w:val="none" w:sz="0" w:space="0" w:color="auto"/>
                <w:right w:val="none" w:sz="0" w:space="0" w:color="auto"/>
              </w:divBdr>
              <w:divsChild>
                <w:div w:id="567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522">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1990280757">
      <w:bodyDiv w:val="1"/>
      <w:marLeft w:val="0"/>
      <w:marRight w:val="0"/>
      <w:marTop w:val="0"/>
      <w:marBottom w:val="0"/>
      <w:divBdr>
        <w:top w:val="none" w:sz="0" w:space="0" w:color="auto"/>
        <w:left w:val="none" w:sz="0" w:space="0" w:color="auto"/>
        <w:bottom w:val="none" w:sz="0" w:space="0" w:color="auto"/>
        <w:right w:val="none" w:sz="0" w:space="0" w:color="auto"/>
      </w:divBdr>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30333430">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 w:id="2113627155">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39564849">
      <w:bodyDiv w:val="1"/>
      <w:marLeft w:val="0"/>
      <w:marRight w:val="0"/>
      <w:marTop w:val="0"/>
      <w:marBottom w:val="0"/>
      <w:divBdr>
        <w:top w:val="none" w:sz="0" w:space="0" w:color="auto"/>
        <w:left w:val="none" w:sz="0" w:space="0" w:color="auto"/>
        <w:bottom w:val="none" w:sz="0" w:space="0" w:color="auto"/>
        <w:right w:val="none" w:sz="0" w:space="0" w:color="auto"/>
      </w:divBdr>
      <w:divsChild>
        <w:div w:id="1630282100">
          <w:marLeft w:val="0"/>
          <w:marRight w:val="0"/>
          <w:marTop w:val="0"/>
          <w:marBottom w:val="0"/>
          <w:divBdr>
            <w:top w:val="none" w:sz="0" w:space="0" w:color="auto"/>
            <w:left w:val="none" w:sz="0" w:space="0" w:color="auto"/>
            <w:bottom w:val="none" w:sz="0" w:space="0" w:color="auto"/>
            <w:right w:val="none" w:sz="0" w:space="0" w:color="auto"/>
          </w:divBdr>
        </w:div>
      </w:divsChild>
    </w:div>
    <w:div w:id="2144077023">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ef.org/projects/asemhrs21/" TargetMode="External"/><Relationship Id="rId18" Type="http://schemas.openxmlformats.org/officeDocument/2006/relationships/hyperlink" Target="https://eur03.safelinks.protection.outlook.com/?url=https%3A%2F%2Fwww.taylorfrancis.com%2Fchapters%2Fedit%2F10.4324%2F9781315312576-3%2Fclimate-change-human-rights-annalisa-savaresi&amp;data=04%7C01%7C%7C5150f2a7c68642fba44e08da1b811fcd%7C87879f2e73044bf2baf263e7f83f3c34%7C0%7C0%7C637852538677093752%7CUnknown%7CTWFpbGZsb3d8eyJWIjoiMC4wLjAwMDAiLCJQIjoiV2luMzIiLCJBTiI6Ik1haWwiLCJXVCI6Mn0%3D%7C3000&amp;sdata=ypCVAUDgNxtemIzO%2Fnk0tKNIMfOnSGWGn8o3eXTetkI%3D&amp;reserved=0" TargetMode="External"/><Relationship Id="rId26" Type="http://schemas.openxmlformats.org/officeDocument/2006/relationships/image" Target="media/image3.jpeg"/><Relationship Id="rId39" Type="http://schemas.openxmlformats.org/officeDocument/2006/relationships/image" Target="media/image10.jpeg"/><Relationship Id="rId21" Type="http://schemas.openxmlformats.org/officeDocument/2006/relationships/hyperlink" Target="https://www.routledge.com/The-United-Nations-Declaration-on-Peasants-Rights/Alabrese-Bessa-Brunori-Giuggioli/p/book/9780367689773" TargetMode="External"/><Relationship Id="rId34" Type="http://schemas.openxmlformats.org/officeDocument/2006/relationships/hyperlink" Target="https://liu.se/en/research/passim" TargetMode="External"/><Relationship Id="rId42" Type="http://schemas.openxmlformats.org/officeDocument/2006/relationships/hyperlink" Target="https://site.smu.edu.sg/conference-conflicts-jurisdiction" TargetMode="External"/><Relationship Id="rId47" Type="http://schemas.openxmlformats.org/officeDocument/2006/relationships/hyperlink" Target="https://www.scotlin.org/post/en-lightening-talk-with-dr-patricia-%C5%BEivkovi%C4%87-university-of-aberdeen"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3.safelinks.protection.outlook.com/?url=https%3A%2F%2Fwww.elgaronline.com%2Fview%2Fjournals%2Fjhre%2Faop%2Fjhre.2022.0002%2Fjhre.2022.0002.xml&amp;data=04%7C01%7C%7C5150f2a7c68642fba44e08da1b811fcd%7C87879f2e73044bf2baf263e7f83f3c34%7C0%7C0%7C637852538677093752%7CUnknown%7CTWFpbGZsb3d8eyJWIjoiMC4wLjAwMDAiLCJQIjoiV2luMzIiLCJBTiI6Ik1haWwiLCJXVCI6Mn0%3D%7C3000&amp;sdata=OBgbiQ0V2pZD4X2PlWPZOeNnNaaeAWbbef0RjDYUsR8%3D&amp;reserved=0" TargetMode="Externa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yperlink" Target="https://www.lse.ac.uk/granthaminstitute/news/a-first-global-mapping-of-rights-based-climate-litigation-reveals-a-need-to-explore-just-transition-cases-in-more-depth/" TargetMode="External"/><Relationship Id="rId32" Type="http://schemas.openxmlformats.org/officeDocument/2006/relationships/hyperlink" Target="https://www.uu.nl/agenda/corporate-responsibility-and-liability-in-relation-to-climate-change" TargetMode="External"/><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hyperlink" Target="https://eur03.safelinks.protection.outlook.com/?url=https%3A%2F%2Fed-ac-uk.zoom.us%2Fj%2F87681255511&amp;data=05%7C01%7Cguido.noto.la.diega%40stir.ac.uk%7Cbc284c1bf345459555fe08da372c93cf%7C4e8d09f7cc794ccb9149a4238dd17422%7C0%7C0%7C637882961851062162%7CUnknown%7CTWFpbGZsb3d8eyJWIjoiMC4wLjAwMDAiLCJQIjoiV2luMzIiLCJBTiI6Ik1haWwiLCJXVCI6Mn0%3D%7C3000%7C%7C%7C&amp;sdata=H4glMfYZsa3BLsyMGv7i%2FRX24nwKiiciIMRN3%2FyAC6c%3D&amp;reserved=0" TargetMode="External"/><Relationship Id="rId5" Type="http://schemas.openxmlformats.org/officeDocument/2006/relationships/numbering" Target="numbering.xml"/><Relationship Id="rId15" Type="http://schemas.openxmlformats.org/officeDocument/2006/relationships/hyperlink" Target="https://eur03.safelinks.protection.outlook.com/?url=https%3A%2F%2Fbrill.com%2Fview%2Fjournals%2Fclla%2F9%2F3%2Farticle-p244_244.xml%3Flanguage%3Den&amp;data=04%7C01%7C%7C5150f2a7c68642fba44e08da1b811fcd%7C87879f2e73044bf2baf263e7f83f3c34%7C0%7C0%7C637852538677093752%7CUnknown%7CTWFpbGZsb3d8eyJWIjoiMC4wLjAwMDAiLCJQIjoiV2luMzIiLCJBTiI6Ik1haWwiLCJXVCI6Mn0%3D%7C3000&amp;sdata=LW7TrhqPFIIiruReJ64kigyeZ40h0JCPD4XrYrF5taI%3D&amp;reserved=0" TargetMode="External"/><Relationship Id="rId23" Type="http://schemas.openxmlformats.org/officeDocument/2006/relationships/hyperlink" Target="https://gnhre.org/community/gnhre-blog-post-series-rights-based-climate-change-litigation-global-and-regional-perspectives/" TargetMode="External"/><Relationship Id="rId28" Type="http://schemas.openxmlformats.org/officeDocument/2006/relationships/image" Target="media/image5.jpeg"/><Relationship Id="rId36" Type="http://schemas.openxmlformats.org/officeDocument/2006/relationships/hyperlink" Target="https://www.scotlin.org/post/1st-annual-conference-of-the-scottish-law-and-innovation-network-scotlin2022" TargetMode="External"/><Relationship Id="rId49" Type="http://schemas.openxmlformats.org/officeDocument/2006/relationships/hyperlink" Target="mailto:gn12@stir.ac.uk" TargetMode="External"/><Relationship Id="rId10" Type="http://schemas.openxmlformats.org/officeDocument/2006/relationships/endnotes" Target="endnotes.xml"/><Relationship Id="rId19" Type="http://schemas.openxmlformats.org/officeDocument/2006/relationships/hyperlink" Target="http://ssrn.com/abstract=4043016" TargetMode="External"/><Relationship Id="rId31" Type="http://schemas.openxmlformats.org/officeDocument/2006/relationships/hyperlink" Target="https://www.surrey.ac.uk/events/20220428-international-law-association-british-branch-spring-conference-2022" TargetMode="External"/><Relationship Id="rId44" Type="http://schemas.openxmlformats.org/officeDocument/2006/relationships/hyperlink" Target="mailto:donitiu@ed.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ademy.amnesty.org/learn/course/external/view/elearning/252/climate-change-and-human-rights" TargetMode="Externa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yperlink" Target="https://eur03.safelinks.protection.outlook.com/?url=https%3A%2F%2Fwww.bloomsbury.com%2Fuk%2Fsearch%2F%3Fq%3Da%2520guide%2520to%2520global%2520private%2520international%2520law&amp;data=05%7C01%7Cguido.noto.la.diega%40stir.ac.uk%7Ca719e84ed3f54249d89c08da39c9fb74%7C4e8d09f7cc794ccb9149a4238dd17422%7C0%7C0%7C637885836969807921%7CUnknown%7CTWFpbGZsb3d8eyJWIjoiMC4wLjAwMDAiLCJQIjoiV2luMzIiLCJBTiI6Ik1haWwiLCJXVCI6Mn0%3D%7C3000%7C%7C%7C&amp;sdata=o1D9BVbGFgjG9gT3deXTH4%2FJ77TXR1cYZEsX8EGxL4Q%3D&amp;reserved=0" TargetMode="External"/><Relationship Id="rId35" Type="http://schemas.openxmlformats.org/officeDocument/2006/relationships/hyperlink" Target="https://www.scotlin.org/post/scotlin2022-speakers-presentations" TargetMode="External"/><Relationship Id="rId43" Type="http://schemas.openxmlformats.org/officeDocument/2006/relationships/hyperlink" Target="There%20is%20no%20single%20plan,%20due%20to%20the%20complexity%20of%20the%20agenda." TargetMode="External"/><Relationship Id="rId48" Type="http://schemas.openxmlformats.org/officeDocument/2006/relationships/hyperlink" Target="https://www.scottishlegal.com/articles/katie-boyle-promoted-to-chair-of-international-human-rights-at-stirlin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niassembly.gov.uk/globalassets/documents/committees/2017-2022/ad-hoc-bill-of-rights/reports/report-on-a-bill-of-rights/report-of-the-ad-hoc-committee-on-a-bill-of-rights.pdf" TargetMode="External"/><Relationship Id="rId17" Type="http://schemas.openxmlformats.org/officeDocument/2006/relationships/hyperlink" Target="https://eur03.safelinks.protection.outlook.com/?url=https%3A%2F%2Fwww.tandfonline.com%2Fdoi%2Fabs%2F10.1080%2F02646811.2016.1133983%3FjournalCode%3Drnrl20&amp;data=04%7C01%7C%7C5150f2a7c68642fba44e08da1b811fcd%7C87879f2e73044bf2baf263e7f83f3c34%7C0%7C0%7C637852538677093752%7CUnknown%7CTWFpbGZsb3d8eyJWIjoiMC4wLjAwMDAiLCJQIjoiV2luMzIiLCJBTiI6Ik1haWwiLCJXVCI6Mn0%3D%7C3000&amp;sdata=x7HgBRlW92ckrJ3rizgk%2Fmmd0ouWJf7Uj54aEIvrhrM%3D&amp;reserved=0" TargetMode="External"/><Relationship Id="rId25" Type="http://schemas.openxmlformats.org/officeDocument/2006/relationships/hyperlink" Target="https://sites.uef.fi/cceel/the-role-of-human-rights-in-the-climate-litigation-a-global-review/"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hyperlink" Target="https://eur03.safelinks.protection.outlook.com/?url=https%3A%2F%2Fed-ac-uk.zoom.us%2Fj%2F82224705223&amp;data=05%7C01%7Cguido.noto.la.diega%40stir.ac.uk%7Cbc284c1bf345459555fe08da372c93cf%7C4e8d09f7cc794ccb9149a4238dd17422%7C0%7C0%7C637882961851062162%7CUnknown%7CTWFpbGZsb3d8eyJWIjoiMC4wLjAwMDAiLCJQIjoiV2luMzIiLCJBTiI6Ik1haWwiLCJXVCI6Mn0%3D%7C3000%7C%7C%7C&amp;sdata=n6XhxWJlE%2F75pfDSQwT%2Fj2t8xFgOTjjPy%2FdSvl51h14%3D&amp;reserved=0" TargetMode="External"/><Relationship Id="rId20" Type="http://schemas.openxmlformats.org/officeDocument/2006/relationships/hyperlink" Target="https://eur03.safelinks.protection.outlook.com/?url=https%3A%2F%2Fassets.hcch.net%2Fdocs%2Fe4f07d85-7a2e-4105-970c-1bd93ea6186d.pdf&amp;data=05%7C01%7Cguido.noto.la.diega%40stir.ac.uk%7Ca719e84ed3f54249d89c08da39c9fb74%7C4e8d09f7cc794ccb9149a4238dd17422%7C0%7C0%7C637885836969807921%7CUnknown%7CTWFpbGZsb3d8eyJWIjoiMC4wLjAwMDAiLCJQIjoiV2luMzIiLCJBTiI6Ik1haWwiLCJXVCI6Mn0%3D%7C3000%7C%7C%7C&amp;sdata=veF%2Fe%2F8NqlZN%2Fl8K0OzCcVxJ%2BVWSzI3Q6%2BMwkfDARs4%3D&amp;reserved=0"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3" ma:contentTypeDescription="Create a new document." ma:contentTypeScope="" ma:versionID="91c48510011e26f9555dc7e423dd48dd">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ebc585f8cc08d8a6d6672379bb251c85"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documentManagement>
</p:properties>
</file>

<file path=customXml/itemProps1.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2.xml><?xml version="1.0" encoding="utf-8"?>
<ds:datastoreItem xmlns:ds="http://schemas.openxmlformats.org/officeDocument/2006/customXml" ds:itemID="{301E1901-8F28-451F-A11F-AE9F69A9B5E9}">
  <ds:schemaRefs>
    <ds:schemaRef ds:uri="http://schemas.microsoft.com/sharepoint/v3/contenttype/forms"/>
  </ds:schemaRefs>
</ds:datastoreItem>
</file>

<file path=customXml/itemProps3.xml><?xml version="1.0" encoding="utf-8"?>
<ds:datastoreItem xmlns:ds="http://schemas.openxmlformats.org/officeDocument/2006/customXml" ds:itemID="{5D27D7EA-2E02-4058-A2E8-6CBD645C5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5B84F-50EB-41F3-9C00-F21BF377D14F}">
  <ds:schemaRefs>
    <ds:schemaRef ds:uri="http://www.w3.org/XML/1998/namespace"/>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96ccd793-db10-490d-905b-4653e563771e"/>
    <ds:schemaRef ds:uri="http://schemas.microsoft.com/office/infopath/2007/PartnerControls"/>
    <ds:schemaRef ds:uri="3567f0d6-1c18-4b9b-8492-2766f1db625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2239</TotalTime>
  <Pages>17</Pages>
  <Words>6407</Words>
  <Characters>36526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42848</CharactersWithSpaces>
  <SharedDoc>false</SharedDoc>
  <HLinks>
    <vt:vector size="102" baseType="variant">
      <vt:variant>
        <vt:i4>5636148</vt:i4>
      </vt:variant>
      <vt:variant>
        <vt:i4>78</vt:i4>
      </vt:variant>
      <vt:variant>
        <vt:i4>0</vt:i4>
      </vt:variant>
      <vt:variant>
        <vt:i4>5</vt:i4>
      </vt:variant>
      <vt:variant>
        <vt:lpwstr>mailto:gn12@stir.ac.uk</vt:lpwstr>
      </vt:variant>
      <vt:variant>
        <vt:lpwstr/>
      </vt:variant>
      <vt:variant>
        <vt:i4>3211307</vt:i4>
      </vt:variant>
      <vt:variant>
        <vt:i4>75</vt:i4>
      </vt:variant>
      <vt:variant>
        <vt:i4>0</vt:i4>
      </vt:variant>
      <vt:variant>
        <vt:i4>5</vt:i4>
      </vt:variant>
      <vt:variant>
        <vt:lpwstr>https://www.scotlin.org/post/en-lightening-talk-with-dr-patricia-%C5%BEivkovi%C4%87-university-of-aberdeen</vt:lpwstr>
      </vt:variant>
      <vt:variant>
        <vt:lpwstr/>
      </vt:variant>
      <vt:variant>
        <vt:i4>8192103</vt:i4>
      </vt:variant>
      <vt:variant>
        <vt:i4>72</vt:i4>
      </vt:variant>
      <vt:variant>
        <vt:i4>0</vt:i4>
      </vt:variant>
      <vt:variant>
        <vt:i4>5</vt:i4>
      </vt:variant>
      <vt:variant>
        <vt:lpwstr>https://eur03.safelinks.protection.outlook.com/?url=https%3A%2F%2Fed-ac-uk.zoom.us%2Fj%2F82224705223&amp;data=05%7C01%7Cguido.noto.la.diega%40stir.ac.uk%7Cbc284c1bf345459555fe08da372c93cf%7C4e8d09f7cc794ccb9149a4238dd17422%7C0%7C0%7C637882961851062162%7CUnknown%7CTWFpbGZsb3d8eyJWIjoiMC4wLjAwMDAiLCJQIjoiV2luMzIiLCJBTiI6Ik1haWwiLCJXVCI6Mn0%3D%7C3000%7C%7C%7C&amp;sdata=n6XhxWJlE%2F75pfDSQwT%2Fj2t8xFgOTjjPy%2FdSvl51h14%3D&amp;reserved=0</vt:lpwstr>
      </vt:variant>
      <vt:variant>
        <vt:lpwstr/>
      </vt:variant>
      <vt:variant>
        <vt:i4>8126574</vt:i4>
      </vt:variant>
      <vt:variant>
        <vt:i4>69</vt:i4>
      </vt:variant>
      <vt:variant>
        <vt:i4>0</vt:i4>
      </vt:variant>
      <vt:variant>
        <vt:i4>5</vt:i4>
      </vt:variant>
      <vt:variant>
        <vt:lpwstr>https://eur03.safelinks.protection.outlook.com/?url=https%3A%2F%2Fed-ac-uk.zoom.us%2Fj%2F87681255511&amp;data=05%7C01%7Cguido.noto.la.diega%40stir.ac.uk%7Cbc284c1bf345459555fe08da372c93cf%7C4e8d09f7cc794ccb9149a4238dd17422%7C0%7C0%7C637882961851062162%7CUnknown%7CTWFpbGZsb3d8eyJWIjoiMC4wLjAwMDAiLCJQIjoiV2luMzIiLCJBTiI6Ik1haWwiLCJXVCI6Mn0%3D%7C3000%7C%7C%7C&amp;sdata=H4glMfYZsa3BLsyMGv7i%2FRX24nwKiiciIMRN3%2FyAC6c%3D&amp;reserved=0</vt:lpwstr>
      </vt:variant>
      <vt:variant>
        <vt:lpwstr/>
      </vt:variant>
      <vt:variant>
        <vt:i4>3407950</vt:i4>
      </vt:variant>
      <vt:variant>
        <vt:i4>66</vt:i4>
      </vt:variant>
      <vt:variant>
        <vt:i4>0</vt:i4>
      </vt:variant>
      <vt:variant>
        <vt:i4>5</vt:i4>
      </vt:variant>
      <vt:variant>
        <vt:lpwstr>mailto:donitiu@ed.ac.uk</vt:lpwstr>
      </vt:variant>
      <vt:variant>
        <vt:lpwstr/>
      </vt:variant>
      <vt:variant>
        <vt:i4>6881329</vt:i4>
      </vt:variant>
      <vt:variant>
        <vt:i4>63</vt:i4>
      </vt:variant>
      <vt:variant>
        <vt:i4>0</vt:i4>
      </vt:variant>
      <vt:variant>
        <vt:i4>5</vt:i4>
      </vt:variant>
      <vt:variant>
        <vt:lpwstr>https://www.scotlin.org/post/scotlin2022-speakers-presentations</vt:lpwstr>
      </vt:variant>
      <vt:variant>
        <vt:lpwstr/>
      </vt:variant>
      <vt:variant>
        <vt:i4>589909</vt:i4>
      </vt:variant>
      <vt:variant>
        <vt:i4>60</vt:i4>
      </vt:variant>
      <vt:variant>
        <vt:i4>0</vt:i4>
      </vt:variant>
      <vt:variant>
        <vt:i4>5</vt:i4>
      </vt:variant>
      <vt:variant>
        <vt:lpwstr>https://liu.se/en/research/passim</vt:lpwstr>
      </vt:variant>
      <vt:variant>
        <vt:lpwstr/>
      </vt:variant>
      <vt:variant>
        <vt:i4>2293870</vt:i4>
      </vt:variant>
      <vt:variant>
        <vt:i4>57</vt:i4>
      </vt:variant>
      <vt:variant>
        <vt:i4>0</vt:i4>
      </vt:variant>
      <vt:variant>
        <vt:i4>5</vt:i4>
      </vt:variant>
      <vt:variant>
        <vt:lpwstr>https://eur03.safelinks.protection.outlook.com/?url=http%3A%2F%2Fwww.niassembly.gov.uk%2Fglobalassets%2Fdocuments%2Fcommittees%2F2017-2022%2Fad-hoc-bill-of-rights%2Freports%2Freport-on-a-bill-of-rights%2Freport-of-the-ad-hoc-committee-on-a-bill-of-rights.pdf&amp;data=05%7C01%7Cguido.noto.la.diega%40stir.ac.uk%7Cc0878badf120435ee26708da375e2652%7C4e8d09f7cc794ccb9149a4238dd17422%7C0%7C0%7C637883174746351018%7CUnknown%7CTWFpbGZsb3d8eyJWIjoiMC4wLjAwMDAiLCJQIjoiV2luMzIiLCJBTiI6Ik1haWwiLCJXVCI6Mn0%3D%7C3000%7C%7C%7C&amp;sdata=oh%2FOwnCMS5nMB%2BKgOEtn0Fo7L%2Fg1VrDCY2CcORZfTG4%3D&amp;reserved=0</vt:lpwstr>
      </vt:variant>
      <vt:variant>
        <vt:lpwstr/>
      </vt:variant>
      <vt:variant>
        <vt:i4>1376312</vt:i4>
      </vt:variant>
      <vt:variant>
        <vt:i4>50</vt:i4>
      </vt:variant>
      <vt:variant>
        <vt:i4>0</vt:i4>
      </vt:variant>
      <vt:variant>
        <vt:i4>5</vt:i4>
      </vt:variant>
      <vt:variant>
        <vt:lpwstr/>
      </vt:variant>
      <vt:variant>
        <vt:lpwstr>_Toc103696326</vt:lpwstr>
      </vt:variant>
      <vt:variant>
        <vt:i4>1376312</vt:i4>
      </vt:variant>
      <vt:variant>
        <vt:i4>44</vt:i4>
      </vt:variant>
      <vt:variant>
        <vt:i4>0</vt:i4>
      </vt:variant>
      <vt:variant>
        <vt:i4>5</vt:i4>
      </vt:variant>
      <vt:variant>
        <vt:lpwstr/>
      </vt:variant>
      <vt:variant>
        <vt:lpwstr>_Toc103696325</vt:lpwstr>
      </vt:variant>
      <vt:variant>
        <vt:i4>1376312</vt:i4>
      </vt:variant>
      <vt:variant>
        <vt:i4>38</vt:i4>
      </vt:variant>
      <vt:variant>
        <vt:i4>0</vt:i4>
      </vt:variant>
      <vt:variant>
        <vt:i4>5</vt:i4>
      </vt:variant>
      <vt:variant>
        <vt:lpwstr/>
      </vt:variant>
      <vt:variant>
        <vt:lpwstr>_Toc103696324</vt:lpwstr>
      </vt:variant>
      <vt:variant>
        <vt:i4>1376312</vt:i4>
      </vt:variant>
      <vt:variant>
        <vt:i4>32</vt:i4>
      </vt:variant>
      <vt:variant>
        <vt:i4>0</vt:i4>
      </vt:variant>
      <vt:variant>
        <vt:i4>5</vt:i4>
      </vt:variant>
      <vt:variant>
        <vt:lpwstr/>
      </vt:variant>
      <vt:variant>
        <vt:lpwstr>_Toc103696323</vt:lpwstr>
      </vt:variant>
      <vt:variant>
        <vt:i4>1376312</vt:i4>
      </vt:variant>
      <vt:variant>
        <vt:i4>26</vt:i4>
      </vt:variant>
      <vt:variant>
        <vt:i4>0</vt:i4>
      </vt:variant>
      <vt:variant>
        <vt:i4>5</vt:i4>
      </vt:variant>
      <vt:variant>
        <vt:lpwstr/>
      </vt:variant>
      <vt:variant>
        <vt:lpwstr>_Toc103696322</vt:lpwstr>
      </vt:variant>
      <vt:variant>
        <vt:i4>1376312</vt:i4>
      </vt:variant>
      <vt:variant>
        <vt:i4>20</vt:i4>
      </vt:variant>
      <vt:variant>
        <vt:i4>0</vt:i4>
      </vt:variant>
      <vt:variant>
        <vt:i4>5</vt:i4>
      </vt:variant>
      <vt:variant>
        <vt:lpwstr/>
      </vt:variant>
      <vt:variant>
        <vt:lpwstr>_Toc103696321</vt:lpwstr>
      </vt:variant>
      <vt:variant>
        <vt:i4>1376312</vt:i4>
      </vt:variant>
      <vt:variant>
        <vt:i4>14</vt:i4>
      </vt:variant>
      <vt:variant>
        <vt:i4>0</vt:i4>
      </vt:variant>
      <vt:variant>
        <vt:i4>5</vt:i4>
      </vt:variant>
      <vt:variant>
        <vt:lpwstr/>
      </vt:variant>
      <vt:variant>
        <vt:lpwstr>_Toc103696320</vt:lpwstr>
      </vt:variant>
      <vt:variant>
        <vt:i4>1441848</vt:i4>
      </vt:variant>
      <vt:variant>
        <vt:i4>8</vt:i4>
      </vt:variant>
      <vt:variant>
        <vt:i4>0</vt:i4>
      </vt:variant>
      <vt:variant>
        <vt:i4>5</vt:i4>
      </vt:variant>
      <vt:variant>
        <vt:lpwstr/>
      </vt:variant>
      <vt:variant>
        <vt:lpwstr>_Toc103696319</vt:lpwstr>
      </vt:variant>
      <vt:variant>
        <vt:i4>1441848</vt:i4>
      </vt:variant>
      <vt:variant>
        <vt:i4>2</vt:i4>
      </vt:variant>
      <vt:variant>
        <vt:i4>0</vt:i4>
      </vt:variant>
      <vt:variant>
        <vt:i4>5</vt:i4>
      </vt:variant>
      <vt:variant>
        <vt:lpwstr/>
      </vt:variant>
      <vt:variant>
        <vt:lpwstr>_Toc103696318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Noto La Diega</dc:creator>
  <cp:keywords/>
  <dc:description/>
  <cp:lastModifiedBy>Guido Noto La Diega</cp:lastModifiedBy>
  <cp:revision>1213</cp:revision>
  <cp:lastPrinted>2022-05-20T10:15:00Z</cp:lastPrinted>
  <dcterms:created xsi:type="dcterms:W3CDTF">2020-07-03T15:55:00Z</dcterms:created>
  <dcterms:modified xsi:type="dcterms:W3CDTF">2022-05-20T10:20:00Z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