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942B" w14:textId="00D86351" w:rsidR="004609D9" w:rsidRPr="001E301C" w:rsidRDefault="001C3FD8" w:rsidP="00AE6CA0">
      <w:pPr>
        <w:jc w:val="center"/>
        <w:rPr>
          <w:rFonts w:ascii="Arial" w:hAnsi="Arial" w:cs="Arial"/>
          <w:b/>
          <w:bCs/>
          <w:sz w:val="28"/>
          <w:szCs w:val="28"/>
        </w:rPr>
      </w:pPr>
      <w:r w:rsidRPr="001E301C">
        <w:rPr>
          <w:rFonts w:ascii="Arial" w:hAnsi="Arial" w:cs="Arial"/>
          <w:b/>
          <w:bCs/>
          <w:noProof/>
          <w:sz w:val="28"/>
          <w:szCs w:val="28"/>
        </w:rPr>
        <w:drawing>
          <wp:inline distT="0" distB="0" distL="0" distR="0" wp14:anchorId="0866D1F4" wp14:editId="7B5C012D">
            <wp:extent cx="2893737" cy="719428"/>
            <wp:effectExtent l="0" t="0" r="1905" b="508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051" cy="732434"/>
                    </a:xfrm>
                    <a:prstGeom prst="rect">
                      <a:avLst/>
                    </a:prstGeom>
                  </pic:spPr>
                </pic:pic>
              </a:graphicData>
            </a:graphic>
          </wp:inline>
        </w:drawing>
      </w:r>
    </w:p>
    <w:p w14:paraId="586F96A0" w14:textId="7707D4DB" w:rsidR="0072040B" w:rsidRPr="001E301C" w:rsidRDefault="001C67FF" w:rsidP="00AE6CA0">
      <w:pPr>
        <w:pStyle w:val="NormalWeb"/>
        <w:spacing w:before="200" w:beforeAutospacing="0" w:after="0" w:afterAutospacing="0" w:line="216" w:lineRule="auto"/>
        <w:jc w:val="center"/>
        <w:rPr>
          <w:rFonts w:ascii="Arial" w:eastAsia="+mn-ea" w:hAnsi="Arial" w:cs="Arial"/>
          <w:b/>
          <w:bCs/>
          <w:smallCaps/>
          <w:kern w:val="24"/>
          <w:sz w:val="28"/>
          <w:szCs w:val="28"/>
        </w:rPr>
      </w:pPr>
      <w:r w:rsidRPr="001E301C">
        <w:rPr>
          <w:rFonts w:ascii="Arial" w:eastAsia="+mn-ea" w:hAnsi="Arial" w:cs="Arial"/>
          <w:b/>
          <w:bCs/>
          <w:smallCaps/>
          <w:kern w:val="24"/>
          <w:sz w:val="28"/>
          <w:szCs w:val="28"/>
        </w:rPr>
        <w:t xml:space="preserve">Stirling Law School’s Bulletin </w:t>
      </w:r>
      <w:r w:rsidR="00FF32BE">
        <w:rPr>
          <w:rFonts w:ascii="Arial" w:eastAsia="+mn-ea" w:hAnsi="Arial" w:cs="Arial"/>
          <w:b/>
          <w:bCs/>
          <w:smallCaps/>
          <w:kern w:val="24"/>
          <w:sz w:val="28"/>
          <w:szCs w:val="28"/>
        </w:rPr>
        <w:t>4</w:t>
      </w:r>
      <w:r w:rsidRPr="001E301C">
        <w:rPr>
          <w:rFonts w:ascii="Arial" w:eastAsia="+mn-ea" w:hAnsi="Arial" w:cs="Arial"/>
          <w:b/>
          <w:bCs/>
          <w:smallCaps/>
          <w:kern w:val="24"/>
          <w:sz w:val="28"/>
          <w:szCs w:val="28"/>
        </w:rPr>
        <w:t>/202</w:t>
      </w:r>
      <w:r w:rsidR="00D13441" w:rsidRPr="001E301C">
        <w:rPr>
          <w:rFonts w:ascii="Arial" w:eastAsia="+mn-ea" w:hAnsi="Arial" w:cs="Arial"/>
          <w:b/>
          <w:bCs/>
          <w:smallCaps/>
          <w:kern w:val="24"/>
          <w:sz w:val="28"/>
          <w:szCs w:val="28"/>
        </w:rPr>
        <w:t>1</w:t>
      </w:r>
    </w:p>
    <w:p w14:paraId="33D7FE42" w14:textId="56E2C075" w:rsidR="00544F19" w:rsidRPr="001E301C" w:rsidRDefault="000B368A" w:rsidP="00AE6CA0">
      <w:pPr>
        <w:pStyle w:val="NormalWeb"/>
        <w:spacing w:before="200" w:beforeAutospacing="0" w:after="0" w:afterAutospacing="0" w:line="216" w:lineRule="auto"/>
        <w:rPr>
          <w:rFonts w:ascii="Arial" w:hAnsi="Arial" w:cs="Arial"/>
          <w:sz w:val="28"/>
          <w:szCs w:val="28"/>
        </w:rPr>
      </w:pPr>
      <w:r w:rsidRPr="001E301C">
        <w:rPr>
          <w:rFonts w:ascii="Arial" w:hAnsi="Arial" w:cs="Arial"/>
          <w:sz w:val="28"/>
          <w:szCs w:val="28"/>
        </w:rPr>
        <w:t>This</w:t>
      </w:r>
      <w:r w:rsidR="0049700C" w:rsidRPr="001E301C">
        <w:rPr>
          <w:rFonts w:ascii="Arial" w:hAnsi="Arial" w:cs="Arial"/>
          <w:sz w:val="28"/>
          <w:szCs w:val="28"/>
        </w:rPr>
        <w:t xml:space="preserve"> bimonthly</w:t>
      </w:r>
      <w:r w:rsidRPr="001E301C">
        <w:rPr>
          <w:rFonts w:ascii="Arial" w:hAnsi="Arial" w:cs="Arial"/>
          <w:sz w:val="28"/>
          <w:szCs w:val="28"/>
        </w:rPr>
        <w:t xml:space="preserve"> bulletin </w:t>
      </w:r>
      <w:r w:rsidR="00C26F6D" w:rsidRPr="001E301C">
        <w:rPr>
          <w:rFonts w:ascii="Arial" w:hAnsi="Arial" w:cs="Arial"/>
          <w:sz w:val="28"/>
          <w:szCs w:val="28"/>
        </w:rPr>
        <w:t>is for sharing</w:t>
      </w:r>
      <w:r w:rsidRPr="001E301C">
        <w:rPr>
          <w:rFonts w:ascii="Arial" w:hAnsi="Arial" w:cs="Arial"/>
          <w:sz w:val="28"/>
          <w:szCs w:val="28"/>
        </w:rPr>
        <w:t xml:space="preserve"> </w:t>
      </w:r>
      <w:r w:rsidR="00A864D8" w:rsidRPr="001E301C">
        <w:rPr>
          <w:rFonts w:ascii="Arial" w:hAnsi="Arial" w:cs="Arial"/>
          <w:sz w:val="28"/>
          <w:szCs w:val="28"/>
        </w:rPr>
        <w:t>Stirling Law School’s achievement</w:t>
      </w:r>
      <w:r w:rsidR="00431C5D" w:rsidRPr="001E301C">
        <w:rPr>
          <w:rFonts w:ascii="Arial" w:hAnsi="Arial" w:cs="Arial"/>
          <w:sz w:val="28"/>
          <w:szCs w:val="28"/>
        </w:rPr>
        <w:t>s</w:t>
      </w:r>
      <w:r w:rsidR="00A864D8" w:rsidRPr="001E301C">
        <w:rPr>
          <w:rFonts w:ascii="Arial" w:hAnsi="Arial" w:cs="Arial"/>
          <w:sz w:val="28"/>
          <w:szCs w:val="28"/>
        </w:rPr>
        <w:t xml:space="preserve"> in research, teaching, and engagement. </w:t>
      </w:r>
      <w:r w:rsidR="0049700C" w:rsidRPr="001E301C">
        <w:rPr>
          <w:rFonts w:ascii="Arial" w:hAnsi="Arial" w:cs="Arial"/>
          <w:sz w:val="28"/>
          <w:szCs w:val="28"/>
        </w:rPr>
        <w:t>I</w:t>
      </w:r>
      <w:r w:rsidR="003C6C9F" w:rsidRPr="001E301C">
        <w:rPr>
          <w:rFonts w:ascii="Arial" w:hAnsi="Arial" w:cs="Arial"/>
          <w:sz w:val="28"/>
          <w:szCs w:val="28"/>
        </w:rPr>
        <w:t xml:space="preserve">n these difficult times, it’s crucial </w:t>
      </w:r>
      <w:r w:rsidR="00A50103" w:rsidRPr="001E301C">
        <w:rPr>
          <w:rFonts w:ascii="Arial" w:hAnsi="Arial" w:cs="Arial"/>
          <w:sz w:val="28"/>
          <w:szCs w:val="28"/>
        </w:rPr>
        <w:t xml:space="preserve">to celebrate, strengthen </w:t>
      </w:r>
      <w:r w:rsidR="006049AC" w:rsidRPr="001E301C">
        <w:rPr>
          <w:rFonts w:ascii="Arial" w:hAnsi="Arial" w:cs="Arial"/>
          <w:sz w:val="28"/>
          <w:szCs w:val="28"/>
        </w:rPr>
        <w:t>our</w:t>
      </w:r>
      <w:r w:rsidR="00A50103" w:rsidRPr="001E301C">
        <w:rPr>
          <w:rFonts w:ascii="Arial" w:hAnsi="Arial" w:cs="Arial"/>
          <w:sz w:val="28"/>
          <w:szCs w:val="28"/>
        </w:rPr>
        <w:t xml:space="preserve"> sense of community, and </w:t>
      </w:r>
      <w:r w:rsidR="003B4D65" w:rsidRPr="001E301C">
        <w:rPr>
          <w:rFonts w:ascii="Arial" w:hAnsi="Arial" w:cs="Arial"/>
          <w:sz w:val="28"/>
          <w:szCs w:val="28"/>
        </w:rPr>
        <w:t>create opportunities for cross-Faculty and cross-University collaboration</w:t>
      </w:r>
      <w:r w:rsidR="00403B10" w:rsidRPr="001E301C">
        <w:rPr>
          <w:rFonts w:ascii="Arial" w:hAnsi="Arial" w:cs="Arial"/>
          <w:sz w:val="28"/>
          <w:szCs w:val="28"/>
        </w:rPr>
        <w:t>s</w:t>
      </w:r>
      <w:r w:rsidR="003B4D65" w:rsidRPr="001E301C">
        <w:rPr>
          <w:rFonts w:ascii="Arial" w:hAnsi="Arial" w:cs="Arial"/>
          <w:sz w:val="28"/>
          <w:szCs w:val="28"/>
        </w:rPr>
        <w:t xml:space="preserve">. </w:t>
      </w:r>
      <w:r w:rsidR="00EA1EC8" w:rsidRPr="001E301C">
        <w:rPr>
          <w:rFonts w:ascii="Arial" w:hAnsi="Arial" w:cs="Arial"/>
          <w:sz w:val="28"/>
          <w:szCs w:val="28"/>
        </w:rPr>
        <w:t>We hope you’ll enjoy this</w:t>
      </w:r>
      <w:r w:rsidR="003144EE" w:rsidRPr="001E301C">
        <w:rPr>
          <w:rFonts w:ascii="Arial" w:hAnsi="Arial" w:cs="Arial"/>
          <w:sz w:val="28"/>
          <w:szCs w:val="28"/>
        </w:rPr>
        <w:t xml:space="preserve"> </w:t>
      </w:r>
      <w:r w:rsidR="006049AC" w:rsidRPr="001E301C">
        <w:rPr>
          <w:rFonts w:ascii="Arial" w:hAnsi="Arial" w:cs="Arial"/>
          <w:sz w:val="28"/>
          <w:szCs w:val="28"/>
        </w:rPr>
        <w:t xml:space="preserve">wee </w:t>
      </w:r>
      <w:r w:rsidR="003144EE" w:rsidRPr="001E301C">
        <w:rPr>
          <w:rFonts w:ascii="Arial" w:hAnsi="Arial" w:cs="Arial"/>
          <w:sz w:val="28"/>
          <w:szCs w:val="28"/>
        </w:rPr>
        <w:t xml:space="preserve">snippet of Stirling Law School’s </w:t>
      </w:r>
      <w:r w:rsidR="00D5027E" w:rsidRPr="001E301C">
        <w:rPr>
          <w:rFonts w:ascii="Arial" w:hAnsi="Arial" w:cs="Arial"/>
          <w:sz w:val="28"/>
          <w:szCs w:val="28"/>
        </w:rPr>
        <w:t xml:space="preserve">recent </w:t>
      </w:r>
      <w:r w:rsidR="00403B10" w:rsidRPr="001E301C">
        <w:rPr>
          <w:rFonts w:ascii="Arial" w:hAnsi="Arial" w:cs="Arial"/>
          <w:sz w:val="28"/>
          <w:szCs w:val="28"/>
        </w:rPr>
        <w:t xml:space="preserve">successes. </w:t>
      </w:r>
    </w:p>
    <w:sdt>
      <w:sdtPr>
        <w:rPr>
          <w:rFonts w:ascii="Arial" w:eastAsiaTheme="minorHAnsi" w:hAnsi="Arial" w:cs="Arial"/>
          <w:color w:val="auto"/>
          <w:sz w:val="28"/>
          <w:szCs w:val="28"/>
          <w:lang w:val="en-GB"/>
        </w:rPr>
        <w:id w:val="-225455364"/>
        <w:docPartObj>
          <w:docPartGallery w:val="Table of Contents"/>
          <w:docPartUnique/>
        </w:docPartObj>
      </w:sdtPr>
      <w:sdtEndPr>
        <w:rPr>
          <w:noProof/>
        </w:rPr>
      </w:sdtEndPr>
      <w:sdtContent>
        <w:p w14:paraId="7A33D93E" w14:textId="6335566A" w:rsidR="007F47AB" w:rsidRPr="00E86500" w:rsidRDefault="00F63776" w:rsidP="00AE6CA0">
          <w:pPr>
            <w:pStyle w:val="TOCHeading"/>
            <w:rPr>
              <w:rFonts w:ascii="Arial" w:hAnsi="Arial" w:cs="Arial"/>
              <w:sz w:val="24"/>
              <w:szCs w:val="24"/>
              <w:lang w:val="en-GB"/>
            </w:rPr>
          </w:pPr>
          <w:r w:rsidRPr="00E86500">
            <w:rPr>
              <w:rFonts w:ascii="Arial" w:hAnsi="Arial" w:cs="Arial"/>
              <w:sz w:val="24"/>
              <w:szCs w:val="24"/>
              <w:lang w:val="en-GB"/>
            </w:rPr>
            <w:t>Contents</w:t>
          </w:r>
        </w:p>
        <w:p w14:paraId="703EA6DB" w14:textId="1C17EB3F" w:rsidR="00E86500" w:rsidRPr="00E86500" w:rsidRDefault="00F63776">
          <w:pPr>
            <w:pStyle w:val="TOC1"/>
            <w:tabs>
              <w:tab w:val="right" w:leader="dot" w:pos="9016"/>
            </w:tabs>
            <w:rPr>
              <w:rFonts w:eastAsiaTheme="minorEastAsia"/>
              <w:noProof/>
              <w:lang w:eastAsia="en-GB"/>
            </w:rPr>
          </w:pPr>
          <w:r w:rsidRPr="00E86500">
            <w:rPr>
              <w:rFonts w:ascii="Arial" w:hAnsi="Arial" w:cs="Arial"/>
              <w:sz w:val="24"/>
              <w:szCs w:val="24"/>
            </w:rPr>
            <w:fldChar w:fldCharType="begin"/>
          </w:r>
          <w:r w:rsidRPr="00E86500">
            <w:rPr>
              <w:rFonts w:ascii="Arial" w:hAnsi="Arial" w:cs="Arial"/>
              <w:sz w:val="24"/>
              <w:szCs w:val="24"/>
            </w:rPr>
            <w:instrText xml:space="preserve"> TOC \o "1-3" \h \z \u </w:instrText>
          </w:r>
          <w:r w:rsidRPr="00E86500">
            <w:rPr>
              <w:rFonts w:ascii="Arial" w:hAnsi="Arial" w:cs="Arial"/>
              <w:sz w:val="24"/>
              <w:szCs w:val="24"/>
            </w:rPr>
            <w:fldChar w:fldCharType="separate"/>
          </w:r>
          <w:hyperlink w:anchor="_Toc87258093" w:history="1">
            <w:r w:rsidR="00E86500" w:rsidRPr="00E86500">
              <w:rPr>
                <w:rStyle w:val="Hyperlink"/>
                <w:rFonts w:ascii="Arial" w:hAnsi="Arial" w:cs="Arial"/>
                <w:noProof/>
              </w:rPr>
              <w:t>Highlight of this issue</w:t>
            </w:r>
            <w:r w:rsidR="00E86500" w:rsidRPr="00E86500">
              <w:rPr>
                <w:noProof/>
                <w:webHidden/>
              </w:rPr>
              <w:tab/>
            </w:r>
            <w:r w:rsidR="00E86500" w:rsidRPr="00E86500">
              <w:rPr>
                <w:noProof/>
                <w:webHidden/>
              </w:rPr>
              <w:fldChar w:fldCharType="begin"/>
            </w:r>
            <w:r w:rsidR="00E86500" w:rsidRPr="00E86500">
              <w:rPr>
                <w:noProof/>
                <w:webHidden/>
              </w:rPr>
              <w:instrText xml:space="preserve"> PAGEREF _Toc87258093 \h </w:instrText>
            </w:r>
            <w:r w:rsidR="00E86500" w:rsidRPr="00E86500">
              <w:rPr>
                <w:noProof/>
                <w:webHidden/>
              </w:rPr>
            </w:r>
            <w:r w:rsidR="00E86500" w:rsidRPr="00E86500">
              <w:rPr>
                <w:noProof/>
                <w:webHidden/>
              </w:rPr>
              <w:fldChar w:fldCharType="separate"/>
            </w:r>
            <w:r w:rsidR="0009366F">
              <w:rPr>
                <w:noProof/>
                <w:webHidden/>
              </w:rPr>
              <w:t>1</w:t>
            </w:r>
            <w:r w:rsidR="00E86500" w:rsidRPr="00E86500">
              <w:rPr>
                <w:noProof/>
                <w:webHidden/>
              </w:rPr>
              <w:fldChar w:fldCharType="end"/>
            </w:r>
          </w:hyperlink>
        </w:p>
        <w:p w14:paraId="2E93FFFE" w14:textId="45A7AF99" w:rsidR="00E86500" w:rsidRPr="00E86500" w:rsidRDefault="00E86500">
          <w:pPr>
            <w:pStyle w:val="TOC1"/>
            <w:tabs>
              <w:tab w:val="right" w:leader="dot" w:pos="9016"/>
            </w:tabs>
            <w:rPr>
              <w:rFonts w:eastAsiaTheme="minorEastAsia"/>
              <w:noProof/>
              <w:lang w:eastAsia="en-GB"/>
            </w:rPr>
          </w:pPr>
          <w:hyperlink w:anchor="_Toc87258094" w:history="1">
            <w:r w:rsidRPr="00E86500">
              <w:rPr>
                <w:rStyle w:val="Hyperlink"/>
                <w:rFonts w:ascii="Arial" w:hAnsi="Arial" w:cs="Arial"/>
                <w:noProof/>
              </w:rPr>
              <w:t>Impact and engagement</w:t>
            </w:r>
            <w:r w:rsidRPr="00E86500">
              <w:rPr>
                <w:noProof/>
                <w:webHidden/>
              </w:rPr>
              <w:tab/>
            </w:r>
            <w:r w:rsidRPr="00E86500">
              <w:rPr>
                <w:noProof/>
                <w:webHidden/>
              </w:rPr>
              <w:fldChar w:fldCharType="begin"/>
            </w:r>
            <w:r w:rsidRPr="00E86500">
              <w:rPr>
                <w:noProof/>
                <w:webHidden/>
              </w:rPr>
              <w:instrText xml:space="preserve"> PAGEREF _Toc87258094 \h </w:instrText>
            </w:r>
            <w:r w:rsidRPr="00E86500">
              <w:rPr>
                <w:noProof/>
                <w:webHidden/>
              </w:rPr>
            </w:r>
            <w:r w:rsidRPr="00E86500">
              <w:rPr>
                <w:noProof/>
                <w:webHidden/>
              </w:rPr>
              <w:fldChar w:fldCharType="separate"/>
            </w:r>
            <w:r w:rsidR="0009366F">
              <w:rPr>
                <w:noProof/>
                <w:webHidden/>
              </w:rPr>
              <w:t>1</w:t>
            </w:r>
            <w:r w:rsidRPr="00E86500">
              <w:rPr>
                <w:noProof/>
                <w:webHidden/>
              </w:rPr>
              <w:fldChar w:fldCharType="end"/>
            </w:r>
          </w:hyperlink>
        </w:p>
        <w:p w14:paraId="7ED0846B" w14:textId="56D79801" w:rsidR="00E86500" w:rsidRPr="00E86500" w:rsidRDefault="00E86500">
          <w:pPr>
            <w:pStyle w:val="TOC1"/>
            <w:tabs>
              <w:tab w:val="right" w:leader="dot" w:pos="9016"/>
            </w:tabs>
            <w:rPr>
              <w:rFonts w:eastAsiaTheme="minorEastAsia"/>
              <w:noProof/>
              <w:lang w:eastAsia="en-GB"/>
            </w:rPr>
          </w:pPr>
          <w:hyperlink w:anchor="_Toc87258095" w:history="1">
            <w:r w:rsidRPr="00E86500">
              <w:rPr>
                <w:rStyle w:val="Hyperlink"/>
                <w:rFonts w:ascii="Arial" w:hAnsi="Arial" w:cs="Arial"/>
                <w:noProof/>
              </w:rPr>
              <w:t>Publications</w:t>
            </w:r>
            <w:r w:rsidRPr="00E86500">
              <w:rPr>
                <w:noProof/>
                <w:webHidden/>
              </w:rPr>
              <w:tab/>
            </w:r>
            <w:r w:rsidRPr="00E86500">
              <w:rPr>
                <w:noProof/>
                <w:webHidden/>
              </w:rPr>
              <w:fldChar w:fldCharType="begin"/>
            </w:r>
            <w:r w:rsidRPr="00E86500">
              <w:rPr>
                <w:noProof/>
                <w:webHidden/>
              </w:rPr>
              <w:instrText xml:space="preserve"> PAGEREF _Toc87258095 \h </w:instrText>
            </w:r>
            <w:r w:rsidRPr="00E86500">
              <w:rPr>
                <w:noProof/>
                <w:webHidden/>
              </w:rPr>
            </w:r>
            <w:r w:rsidRPr="00E86500">
              <w:rPr>
                <w:noProof/>
                <w:webHidden/>
              </w:rPr>
              <w:fldChar w:fldCharType="separate"/>
            </w:r>
            <w:r w:rsidR="0009366F">
              <w:rPr>
                <w:noProof/>
                <w:webHidden/>
              </w:rPr>
              <w:t>3</w:t>
            </w:r>
            <w:r w:rsidRPr="00E86500">
              <w:rPr>
                <w:noProof/>
                <w:webHidden/>
              </w:rPr>
              <w:fldChar w:fldCharType="end"/>
            </w:r>
          </w:hyperlink>
        </w:p>
        <w:p w14:paraId="2074F236" w14:textId="230089E3" w:rsidR="00E86500" w:rsidRPr="00E86500" w:rsidRDefault="00E86500">
          <w:pPr>
            <w:pStyle w:val="TOC1"/>
            <w:tabs>
              <w:tab w:val="right" w:leader="dot" w:pos="9016"/>
            </w:tabs>
            <w:rPr>
              <w:rFonts w:eastAsiaTheme="minorEastAsia"/>
              <w:noProof/>
              <w:lang w:eastAsia="en-GB"/>
            </w:rPr>
          </w:pPr>
          <w:hyperlink w:anchor="_Toc87258096" w:history="1">
            <w:r w:rsidRPr="00E86500">
              <w:rPr>
                <w:rStyle w:val="Hyperlink"/>
                <w:rFonts w:ascii="Arial" w:hAnsi="Arial" w:cs="Arial"/>
                <w:noProof/>
              </w:rPr>
              <w:t>Employability News and Teaching Excellence</w:t>
            </w:r>
            <w:r w:rsidRPr="00E86500">
              <w:rPr>
                <w:noProof/>
                <w:webHidden/>
              </w:rPr>
              <w:tab/>
            </w:r>
            <w:r w:rsidRPr="00E86500">
              <w:rPr>
                <w:noProof/>
                <w:webHidden/>
              </w:rPr>
              <w:fldChar w:fldCharType="begin"/>
            </w:r>
            <w:r w:rsidRPr="00E86500">
              <w:rPr>
                <w:noProof/>
                <w:webHidden/>
              </w:rPr>
              <w:instrText xml:space="preserve"> PAGEREF _Toc87258096 \h </w:instrText>
            </w:r>
            <w:r w:rsidRPr="00E86500">
              <w:rPr>
                <w:noProof/>
                <w:webHidden/>
              </w:rPr>
            </w:r>
            <w:r w:rsidRPr="00E86500">
              <w:rPr>
                <w:noProof/>
                <w:webHidden/>
              </w:rPr>
              <w:fldChar w:fldCharType="separate"/>
            </w:r>
            <w:r w:rsidR="0009366F">
              <w:rPr>
                <w:noProof/>
                <w:webHidden/>
              </w:rPr>
              <w:t>4</w:t>
            </w:r>
            <w:r w:rsidRPr="00E86500">
              <w:rPr>
                <w:noProof/>
                <w:webHidden/>
              </w:rPr>
              <w:fldChar w:fldCharType="end"/>
            </w:r>
          </w:hyperlink>
        </w:p>
        <w:p w14:paraId="417CC67A" w14:textId="04FD5788" w:rsidR="00E86500" w:rsidRPr="00E86500" w:rsidRDefault="00E86500">
          <w:pPr>
            <w:pStyle w:val="TOC1"/>
            <w:tabs>
              <w:tab w:val="right" w:leader="dot" w:pos="9016"/>
            </w:tabs>
            <w:rPr>
              <w:rFonts w:eastAsiaTheme="minorEastAsia"/>
              <w:noProof/>
              <w:lang w:eastAsia="en-GB"/>
            </w:rPr>
          </w:pPr>
          <w:hyperlink w:anchor="_Toc87258097" w:history="1">
            <w:r w:rsidRPr="00E86500">
              <w:rPr>
                <w:rStyle w:val="Hyperlink"/>
                <w:rFonts w:ascii="Arial" w:hAnsi="Arial" w:cs="Arial"/>
                <w:noProof/>
              </w:rPr>
              <w:t>Esteem, network, and citizenship</w:t>
            </w:r>
            <w:r w:rsidRPr="00E86500">
              <w:rPr>
                <w:noProof/>
                <w:webHidden/>
              </w:rPr>
              <w:tab/>
            </w:r>
            <w:r w:rsidRPr="00E86500">
              <w:rPr>
                <w:noProof/>
                <w:webHidden/>
              </w:rPr>
              <w:fldChar w:fldCharType="begin"/>
            </w:r>
            <w:r w:rsidRPr="00E86500">
              <w:rPr>
                <w:noProof/>
                <w:webHidden/>
              </w:rPr>
              <w:instrText xml:space="preserve"> PAGEREF _Toc87258097 \h </w:instrText>
            </w:r>
            <w:r w:rsidRPr="00E86500">
              <w:rPr>
                <w:noProof/>
                <w:webHidden/>
              </w:rPr>
            </w:r>
            <w:r w:rsidRPr="00E86500">
              <w:rPr>
                <w:noProof/>
                <w:webHidden/>
              </w:rPr>
              <w:fldChar w:fldCharType="separate"/>
            </w:r>
            <w:r w:rsidR="0009366F">
              <w:rPr>
                <w:noProof/>
                <w:webHidden/>
              </w:rPr>
              <w:t>4</w:t>
            </w:r>
            <w:r w:rsidRPr="00E86500">
              <w:rPr>
                <w:noProof/>
                <w:webHidden/>
              </w:rPr>
              <w:fldChar w:fldCharType="end"/>
            </w:r>
          </w:hyperlink>
        </w:p>
        <w:p w14:paraId="6AD70D62" w14:textId="3E436C45" w:rsidR="00E86500" w:rsidRPr="00E86500" w:rsidRDefault="00E86500">
          <w:pPr>
            <w:pStyle w:val="TOC1"/>
            <w:tabs>
              <w:tab w:val="right" w:leader="dot" w:pos="9016"/>
            </w:tabs>
            <w:rPr>
              <w:rFonts w:eastAsiaTheme="minorEastAsia"/>
              <w:noProof/>
              <w:lang w:eastAsia="en-GB"/>
            </w:rPr>
          </w:pPr>
          <w:hyperlink w:anchor="_Toc87258098" w:history="1">
            <w:r w:rsidRPr="00E86500">
              <w:rPr>
                <w:rStyle w:val="Hyperlink"/>
                <w:rFonts w:ascii="Arial" w:hAnsi="Arial" w:cs="Arial"/>
                <w:noProof/>
              </w:rPr>
              <w:t>Dissemination and media presence</w:t>
            </w:r>
            <w:r w:rsidRPr="00E86500">
              <w:rPr>
                <w:noProof/>
                <w:webHidden/>
              </w:rPr>
              <w:tab/>
            </w:r>
            <w:r w:rsidRPr="00E86500">
              <w:rPr>
                <w:noProof/>
                <w:webHidden/>
              </w:rPr>
              <w:fldChar w:fldCharType="begin"/>
            </w:r>
            <w:r w:rsidRPr="00E86500">
              <w:rPr>
                <w:noProof/>
                <w:webHidden/>
              </w:rPr>
              <w:instrText xml:space="preserve"> PAGEREF _Toc87258098 \h </w:instrText>
            </w:r>
            <w:r w:rsidRPr="00E86500">
              <w:rPr>
                <w:noProof/>
                <w:webHidden/>
              </w:rPr>
            </w:r>
            <w:r w:rsidRPr="00E86500">
              <w:rPr>
                <w:noProof/>
                <w:webHidden/>
              </w:rPr>
              <w:fldChar w:fldCharType="separate"/>
            </w:r>
            <w:r w:rsidR="0009366F">
              <w:rPr>
                <w:noProof/>
                <w:webHidden/>
              </w:rPr>
              <w:t>6</w:t>
            </w:r>
            <w:r w:rsidRPr="00E86500">
              <w:rPr>
                <w:noProof/>
                <w:webHidden/>
              </w:rPr>
              <w:fldChar w:fldCharType="end"/>
            </w:r>
          </w:hyperlink>
        </w:p>
        <w:p w14:paraId="57296B5A" w14:textId="231CBE4C" w:rsidR="00E86500" w:rsidRPr="00E86500" w:rsidRDefault="00E86500">
          <w:pPr>
            <w:pStyle w:val="TOC1"/>
            <w:tabs>
              <w:tab w:val="right" w:leader="dot" w:pos="9016"/>
            </w:tabs>
            <w:rPr>
              <w:rFonts w:eastAsiaTheme="minorEastAsia"/>
              <w:noProof/>
              <w:lang w:eastAsia="en-GB"/>
            </w:rPr>
          </w:pPr>
          <w:hyperlink w:anchor="_Toc87258099" w:history="1">
            <w:r w:rsidRPr="00E86500">
              <w:rPr>
                <w:rStyle w:val="Hyperlink"/>
                <w:rFonts w:ascii="Arial" w:hAnsi="Arial" w:cs="Arial"/>
                <w:noProof/>
              </w:rPr>
              <w:t>Events organised</w:t>
            </w:r>
            <w:r w:rsidRPr="00E86500">
              <w:rPr>
                <w:noProof/>
                <w:webHidden/>
              </w:rPr>
              <w:tab/>
            </w:r>
            <w:r w:rsidRPr="00E86500">
              <w:rPr>
                <w:noProof/>
                <w:webHidden/>
              </w:rPr>
              <w:fldChar w:fldCharType="begin"/>
            </w:r>
            <w:r w:rsidRPr="00E86500">
              <w:rPr>
                <w:noProof/>
                <w:webHidden/>
              </w:rPr>
              <w:instrText xml:space="preserve"> PAGEREF _Toc87258099 \h </w:instrText>
            </w:r>
            <w:r w:rsidRPr="00E86500">
              <w:rPr>
                <w:noProof/>
                <w:webHidden/>
              </w:rPr>
            </w:r>
            <w:r w:rsidRPr="00E86500">
              <w:rPr>
                <w:noProof/>
                <w:webHidden/>
              </w:rPr>
              <w:fldChar w:fldCharType="separate"/>
            </w:r>
            <w:r w:rsidR="0009366F">
              <w:rPr>
                <w:noProof/>
                <w:webHidden/>
              </w:rPr>
              <w:t>8</w:t>
            </w:r>
            <w:r w:rsidRPr="00E86500">
              <w:rPr>
                <w:noProof/>
                <w:webHidden/>
              </w:rPr>
              <w:fldChar w:fldCharType="end"/>
            </w:r>
          </w:hyperlink>
        </w:p>
        <w:p w14:paraId="6B08342F" w14:textId="15DD3AF4" w:rsidR="00E86500" w:rsidRPr="00E86500" w:rsidRDefault="00E86500">
          <w:pPr>
            <w:pStyle w:val="TOC1"/>
            <w:tabs>
              <w:tab w:val="right" w:leader="dot" w:pos="9016"/>
            </w:tabs>
            <w:rPr>
              <w:rFonts w:eastAsiaTheme="minorEastAsia"/>
              <w:noProof/>
              <w:lang w:eastAsia="en-GB"/>
            </w:rPr>
          </w:pPr>
          <w:hyperlink w:anchor="_Toc87258100" w:history="1">
            <w:r w:rsidRPr="00E86500">
              <w:rPr>
                <w:rStyle w:val="Hyperlink"/>
                <w:rFonts w:ascii="Arial" w:hAnsi="Arial" w:cs="Arial"/>
                <w:noProof/>
              </w:rPr>
              <w:t>Get in touch</w:t>
            </w:r>
            <w:r w:rsidRPr="00E86500">
              <w:rPr>
                <w:noProof/>
                <w:webHidden/>
              </w:rPr>
              <w:tab/>
            </w:r>
            <w:r w:rsidRPr="00E86500">
              <w:rPr>
                <w:noProof/>
                <w:webHidden/>
              </w:rPr>
              <w:fldChar w:fldCharType="begin"/>
            </w:r>
            <w:r w:rsidRPr="00E86500">
              <w:rPr>
                <w:noProof/>
                <w:webHidden/>
              </w:rPr>
              <w:instrText xml:space="preserve"> PAGEREF _Toc87258100 \h </w:instrText>
            </w:r>
            <w:r w:rsidRPr="00E86500">
              <w:rPr>
                <w:noProof/>
                <w:webHidden/>
              </w:rPr>
            </w:r>
            <w:r w:rsidRPr="00E86500">
              <w:rPr>
                <w:noProof/>
                <w:webHidden/>
              </w:rPr>
              <w:fldChar w:fldCharType="separate"/>
            </w:r>
            <w:r w:rsidR="0009366F">
              <w:rPr>
                <w:noProof/>
                <w:webHidden/>
              </w:rPr>
              <w:t>8</w:t>
            </w:r>
            <w:r w:rsidRPr="00E86500">
              <w:rPr>
                <w:noProof/>
                <w:webHidden/>
              </w:rPr>
              <w:fldChar w:fldCharType="end"/>
            </w:r>
          </w:hyperlink>
        </w:p>
        <w:p w14:paraId="413F3626" w14:textId="34C6DCC5" w:rsidR="00F63776" w:rsidRPr="001E301C" w:rsidRDefault="00F63776" w:rsidP="00AE6CA0">
          <w:pPr>
            <w:rPr>
              <w:rFonts w:ascii="Arial" w:hAnsi="Arial" w:cs="Arial"/>
              <w:sz w:val="28"/>
              <w:szCs w:val="28"/>
            </w:rPr>
          </w:pPr>
          <w:r w:rsidRPr="00E86500">
            <w:rPr>
              <w:rFonts w:ascii="Arial" w:hAnsi="Arial" w:cs="Arial"/>
              <w:noProof/>
              <w:sz w:val="24"/>
              <w:szCs w:val="24"/>
            </w:rPr>
            <w:fldChar w:fldCharType="end"/>
          </w:r>
        </w:p>
      </w:sdtContent>
    </w:sdt>
    <w:p w14:paraId="179419B6" w14:textId="6D5A4D8A" w:rsidR="00EF2BC5" w:rsidRPr="001E301C" w:rsidRDefault="00945A7A" w:rsidP="00AE6CA0">
      <w:pPr>
        <w:pStyle w:val="Heading1"/>
        <w:contextualSpacing/>
        <w:rPr>
          <w:rFonts w:ascii="Arial" w:hAnsi="Arial" w:cs="Arial"/>
          <w:b/>
          <w:bCs/>
          <w:sz w:val="28"/>
          <w:szCs w:val="28"/>
        </w:rPr>
      </w:pPr>
      <w:bookmarkStart w:id="0" w:name="_Toc87258093"/>
      <w:r w:rsidRPr="001E301C">
        <w:rPr>
          <w:rFonts w:ascii="Arial" w:hAnsi="Arial" w:cs="Arial"/>
          <w:b/>
          <w:bCs/>
          <w:sz w:val="28"/>
          <w:szCs w:val="28"/>
        </w:rPr>
        <w:t>Highlight of this issue</w:t>
      </w:r>
      <w:bookmarkEnd w:id="0"/>
    </w:p>
    <w:p w14:paraId="2739314C" w14:textId="633D78F0" w:rsidR="001F671D" w:rsidRPr="001E301C" w:rsidRDefault="00D13A23" w:rsidP="001F671D">
      <w:pPr>
        <w:rPr>
          <w:rFonts w:ascii="Arial" w:hAnsi="Arial" w:cs="Arial"/>
          <w:sz w:val="28"/>
          <w:szCs w:val="28"/>
        </w:rPr>
      </w:pPr>
      <w:r w:rsidRPr="001E301C">
        <w:rPr>
          <w:rFonts w:ascii="Arial" w:hAnsi="Arial" w:cs="Arial"/>
          <w:sz w:val="28"/>
          <w:szCs w:val="28"/>
        </w:rPr>
        <w:t xml:space="preserve">The University of Stirling is the </w:t>
      </w:r>
      <w:hyperlink r:id="rId12" w:history="1">
        <w:r w:rsidRPr="00890F52">
          <w:rPr>
            <w:rStyle w:val="Hyperlink"/>
            <w:rFonts w:ascii="Arial" w:hAnsi="Arial" w:cs="Arial"/>
            <w:sz w:val="28"/>
            <w:szCs w:val="28"/>
          </w:rPr>
          <w:t>first university in Scotland</w:t>
        </w:r>
      </w:hyperlink>
      <w:r w:rsidRPr="001E301C">
        <w:rPr>
          <w:rFonts w:ascii="Arial" w:hAnsi="Arial" w:cs="Arial"/>
          <w:sz w:val="28"/>
          <w:szCs w:val="28"/>
        </w:rPr>
        <w:t xml:space="preserve"> to </w:t>
      </w:r>
      <w:r w:rsidR="00CD6020">
        <w:rPr>
          <w:rFonts w:ascii="Arial" w:hAnsi="Arial" w:cs="Arial"/>
          <w:sz w:val="28"/>
          <w:szCs w:val="28"/>
        </w:rPr>
        <w:t>join the Pan-European Seal, a</w:t>
      </w:r>
      <w:r w:rsidRPr="001E301C">
        <w:rPr>
          <w:rFonts w:ascii="Arial" w:hAnsi="Arial" w:cs="Arial"/>
          <w:sz w:val="28"/>
          <w:szCs w:val="28"/>
        </w:rPr>
        <w:t xml:space="preserve"> </w:t>
      </w:r>
      <w:r w:rsidRPr="00CD6020">
        <w:rPr>
          <w:rFonts w:ascii="Arial" w:hAnsi="Arial" w:cs="Arial"/>
          <w:b/>
          <w:bCs/>
          <w:sz w:val="28"/>
          <w:szCs w:val="28"/>
        </w:rPr>
        <w:t>prestigious partnership with Europe's leading Intellectual Property offices</w:t>
      </w:r>
      <w:r w:rsidRPr="001E301C">
        <w:rPr>
          <w:rFonts w:ascii="Arial" w:hAnsi="Arial" w:cs="Arial"/>
          <w:sz w:val="28"/>
          <w:szCs w:val="28"/>
        </w:rPr>
        <w:t xml:space="preserve">. Thanks to the Pan-European Seal our students will access </w:t>
      </w:r>
      <w:r w:rsidR="0056025D">
        <w:rPr>
          <w:rFonts w:ascii="Arial" w:hAnsi="Arial" w:cs="Arial"/>
          <w:sz w:val="28"/>
          <w:szCs w:val="28"/>
        </w:rPr>
        <w:t>an abundance of</w:t>
      </w:r>
      <w:r w:rsidRPr="001E301C">
        <w:rPr>
          <w:rFonts w:ascii="Arial" w:hAnsi="Arial" w:cs="Arial"/>
          <w:sz w:val="28"/>
          <w:szCs w:val="28"/>
        </w:rPr>
        <w:t xml:space="preserve"> traineeship and learning opportunities. </w:t>
      </w:r>
      <w:r w:rsidR="00991159">
        <w:rPr>
          <w:rFonts w:ascii="Arial" w:hAnsi="Arial" w:cs="Arial"/>
          <w:sz w:val="28"/>
          <w:szCs w:val="28"/>
        </w:rPr>
        <w:t>Under this scheme, our university will</w:t>
      </w:r>
      <w:r w:rsidRPr="001E301C">
        <w:rPr>
          <w:rFonts w:ascii="Arial" w:hAnsi="Arial" w:cs="Arial"/>
          <w:sz w:val="28"/>
          <w:szCs w:val="28"/>
        </w:rPr>
        <w:t xml:space="preserve"> work </w:t>
      </w:r>
      <w:r w:rsidR="00991159" w:rsidRPr="001E301C">
        <w:rPr>
          <w:rFonts w:ascii="Arial" w:hAnsi="Arial" w:cs="Arial"/>
          <w:sz w:val="28"/>
          <w:szCs w:val="28"/>
        </w:rPr>
        <w:t>closely</w:t>
      </w:r>
      <w:r w:rsidRPr="001E301C">
        <w:rPr>
          <w:rFonts w:ascii="Arial" w:hAnsi="Arial" w:cs="Arial"/>
          <w:sz w:val="28"/>
          <w:szCs w:val="28"/>
        </w:rPr>
        <w:t xml:space="preserve"> with </w:t>
      </w:r>
      <w:r w:rsidR="00991159">
        <w:rPr>
          <w:rFonts w:ascii="Arial" w:hAnsi="Arial" w:cs="Arial"/>
          <w:sz w:val="28"/>
          <w:szCs w:val="28"/>
        </w:rPr>
        <w:t xml:space="preserve">the </w:t>
      </w:r>
      <w:r w:rsidRPr="001E301C">
        <w:rPr>
          <w:rFonts w:ascii="Arial" w:hAnsi="Arial" w:cs="Arial"/>
          <w:sz w:val="28"/>
          <w:szCs w:val="28"/>
        </w:rPr>
        <w:t xml:space="preserve">European Patent Office and </w:t>
      </w:r>
      <w:r w:rsidR="00991159">
        <w:rPr>
          <w:rFonts w:ascii="Arial" w:hAnsi="Arial" w:cs="Arial"/>
          <w:sz w:val="28"/>
          <w:szCs w:val="28"/>
        </w:rPr>
        <w:t xml:space="preserve">the </w:t>
      </w:r>
      <w:r w:rsidRPr="001E301C">
        <w:rPr>
          <w:rFonts w:ascii="Arial" w:hAnsi="Arial" w:cs="Arial"/>
          <w:sz w:val="28"/>
          <w:szCs w:val="28"/>
        </w:rPr>
        <w:t xml:space="preserve">European Union Intellectual Property Office to bridge the gap between academia and the intellectual property labour market. Thanks </w:t>
      </w:r>
      <w:r w:rsidR="00991159">
        <w:rPr>
          <w:rFonts w:ascii="Arial" w:hAnsi="Arial" w:cs="Arial"/>
          <w:sz w:val="28"/>
          <w:szCs w:val="28"/>
        </w:rPr>
        <w:t xml:space="preserve">to </w:t>
      </w:r>
      <w:r w:rsidRPr="001E301C">
        <w:rPr>
          <w:rFonts w:ascii="Arial" w:hAnsi="Arial" w:cs="Arial"/>
          <w:sz w:val="28"/>
          <w:szCs w:val="28"/>
        </w:rPr>
        <w:t>Guido Noto La Diega, Neville Wylie, Lee Zhuang, Alison Green, Dav</w:t>
      </w:r>
      <w:r w:rsidR="00991159">
        <w:rPr>
          <w:rFonts w:ascii="Arial" w:hAnsi="Arial" w:cs="Arial"/>
          <w:sz w:val="28"/>
          <w:szCs w:val="28"/>
        </w:rPr>
        <w:t>e</w:t>
      </w:r>
      <w:r w:rsidRPr="001E301C">
        <w:rPr>
          <w:rFonts w:ascii="Arial" w:hAnsi="Arial" w:cs="Arial"/>
          <w:sz w:val="28"/>
          <w:szCs w:val="28"/>
        </w:rPr>
        <w:t xml:space="preserve"> McArdle and everyone at the University of Stirling for supporting the process and making this partnership possible!</w:t>
      </w:r>
    </w:p>
    <w:p w14:paraId="752ADB80" w14:textId="59C0C228" w:rsidR="00223988" w:rsidRPr="001E301C" w:rsidRDefault="0068647B" w:rsidP="00AE6CA0">
      <w:pPr>
        <w:pStyle w:val="Heading1"/>
        <w:contextualSpacing/>
        <w:rPr>
          <w:rFonts w:ascii="Arial" w:hAnsi="Arial" w:cs="Arial"/>
          <w:b/>
          <w:bCs/>
          <w:sz w:val="28"/>
          <w:szCs w:val="28"/>
        </w:rPr>
      </w:pPr>
      <w:bookmarkStart w:id="1" w:name="_Toc87258094"/>
      <w:r w:rsidRPr="001E301C">
        <w:rPr>
          <w:rFonts w:ascii="Arial" w:hAnsi="Arial" w:cs="Arial"/>
          <w:b/>
          <w:bCs/>
          <w:sz w:val="28"/>
          <w:szCs w:val="28"/>
        </w:rPr>
        <w:t>Impact</w:t>
      </w:r>
      <w:r w:rsidR="00B773E2" w:rsidRPr="001E301C">
        <w:rPr>
          <w:rFonts w:ascii="Arial" w:hAnsi="Arial" w:cs="Arial"/>
          <w:b/>
          <w:bCs/>
          <w:sz w:val="28"/>
          <w:szCs w:val="28"/>
        </w:rPr>
        <w:t xml:space="preserve"> and engagement</w:t>
      </w:r>
      <w:bookmarkEnd w:id="1"/>
    </w:p>
    <w:p w14:paraId="4E47AC2A" w14:textId="309DFA03" w:rsidR="00851D6C" w:rsidRDefault="00851D6C" w:rsidP="00851D6C">
      <w:pPr>
        <w:rPr>
          <w:rFonts w:ascii="Arial" w:hAnsi="Arial" w:cs="Arial"/>
          <w:sz w:val="28"/>
          <w:szCs w:val="28"/>
        </w:rPr>
      </w:pPr>
      <w:hyperlink r:id="rId13" w:history="1">
        <w:r w:rsidRPr="00851D6C">
          <w:rPr>
            <w:rStyle w:val="Hyperlink"/>
            <w:rFonts w:ascii="Arial" w:hAnsi="Arial" w:cs="Arial"/>
            <w:sz w:val="28"/>
            <w:szCs w:val="28"/>
          </w:rPr>
          <w:t>Environmental Standards Scotland formally launched on 1</w:t>
        </w:r>
        <w:r w:rsidRPr="00851D6C">
          <w:rPr>
            <w:rStyle w:val="Hyperlink"/>
            <w:rFonts w:ascii="Arial" w:hAnsi="Arial" w:cs="Arial"/>
            <w:sz w:val="28"/>
            <w:szCs w:val="28"/>
            <w:vertAlign w:val="superscript"/>
          </w:rPr>
          <w:t>st</w:t>
        </w:r>
        <w:r w:rsidRPr="00851D6C">
          <w:rPr>
            <w:rStyle w:val="Hyperlink"/>
            <w:rFonts w:ascii="Arial" w:hAnsi="Arial" w:cs="Arial"/>
            <w:sz w:val="28"/>
            <w:szCs w:val="28"/>
          </w:rPr>
          <w:t xml:space="preserve"> October 2021 to ensure Scotland’s communities can enjoy the healthy environment that they deserve.</w:t>
        </w:r>
      </w:hyperlink>
      <w:r>
        <w:rPr>
          <w:rFonts w:ascii="Arial" w:hAnsi="Arial" w:cs="Arial"/>
          <w:sz w:val="28"/>
          <w:szCs w:val="28"/>
        </w:rPr>
        <w:t xml:space="preserve"> The</w:t>
      </w:r>
      <w:r w:rsidRPr="00851D6C">
        <w:rPr>
          <w:rFonts w:ascii="Arial" w:hAnsi="Arial" w:cs="Arial"/>
          <w:sz w:val="28"/>
          <w:szCs w:val="28"/>
        </w:rPr>
        <w:t xml:space="preserve"> launch event, hosted by BBC presenter Clare English, featured a welcome from </w:t>
      </w:r>
      <w:r>
        <w:rPr>
          <w:rFonts w:ascii="Arial" w:hAnsi="Arial" w:cs="Arial"/>
          <w:sz w:val="28"/>
          <w:szCs w:val="28"/>
        </w:rPr>
        <w:t xml:space="preserve">the </w:t>
      </w:r>
      <w:r w:rsidRPr="00851D6C">
        <w:rPr>
          <w:rFonts w:ascii="Arial" w:hAnsi="Arial" w:cs="Arial"/>
          <w:sz w:val="28"/>
          <w:szCs w:val="28"/>
        </w:rPr>
        <w:t xml:space="preserve">Chair Jim Martin, </w:t>
      </w:r>
      <w:r w:rsidRPr="00851D6C">
        <w:rPr>
          <w:rFonts w:ascii="Arial" w:hAnsi="Arial" w:cs="Arial"/>
          <w:sz w:val="28"/>
          <w:szCs w:val="28"/>
        </w:rPr>
        <w:lastRenderedPageBreak/>
        <w:t xml:space="preserve">an overview of ESS from our Interim CEO Brendan Callaghan, and a panel discussion which included </w:t>
      </w:r>
      <w:r>
        <w:rPr>
          <w:rFonts w:ascii="Arial" w:hAnsi="Arial" w:cs="Arial"/>
          <w:sz w:val="28"/>
          <w:szCs w:val="28"/>
        </w:rPr>
        <w:t>our very own Dr Annalisa Savaresi</w:t>
      </w:r>
      <w:r w:rsidR="00BB3470">
        <w:rPr>
          <w:rFonts w:ascii="Arial" w:hAnsi="Arial" w:cs="Arial"/>
          <w:sz w:val="28"/>
          <w:szCs w:val="28"/>
        </w:rPr>
        <w:t>, who is a Board member of ESS</w:t>
      </w:r>
      <w:r w:rsidRPr="00851D6C">
        <w:rPr>
          <w:rFonts w:ascii="Arial" w:hAnsi="Arial" w:cs="Arial"/>
          <w:sz w:val="28"/>
          <w:szCs w:val="28"/>
        </w:rPr>
        <w:t>.</w:t>
      </w:r>
      <w:r w:rsidR="00BB3470">
        <w:rPr>
          <w:rFonts w:ascii="Arial" w:hAnsi="Arial" w:cs="Arial"/>
          <w:sz w:val="28"/>
          <w:szCs w:val="28"/>
        </w:rPr>
        <w:t xml:space="preserve"> </w:t>
      </w:r>
    </w:p>
    <w:p w14:paraId="378D157D" w14:textId="16616D85" w:rsidR="00BB3470" w:rsidRPr="00851D6C" w:rsidRDefault="00BB3470" w:rsidP="00BB3470">
      <w:pPr>
        <w:jc w:val="center"/>
        <w:rPr>
          <w:rFonts w:ascii="Arial" w:hAnsi="Arial" w:cs="Arial"/>
          <w:sz w:val="28"/>
          <w:szCs w:val="28"/>
        </w:rPr>
      </w:pPr>
      <w:r>
        <w:rPr>
          <w:rFonts w:ascii="Arial" w:hAnsi="Arial" w:cs="Arial"/>
          <w:noProof/>
          <w:sz w:val="28"/>
          <w:szCs w:val="28"/>
        </w:rPr>
        <w:drawing>
          <wp:inline distT="0" distB="0" distL="0" distR="0" wp14:anchorId="32B34CB3" wp14:editId="7083E25D">
            <wp:extent cx="4089197" cy="3066898"/>
            <wp:effectExtent l="0" t="0" r="6985" b="635"/>
            <wp:docPr id="7" name="Video 7" descr="The Launch of Environmental Standards Scotlan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The Launch of Environmental Standards Scotland">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jCBkTQG4N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098731" cy="3074048"/>
                    </a:xfrm>
                    <a:prstGeom prst="rect">
                      <a:avLst/>
                    </a:prstGeom>
                  </pic:spPr>
                </pic:pic>
              </a:graphicData>
            </a:graphic>
          </wp:inline>
        </w:drawing>
      </w:r>
    </w:p>
    <w:p w14:paraId="46EBFBCD" w14:textId="7E975541" w:rsidR="004F0D0E" w:rsidRPr="001E301C" w:rsidRDefault="004F0D0E" w:rsidP="004F0D0E">
      <w:pPr>
        <w:rPr>
          <w:rFonts w:ascii="Arial" w:hAnsi="Arial" w:cs="Arial"/>
          <w:sz w:val="28"/>
          <w:szCs w:val="28"/>
        </w:rPr>
      </w:pPr>
      <w:r w:rsidRPr="001E301C">
        <w:rPr>
          <w:rFonts w:ascii="Arial" w:hAnsi="Arial" w:cs="Arial"/>
          <w:sz w:val="28"/>
          <w:szCs w:val="28"/>
        </w:rPr>
        <w:t xml:space="preserve">On 14 and 15 September, Professor Paul </w:t>
      </w:r>
      <w:r w:rsidR="008F4485" w:rsidRPr="001E301C">
        <w:rPr>
          <w:rFonts w:ascii="Arial" w:hAnsi="Arial" w:cs="Arial"/>
          <w:sz w:val="28"/>
          <w:szCs w:val="28"/>
        </w:rPr>
        <w:t>Beaumont</w:t>
      </w:r>
      <w:r w:rsidRPr="001E301C">
        <w:rPr>
          <w:rFonts w:ascii="Arial" w:hAnsi="Arial" w:cs="Arial"/>
          <w:sz w:val="28"/>
          <w:szCs w:val="28"/>
        </w:rPr>
        <w:t xml:space="preserve"> chaired the 5th meeting of the </w:t>
      </w:r>
      <w:r w:rsidRPr="0049168F">
        <w:rPr>
          <w:rFonts w:ascii="Arial" w:hAnsi="Arial" w:cs="Arial"/>
          <w:b/>
          <w:bCs/>
          <w:sz w:val="28"/>
          <w:szCs w:val="28"/>
        </w:rPr>
        <w:t>Experts' Group on Family Agreements</w:t>
      </w:r>
      <w:r w:rsidRPr="001E301C">
        <w:rPr>
          <w:rFonts w:ascii="Arial" w:hAnsi="Arial" w:cs="Arial"/>
          <w:sz w:val="28"/>
          <w:szCs w:val="28"/>
        </w:rPr>
        <w:t xml:space="preserve"> involving children where there is an international element, at the international organisation responsible for the progressive unification of private international law rules (the Hague Conference on Private International Law - HCCH).  The Experts' Group made good progress on developing a practitioners' guide on how the existing HCCH Conventions can be used to facilitate the recognition and enforcement of family agreements involving children across international borders.</w:t>
      </w:r>
    </w:p>
    <w:p w14:paraId="4B1C41D8" w14:textId="53AD6846" w:rsidR="004F0D0E" w:rsidRPr="001E301C" w:rsidRDefault="003C3027" w:rsidP="00793782">
      <w:pPr>
        <w:rPr>
          <w:rFonts w:ascii="Arial" w:hAnsi="Arial" w:cs="Arial"/>
          <w:sz w:val="28"/>
          <w:szCs w:val="28"/>
        </w:rPr>
      </w:pPr>
      <w:r w:rsidRPr="001E301C">
        <w:rPr>
          <w:rFonts w:ascii="Arial" w:hAnsi="Arial" w:cs="Arial"/>
          <w:sz w:val="28"/>
          <w:szCs w:val="28"/>
        </w:rPr>
        <w:t xml:space="preserve">From 11-15 October, Paul was a member of the </w:t>
      </w:r>
      <w:r w:rsidRPr="0049168F">
        <w:rPr>
          <w:rFonts w:ascii="Arial" w:hAnsi="Arial" w:cs="Arial"/>
          <w:b/>
          <w:bCs/>
          <w:sz w:val="28"/>
          <w:szCs w:val="28"/>
        </w:rPr>
        <w:t>EU delegation at the HCCH Working Group on Jurisdiction</w:t>
      </w:r>
      <w:r w:rsidRPr="001E301C">
        <w:rPr>
          <w:rFonts w:ascii="Arial" w:hAnsi="Arial" w:cs="Arial"/>
          <w:sz w:val="28"/>
          <w:szCs w:val="28"/>
        </w:rPr>
        <w:t xml:space="preserve"> trying to develop an instrument, which would be binding in public international law for those States who ratify or accede to the instrument, regulating parallel proceedings between the same parties relating to the same subject matter in more than one State in civil or commercial matters.</w:t>
      </w:r>
    </w:p>
    <w:p w14:paraId="28019AC2" w14:textId="2D666D0C" w:rsidR="00674873" w:rsidRPr="001E301C" w:rsidRDefault="006D1F67" w:rsidP="002351FF">
      <w:pPr>
        <w:rPr>
          <w:rFonts w:ascii="Arial" w:hAnsi="Arial" w:cs="Arial"/>
          <w:sz w:val="28"/>
          <w:szCs w:val="28"/>
        </w:rPr>
      </w:pPr>
      <w:r w:rsidRPr="001E301C">
        <w:rPr>
          <w:rFonts w:ascii="Arial" w:hAnsi="Arial" w:cs="Arial"/>
          <w:sz w:val="28"/>
          <w:szCs w:val="28"/>
        </w:rPr>
        <w:t xml:space="preserve">In July 2021, the House of Lords and the House of Commons established the Joint Committee on the Draft Online Safety Bill with the aim to consider the </w:t>
      </w:r>
      <w:hyperlink r:id="rId16" w:history="1">
        <w:r w:rsidR="008660E5" w:rsidRPr="001E301C">
          <w:rPr>
            <w:rStyle w:val="Hyperlink"/>
            <w:rFonts w:ascii="Arial" w:hAnsi="Arial" w:cs="Arial"/>
            <w:sz w:val="28"/>
            <w:szCs w:val="28"/>
          </w:rPr>
          <w:t xml:space="preserve">UK </w:t>
        </w:r>
        <w:r w:rsidRPr="001E301C">
          <w:rPr>
            <w:rStyle w:val="Hyperlink"/>
            <w:rFonts w:ascii="Arial" w:hAnsi="Arial" w:cs="Arial"/>
            <w:sz w:val="28"/>
            <w:szCs w:val="28"/>
          </w:rPr>
          <w:t>Government's draft Bill</w:t>
        </w:r>
      </w:hyperlink>
      <w:r w:rsidRPr="001E301C">
        <w:rPr>
          <w:rFonts w:ascii="Arial" w:hAnsi="Arial" w:cs="Arial"/>
          <w:sz w:val="28"/>
          <w:szCs w:val="28"/>
        </w:rPr>
        <w:t xml:space="preserve"> to establish a new regulatory framework to tackle </w:t>
      </w:r>
      <w:r w:rsidRPr="0049168F">
        <w:rPr>
          <w:rFonts w:ascii="Arial" w:hAnsi="Arial" w:cs="Arial"/>
          <w:b/>
          <w:bCs/>
          <w:sz w:val="28"/>
          <w:szCs w:val="28"/>
        </w:rPr>
        <w:t>harmful content online</w:t>
      </w:r>
      <w:r w:rsidRPr="001E301C">
        <w:rPr>
          <w:rFonts w:ascii="Arial" w:hAnsi="Arial" w:cs="Arial"/>
          <w:sz w:val="28"/>
          <w:szCs w:val="28"/>
        </w:rPr>
        <w:t>.</w:t>
      </w:r>
      <w:r w:rsidR="008660E5" w:rsidRPr="001E301C">
        <w:rPr>
          <w:rFonts w:ascii="Arial" w:hAnsi="Arial" w:cs="Arial"/>
          <w:sz w:val="28"/>
          <w:szCs w:val="28"/>
        </w:rPr>
        <w:t xml:space="preserve"> Guido Noto La Diega, on behalf of the </w:t>
      </w:r>
      <w:r w:rsidR="00B83B40" w:rsidRPr="001E301C">
        <w:rPr>
          <w:rFonts w:ascii="Arial" w:hAnsi="Arial" w:cs="Arial"/>
          <w:sz w:val="28"/>
          <w:szCs w:val="28"/>
        </w:rPr>
        <w:t xml:space="preserve">British Irish Law, Education and Technology Association (BILETA) gave written evidence with </w:t>
      </w:r>
      <w:r w:rsidR="00793782" w:rsidRPr="001E301C">
        <w:rPr>
          <w:rFonts w:ascii="Arial" w:hAnsi="Arial" w:cs="Arial"/>
          <w:sz w:val="28"/>
          <w:szCs w:val="28"/>
        </w:rPr>
        <w:t xml:space="preserve">Dr </w:t>
      </w:r>
      <w:r w:rsidR="00BC475C" w:rsidRPr="001E301C">
        <w:rPr>
          <w:rFonts w:ascii="Arial" w:hAnsi="Arial" w:cs="Arial"/>
          <w:sz w:val="28"/>
          <w:szCs w:val="28"/>
        </w:rPr>
        <w:t>Kim Barker</w:t>
      </w:r>
      <w:r w:rsidR="00793782" w:rsidRPr="001E301C">
        <w:rPr>
          <w:rFonts w:ascii="Arial" w:hAnsi="Arial" w:cs="Arial"/>
          <w:sz w:val="28"/>
          <w:szCs w:val="28"/>
        </w:rPr>
        <w:t xml:space="preserve"> (Open)</w:t>
      </w:r>
      <w:r w:rsidR="00BC475C" w:rsidRPr="001E301C">
        <w:rPr>
          <w:rFonts w:ascii="Arial" w:hAnsi="Arial" w:cs="Arial"/>
          <w:sz w:val="28"/>
          <w:szCs w:val="28"/>
        </w:rPr>
        <w:t xml:space="preserve">, </w:t>
      </w:r>
      <w:r w:rsidR="00BC475C" w:rsidRPr="001E301C">
        <w:rPr>
          <w:rFonts w:ascii="Arial" w:hAnsi="Arial" w:cs="Arial"/>
          <w:sz w:val="28"/>
          <w:szCs w:val="28"/>
        </w:rPr>
        <w:lastRenderedPageBreak/>
        <w:t>Ruth Flaherty</w:t>
      </w:r>
      <w:r w:rsidR="00793782" w:rsidRPr="001E301C">
        <w:rPr>
          <w:rFonts w:ascii="Arial" w:hAnsi="Arial" w:cs="Arial"/>
          <w:sz w:val="28"/>
          <w:szCs w:val="28"/>
        </w:rPr>
        <w:t xml:space="preserve"> (Suffolk)</w:t>
      </w:r>
      <w:r w:rsidR="00BC475C" w:rsidRPr="001E301C">
        <w:rPr>
          <w:rFonts w:ascii="Arial" w:hAnsi="Arial" w:cs="Arial"/>
          <w:sz w:val="28"/>
          <w:szCs w:val="28"/>
        </w:rPr>
        <w:t>, and Aysem Diker Vanberg</w:t>
      </w:r>
      <w:r w:rsidR="00793782" w:rsidRPr="001E301C">
        <w:rPr>
          <w:rFonts w:ascii="Arial" w:hAnsi="Arial" w:cs="Arial"/>
          <w:sz w:val="28"/>
          <w:szCs w:val="28"/>
        </w:rPr>
        <w:t xml:space="preserve"> (</w:t>
      </w:r>
      <w:r w:rsidR="00DC2823" w:rsidRPr="001E301C">
        <w:rPr>
          <w:rFonts w:ascii="Arial" w:hAnsi="Arial" w:cs="Arial"/>
          <w:sz w:val="28"/>
          <w:szCs w:val="28"/>
        </w:rPr>
        <w:t>Greenwich</w:t>
      </w:r>
      <w:r w:rsidR="00BC475C" w:rsidRPr="001E301C">
        <w:rPr>
          <w:rFonts w:ascii="Arial" w:hAnsi="Arial" w:cs="Arial"/>
          <w:sz w:val="28"/>
          <w:szCs w:val="28"/>
        </w:rPr>
        <w:t>)</w:t>
      </w:r>
      <w:r w:rsidR="00DC2823" w:rsidRPr="001E301C">
        <w:rPr>
          <w:rFonts w:ascii="Arial" w:hAnsi="Arial" w:cs="Arial"/>
          <w:sz w:val="28"/>
          <w:szCs w:val="28"/>
        </w:rPr>
        <w:t xml:space="preserve">. In their submission, published on the </w:t>
      </w:r>
      <w:hyperlink r:id="rId17" w:history="1">
        <w:r w:rsidR="00DC2823" w:rsidRPr="001E301C">
          <w:rPr>
            <w:rStyle w:val="Hyperlink"/>
            <w:rFonts w:ascii="Arial" w:hAnsi="Arial" w:cs="Arial"/>
            <w:sz w:val="28"/>
            <w:szCs w:val="28"/>
          </w:rPr>
          <w:t>UK Parliament</w:t>
        </w:r>
      </w:hyperlink>
      <w:r w:rsidR="00DC2823" w:rsidRPr="001E301C">
        <w:rPr>
          <w:rFonts w:ascii="Arial" w:hAnsi="Arial" w:cs="Arial"/>
          <w:sz w:val="28"/>
          <w:szCs w:val="28"/>
        </w:rPr>
        <w:t xml:space="preserve">’s website </w:t>
      </w:r>
      <w:r w:rsidR="008D44D8" w:rsidRPr="001E301C">
        <w:rPr>
          <w:rFonts w:ascii="Arial" w:hAnsi="Arial" w:cs="Arial"/>
          <w:sz w:val="28"/>
          <w:szCs w:val="28"/>
        </w:rPr>
        <w:t xml:space="preserve">in September 2021, </w:t>
      </w:r>
      <w:r w:rsidR="00AA7EEC" w:rsidRPr="001E301C">
        <w:rPr>
          <w:rFonts w:ascii="Arial" w:hAnsi="Arial" w:cs="Arial"/>
          <w:sz w:val="28"/>
          <w:szCs w:val="28"/>
        </w:rPr>
        <w:t>Guido and the other BILETA members expressed some serious concerns over the Draft Online Safety Bill, both in terms of its substantive aim, and its likely practical implications</w:t>
      </w:r>
      <w:r w:rsidR="00975159" w:rsidRPr="001E301C">
        <w:rPr>
          <w:rFonts w:ascii="Arial" w:hAnsi="Arial" w:cs="Arial"/>
          <w:sz w:val="28"/>
          <w:szCs w:val="28"/>
        </w:rPr>
        <w:t>.</w:t>
      </w:r>
    </w:p>
    <w:p w14:paraId="1B5D3654" w14:textId="671629BD" w:rsidR="0068647B" w:rsidRPr="001E301C" w:rsidRDefault="0068647B" w:rsidP="00AE6CA0">
      <w:pPr>
        <w:pStyle w:val="Heading1"/>
        <w:contextualSpacing/>
        <w:rPr>
          <w:rFonts w:ascii="Arial" w:hAnsi="Arial" w:cs="Arial"/>
          <w:b/>
          <w:bCs/>
          <w:sz w:val="28"/>
          <w:szCs w:val="28"/>
        </w:rPr>
      </w:pPr>
      <w:bookmarkStart w:id="2" w:name="_Toc87258095"/>
      <w:r w:rsidRPr="001E301C">
        <w:rPr>
          <w:rFonts w:ascii="Arial" w:hAnsi="Arial" w:cs="Arial"/>
          <w:b/>
          <w:bCs/>
          <w:sz w:val="28"/>
          <w:szCs w:val="28"/>
        </w:rPr>
        <w:t>Publications</w:t>
      </w:r>
      <w:bookmarkEnd w:id="2"/>
    </w:p>
    <w:p w14:paraId="20685065" w14:textId="3B64D6FD" w:rsidR="0049168F" w:rsidRDefault="009C22D3" w:rsidP="0049168F">
      <w:pPr>
        <w:spacing w:after="0" w:line="240" w:lineRule="auto"/>
        <w:contextualSpacing/>
        <w:rPr>
          <w:rFonts w:ascii="Arial" w:hAnsi="Arial" w:cs="Arial"/>
          <w:bCs/>
          <w:sz w:val="28"/>
          <w:szCs w:val="28"/>
        </w:rPr>
      </w:pPr>
      <w:r w:rsidRPr="001E301C">
        <w:rPr>
          <w:rFonts w:ascii="Arial" w:hAnsi="Arial" w:cs="Arial"/>
          <w:bCs/>
          <w:sz w:val="28"/>
          <w:szCs w:val="28"/>
        </w:rPr>
        <w:t xml:space="preserve">In August 2021, </w:t>
      </w:r>
      <w:r w:rsidR="0049168F">
        <w:rPr>
          <w:rFonts w:ascii="Arial" w:hAnsi="Arial" w:cs="Arial"/>
          <w:bCs/>
          <w:sz w:val="28"/>
          <w:szCs w:val="28"/>
        </w:rPr>
        <w:t xml:space="preserve">Dr </w:t>
      </w:r>
      <w:r w:rsidRPr="001E301C">
        <w:rPr>
          <w:rFonts w:ascii="Arial" w:hAnsi="Arial" w:cs="Arial"/>
          <w:bCs/>
          <w:sz w:val="28"/>
          <w:szCs w:val="28"/>
        </w:rPr>
        <w:t xml:space="preserve">Jayne Holliday and </w:t>
      </w:r>
      <w:r w:rsidR="0049168F">
        <w:rPr>
          <w:rFonts w:ascii="Arial" w:hAnsi="Arial" w:cs="Arial"/>
          <w:bCs/>
          <w:sz w:val="28"/>
          <w:szCs w:val="28"/>
        </w:rPr>
        <w:t xml:space="preserve">Professor </w:t>
      </w:r>
      <w:r w:rsidRPr="001E301C">
        <w:rPr>
          <w:rFonts w:ascii="Arial" w:hAnsi="Arial" w:cs="Arial"/>
          <w:bCs/>
          <w:sz w:val="28"/>
          <w:szCs w:val="28"/>
        </w:rPr>
        <w:t xml:space="preserve">Paul Beaumont submitted a very substantial edited book to Hart Publishing for the </w:t>
      </w:r>
      <w:r w:rsidRPr="0049168F">
        <w:rPr>
          <w:rFonts w:ascii="Arial" w:hAnsi="Arial" w:cs="Arial"/>
          <w:b/>
          <w:sz w:val="28"/>
          <w:szCs w:val="28"/>
        </w:rPr>
        <w:t>Hart Studies in Private International Law Series</w:t>
      </w:r>
      <w:r w:rsidRPr="001E301C">
        <w:rPr>
          <w:rFonts w:ascii="Arial" w:hAnsi="Arial" w:cs="Arial"/>
          <w:bCs/>
          <w:sz w:val="28"/>
          <w:szCs w:val="28"/>
        </w:rPr>
        <w:t>.  They have been working on this book for more than 2 years as editors bringing together over 50 contributors from all over the world to produce a state of the art, comprehensive </w:t>
      </w:r>
      <w:r w:rsidRPr="0049168F">
        <w:rPr>
          <w:rFonts w:ascii="Arial" w:hAnsi="Arial" w:cs="Arial"/>
          <w:b/>
          <w:i/>
          <w:iCs/>
          <w:sz w:val="28"/>
          <w:szCs w:val="28"/>
        </w:rPr>
        <w:t>Guide to Global Private International Law</w:t>
      </w:r>
      <w:r w:rsidRPr="001E301C">
        <w:rPr>
          <w:rFonts w:ascii="Arial" w:hAnsi="Arial" w:cs="Arial"/>
          <w:bCs/>
          <w:i/>
          <w:iCs/>
          <w:sz w:val="28"/>
          <w:szCs w:val="28"/>
        </w:rPr>
        <w:t xml:space="preserve">.  </w:t>
      </w:r>
      <w:r w:rsidRPr="001E301C">
        <w:rPr>
          <w:rFonts w:ascii="Arial" w:hAnsi="Arial" w:cs="Arial"/>
          <w:bCs/>
          <w:sz w:val="28"/>
          <w:szCs w:val="28"/>
        </w:rPr>
        <w:t>The book has been accepted by Hart and will be published in April 2022.  It contains 41 Chapters.  Paul is the co-author of 8 chapters and Jayne is the co-author of 5 chapters.</w:t>
      </w:r>
    </w:p>
    <w:p w14:paraId="3C270311" w14:textId="77777777" w:rsidR="0049168F" w:rsidRDefault="0049168F" w:rsidP="0049168F">
      <w:pPr>
        <w:spacing w:after="0" w:line="240" w:lineRule="auto"/>
        <w:contextualSpacing/>
        <w:rPr>
          <w:rFonts w:ascii="Arial" w:hAnsi="Arial" w:cs="Arial"/>
          <w:bCs/>
          <w:sz w:val="28"/>
          <w:szCs w:val="28"/>
        </w:rPr>
      </w:pPr>
    </w:p>
    <w:p w14:paraId="1D0F026B" w14:textId="5CE0EE68" w:rsidR="008C6646" w:rsidRPr="001E301C" w:rsidRDefault="00DE4273" w:rsidP="0049168F">
      <w:pPr>
        <w:spacing w:after="0" w:line="240" w:lineRule="auto"/>
        <w:contextualSpacing/>
        <w:rPr>
          <w:rFonts w:ascii="Arial" w:hAnsi="Arial" w:cs="Arial"/>
          <w:bCs/>
          <w:sz w:val="28"/>
          <w:szCs w:val="28"/>
        </w:rPr>
      </w:pPr>
      <w:hyperlink r:id="rId18" w:history="1">
        <w:r w:rsidR="008C6646" w:rsidRPr="00DE4273">
          <w:rPr>
            <w:rStyle w:val="Hyperlink"/>
            <w:rFonts w:ascii="Arial" w:hAnsi="Arial" w:cs="Arial"/>
            <w:bCs/>
            <w:sz w:val="28"/>
            <w:szCs w:val="28"/>
          </w:rPr>
          <w:t>EJIL TALK</w:t>
        </w:r>
      </w:hyperlink>
      <w:r>
        <w:rPr>
          <w:rFonts w:ascii="Arial" w:hAnsi="Arial" w:cs="Arial"/>
          <w:bCs/>
          <w:sz w:val="28"/>
          <w:szCs w:val="28"/>
        </w:rPr>
        <w:t xml:space="preserve">: </w:t>
      </w:r>
      <w:r w:rsidRPr="00DE4273">
        <w:rPr>
          <w:rFonts w:ascii="Arial" w:hAnsi="Arial" w:cs="Arial"/>
          <w:b/>
          <w:bCs/>
          <w:sz w:val="28"/>
          <w:szCs w:val="28"/>
        </w:rPr>
        <w:t>The UN HRC recognizes the right to a healthy environment and appoints a new Special Rapporteur on Human Rights and Climate Change. What does it all mean?</w:t>
      </w:r>
      <w:r>
        <w:rPr>
          <w:rFonts w:ascii="Arial" w:hAnsi="Arial" w:cs="Arial"/>
          <w:sz w:val="28"/>
          <w:szCs w:val="28"/>
        </w:rPr>
        <w:t>, a talk by Dr Annalisa Savaresi</w:t>
      </w:r>
    </w:p>
    <w:p w14:paraId="721ADEF0" w14:textId="77777777" w:rsidR="009C22D3" w:rsidRPr="001E301C" w:rsidRDefault="009C22D3" w:rsidP="008E49E0">
      <w:pPr>
        <w:spacing w:after="0" w:line="240" w:lineRule="auto"/>
        <w:contextualSpacing/>
        <w:rPr>
          <w:rFonts w:ascii="Arial" w:hAnsi="Arial" w:cs="Arial"/>
          <w:bCs/>
          <w:sz w:val="28"/>
          <w:szCs w:val="28"/>
        </w:rPr>
      </w:pPr>
    </w:p>
    <w:p w14:paraId="00DAEA0D" w14:textId="4E9B6328" w:rsidR="005A6535" w:rsidRPr="002F1297" w:rsidRDefault="006460C7" w:rsidP="00975B85">
      <w:pPr>
        <w:contextualSpacing/>
        <w:rPr>
          <w:rFonts w:ascii="Arial" w:hAnsi="Arial" w:cs="Arial"/>
          <w:bCs/>
          <w:color w:val="0563C1" w:themeColor="hyperlink"/>
          <w:sz w:val="28"/>
          <w:szCs w:val="28"/>
          <w:u w:val="single"/>
        </w:rPr>
      </w:pPr>
      <w:r w:rsidRPr="001E301C">
        <w:rPr>
          <w:rFonts w:ascii="Arial" w:hAnsi="Arial" w:cs="Arial"/>
          <w:bCs/>
          <w:sz w:val="28"/>
          <w:szCs w:val="28"/>
        </w:rPr>
        <w:t xml:space="preserve">Guido Noto La Diega has co-authored the </w:t>
      </w:r>
      <w:r w:rsidR="00C66EA7" w:rsidRPr="0049168F">
        <w:rPr>
          <w:rFonts w:ascii="Arial" w:hAnsi="Arial" w:cs="Arial"/>
          <w:b/>
          <w:sz w:val="28"/>
          <w:szCs w:val="28"/>
        </w:rPr>
        <w:t>r</w:t>
      </w:r>
      <w:r w:rsidRPr="0049168F">
        <w:rPr>
          <w:rFonts w:ascii="Arial" w:hAnsi="Arial" w:cs="Arial"/>
          <w:b/>
          <w:sz w:val="28"/>
          <w:szCs w:val="28"/>
        </w:rPr>
        <w:t>eport</w:t>
      </w:r>
      <w:r w:rsidR="00C66EA7" w:rsidRPr="0049168F">
        <w:rPr>
          <w:rFonts w:ascii="Arial" w:hAnsi="Arial" w:cs="Arial"/>
          <w:b/>
          <w:sz w:val="28"/>
          <w:szCs w:val="28"/>
        </w:rPr>
        <w:t xml:space="preserve"> “</w:t>
      </w:r>
      <w:r w:rsidR="008E49E0" w:rsidRPr="0049168F">
        <w:rPr>
          <w:rFonts w:ascii="Arial" w:hAnsi="Arial" w:cs="Arial"/>
          <w:b/>
          <w:i/>
          <w:iCs/>
          <w:sz w:val="28"/>
          <w:szCs w:val="28"/>
        </w:rPr>
        <w:t xml:space="preserve">Expanding Business Thanks to Data Economy: </w:t>
      </w:r>
      <w:r w:rsidR="00C66EA7" w:rsidRPr="0049168F">
        <w:rPr>
          <w:rFonts w:ascii="Arial" w:hAnsi="Arial" w:cs="Arial"/>
          <w:b/>
          <w:i/>
          <w:iCs/>
          <w:sz w:val="28"/>
          <w:szCs w:val="28"/>
        </w:rPr>
        <w:t xml:space="preserve">IP </w:t>
      </w:r>
      <w:r w:rsidR="008E49E0" w:rsidRPr="0049168F">
        <w:rPr>
          <w:rFonts w:ascii="Arial" w:hAnsi="Arial" w:cs="Arial"/>
          <w:b/>
          <w:i/>
          <w:iCs/>
          <w:sz w:val="28"/>
          <w:szCs w:val="28"/>
        </w:rPr>
        <w:t>as a Tool</w:t>
      </w:r>
      <w:r w:rsidR="00C66EA7" w:rsidRPr="001E301C">
        <w:rPr>
          <w:rFonts w:ascii="Arial" w:hAnsi="Arial" w:cs="Arial"/>
          <w:bCs/>
          <w:sz w:val="28"/>
          <w:szCs w:val="28"/>
        </w:rPr>
        <w:t>”</w:t>
      </w:r>
      <w:r w:rsidR="008E49E0" w:rsidRPr="001E301C">
        <w:rPr>
          <w:rFonts w:ascii="Arial" w:hAnsi="Arial" w:cs="Arial"/>
          <w:bCs/>
          <w:sz w:val="28"/>
          <w:szCs w:val="28"/>
        </w:rPr>
        <w:t xml:space="preserve"> </w:t>
      </w:r>
      <w:r w:rsidR="00C66EA7" w:rsidRPr="001E301C">
        <w:rPr>
          <w:rFonts w:ascii="Arial" w:hAnsi="Arial" w:cs="Arial"/>
          <w:bCs/>
          <w:sz w:val="28"/>
          <w:szCs w:val="28"/>
        </w:rPr>
        <w:t>w</w:t>
      </w:r>
      <w:r w:rsidR="008E49E0" w:rsidRPr="001E301C">
        <w:rPr>
          <w:rFonts w:ascii="Arial" w:hAnsi="Arial" w:cs="Arial"/>
          <w:bCs/>
          <w:sz w:val="28"/>
          <w:szCs w:val="28"/>
        </w:rPr>
        <w:t xml:space="preserve">ith </w:t>
      </w:r>
      <w:hyperlink r:id="rId19" w:history="1">
        <w:r w:rsidR="008E49E0" w:rsidRPr="001E301C">
          <w:rPr>
            <w:rStyle w:val="Hyperlink"/>
            <w:rFonts w:ascii="Arial" w:hAnsi="Arial" w:cs="Arial"/>
            <w:bCs/>
            <w:sz w:val="28"/>
            <w:szCs w:val="28"/>
          </w:rPr>
          <w:t xml:space="preserve">Dominique </w:t>
        </w:r>
        <w:proofErr w:type="spellStart"/>
        <w:r w:rsidR="008E49E0" w:rsidRPr="001E301C">
          <w:rPr>
            <w:rStyle w:val="Hyperlink"/>
            <w:rFonts w:ascii="Arial" w:hAnsi="Arial" w:cs="Arial"/>
            <w:bCs/>
            <w:sz w:val="28"/>
            <w:szCs w:val="28"/>
          </w:rPr>
          <w:t>Guellec</w:t>
        </w:r>
        <w:proofErr w:type="spellEnd"/>
      </w:hyperlink>
      <w:r w:rsidR="008E49E0" w:rsidRPr="001E301C">
        <w:rPr>
          <w:rFonts w:ascii="Arial" w:hAnsi="Arial" w:cs="Arial"/>
          <w:bCs/>
          <w:sz w:val="28"/>
          <w:szCs w:val="28"/>
        </w:rPr>
        <w:t xml:space="preserve"> (</w:t>
      </w:r>
      <w:r w:rsidRPr="001E301C">
        <w:rPr>
          <w:rFonts w:ascii="Arial" w:hAnsi="Arial" w:cs="Arial"/>
          <w:bCs/>
          <w:sz w:val="28"/>
          <w:szCs w:val="28"/>
        </w:rPr>
        <w:t xml:space="preserve">Haut Conseil de </w:t>
      </w:r>
      <w:proofErr w:type="spellStart"/>
      <w:r w:rsidRPr="001E301C">
        <w:rPr>
          <w:rFonts w:ascii="Arial" w:hAnsi="Arial" w:cs="Arial"/>
          <w:bCs/>
          <w:sz w:val="28"/>
          <w:szCs w:val="28"/>
        </w:rPr>
        <w:t>l'évaluation</w:t>
      </w:r>
      <w:proofErr w:type="spellEnd"/>
      <w:r w:rsidRPr="001E301C">
        <w:rPr>
          <w:rFonts w:ascii="Arial" w:hAnsi="Arial" w:cs="Arial"/>
          <w:bCs/>
          <w:sz w:val="28"/>
          <w:szCs w:val="28"/>
        </w:rPr>
        <w:t xml:space="preserve"> de la recherche et de </w:t>
      </w:r>
      <w:proofErr w:type="spellStart"/>
      <w:r w:rsidRPr="001E301C">
        <w:rPr>
          <w:rFonts w:ascii="Arial" w:hAnsi="Arial" w:cs="Arial"/>
          <w:bCs/>
          <w:sz w:val="28"/>
          <w:szCs w:val="28"/>
        </w:rPr>
        <w:t>l'enseignement</w:t>
      </w:r>
      <w:proofErr w:type="spellEnd"/>
      <w:r w:rsidRPr="001E301C">
        <w:rPr>
          <w:rFonts w:ascii="Arial" w:hAnsi="Arial" w:cs="Arial"/>
          <w:bCs/>
          <w:sz w:val="28"/>
          <w:szCs w:val="28"/>
        </w:rPr>
        <w:t xml:space="preserve"> </w:t>
      </w:r>
      <w:proofErr w:type="spellStart"/>
      <w:r w:rsidRPr="001E301C">
        <w:rPr>
          <w:rFonts w:ascii="Arial" w:hAnsi="Arial" w:cs="Arial"/>
          <w:bCs/>
          <w:sz w:val="28"/>
          <w:szCs w:val="28"/>
        </w:rPr>
        <w:t>supérieur</w:t>
      </w:r>
      <w:proofErr w:type="spellEnd"/>
      <w:r w:rsidR="00C66EA7" w:rsidRPr="001E301C">
        <w:rPr>
          <w:rFonts w:ascii="Arial" w:hAnsi="Arial" w:cs="Arial"/>
          <w:bCs/>
          <w:sz w:val="28"/>
          <w:szCs w:val="28"/>
        </w:rPr>
        <w:t>, Paris</w:t>
      </w:r>
      <w:r w:rsidRPr="001E301C">
        <w:rPr>
          <w:rFonts w:ascii="Arial" w:hAnsi="Arial" w:cs="Arial"/>
          <w:bCs/>
          <w:sz w:val="28"/>
          <w:szCs w:val="28"/>
        </w:rPr>
        <w:t>)</w:t>
      </w:r>
      <w:r w:rsidR="00C66EA7" w:rsidRPr="001E301C">
        <w:rPr>
          <w:rFonts w:ascii="Arial" w:hAnsi="Arial" w:cs="Arial"/>
          <w:bCs/>
          <w:sz w:val="28"/>
          <w:szCs w:val="28"/>
        </w:rPr>
        <w:t xml:space="preserve"> and</w:t>
      </w:r>
      <w:r w:rsidR="00997858" w:rsidRPr="001E301C">
        <w:rPr>
          <w:rFonts w:ascii="Arial" w:hAnsi="Arial" w:cs="Arial"/>
          <w:bCs/>
          <w:sz w:val="28"/>
          <w:szCs w:val="28"/>
        </w:rPr>
        <w:t xml:space="preserve"> Aurelio Lopez-</w:t>
      </w:r>
      <w:proofErr w:type="spellStart"/>
      <w:r w:rsidR="00997858" w:rsidRPr="001E301C">
        <w:rPr>
          <w:rFonts w:ascii="Arial" w:hAnsi="Arial" w:cs="Arial"/>
          <w:bCs/>
          <w:sz w:val="28"/>
          <w:szCs w:val="28"/>
        </w:rPr>
        <w:t>Tarruella</w:t>
      </w:r>
      <w:proofErr w:type="spellEnd"/>
      <w:r w:rsidR="00997858" w:rsidRPr="001E301C">
        <w:rPr>
          <w:rFonts w:ascii="Arial" w:hAnsi="Arial" w:cs="Arial"/>
          <w:bCs/>
          <w:sz w:val="28"/>
          <w:szCs w:val="28"/>
        </w:rPr>
        <w:t xml:space="preserve"> (</w:t>
      </w:r>
      <w:proofErr w:type="spellStart"/>
      <w:r w:rsidR="008B0391" w:rsidRPr="001E301C">
        <w:rPr>
          <w:rFonts w:ascii="Arial" w:hAnsi="Arial" w:cs="Arial"/>
          <w:bCs/>
          <w:sz w:val="28"/>
          <w:szCs w:val="28"/>
        </w:rPr>
        <w:t>Profesor</w:t>
      </w:r>
      <w:proofErr w:type="spellEnd"/>
      <w:r w:rsidR="008B0391" w:rsidRPr="001E301C">
        <w:rPr>
          <w:rFonts w:ascii="Arial" w:hAnsi="Arial" w:cs="Arial"/>
          <w:bCs/>
          <w:sz w:val="28"/>
          <w:szCs w:val="28"/>
        </w:rPr>
        <w:t xml:space="preserve"> Titular de </w:t>
      </w:r>
      <w:proofErr w:type="spellStart"/>
      <w:r w:rsidR="008B0391" w:rsidRPr="001E301C">
        <w:rPr>
          <w:rFonts w:ascii="Arial" w:hAnsi="Arial" w:cs="Arial"/>
          <w:bCs/>
          <w:sz w:val="28"/>
          <w:szCs w:val="28"/>
        </w:rPr>
        <w:t>Derecho</w:t>
      </w:r>
      <w:proofErr w:type="spellEnd"/>
      <w:r w:rsidR="008B0391" w:rsidRPr="001E301C">
        <w:rPr>
          <w:rFonts w:ascii="Arial" w:hAnsi="Arial" w:cs="Arial"/>
          <w:bCs/>
          <w:sz w:val="28"/>
          <w:szCs w:val="28"/>
        </w:rPr>
        <w:t xml:space="preserve"> </w:t>
      </w:r>
      <w:proofErr w:type="spellStart"/>
      <w:r w:rsidR="008B0391" w:rsidRPr="001E301C">
        <w:rPr>
          <w:rFonts w:ascii="Arial" w:hAnsi="Arial" w:cs="Arial"/>
          <w:bCs/>
          <w:sz w:val="28"/>
          <w:szCs w:val="28"/>
        </w:rPr>
        <w:t>internacional</w:t>
      </w:r>
      <w:proofErr w:type="spellEnd"/>
      <w:r w:rsidR="008B0391" w:rsidRPr="001E301C">
        <w:rPr>
          <w:rFonts w:ascii="Arial" w:hAnsi="Arial" w:cs="Arial"/>
          <w:bCs/>
          <w:sz w:val="28"/>
          <w:szCs w:val="28"/>
        </w:rPr>
        <w:t xml:space="preserve"> </w:t>
      </w:r>
      <w:r w:rsidR="008B0391" w:rsidRPr="001E301C">
        <w:rPr>
          <w:rFonts w:ascii="Arial" w:hAnsi="Arial" w:cs="Arial"/>
          <w:sz w:val="28"/>
          <w:szCs w:val="28"/>
        </w:rPr>
        <w:t>privado</w:t>
      </w:r>
      <w:r w:rsidR="00C85557" w:rsidRPr="001E301C">
        <w:rPr>
          <w:rFonts w:ascii="Arial" w:hAnsi="Arial" w:cs="Arial"/>
          <w:bCs/>
          <w:sz w:val="28"/>
          <w:szCs w:val="28"/>
        </w:rPr>
        <w:t>,</w:t>
      </w:r>
      <w:r w:rsidR="008B0391" w:rsidRPr="001E301C">
        <w:rPr>
          <w:rFonts w:ascii="Arial" w:hAnsi="Arial" w:cs="Arial"/>
          <w:bCs/>
          <w:sz w:val="28"/>
          <w:szCs w:val="28"/>
        </w:rPr>
        <w:t xml:space="preserve"> </w:t>
      </w:r>
      <w:proofErr w:type="spellStart"/>
      <w:r w:rsidR="008B0391" w:rsidRPr="001E301C">
        <w:rPr>
          <w:rFonts w:ascii="Arial" w:hAnsi="Arial" w:cs="Arial"/>
          <w:bCs/>
          <w:sz w:val="28"/>
          <w:szCs w:val="28"/>
        </w:rPr>
        <w:t>Universi</w:t>
      </w:r>
      <w:r w:rsidR="00C85557" w:rsidRPr="001E301C">
        <w:rPr>
          <w:rFonts w:ascii="Arial" w:hAnsi="Arial" w:cs="Arial"/>
          <w:bCs/>
          <w:sz w:val="28"/>
          <w:szCs w:val="28"/>
        </w:rPr>
        <w:t>tat</w:t>
      </w:r>
      <w:proofErr w:type="spellEnd"/>
      <w:r w:rsidR="00C85557" w:rsidRPr="001E301C">
        <w:rPr>
          <w:rFonts w:ascii="Arial" w:hAnsi="Arial" w:cs="Arial"/>
          <w:bCs/>
          <w:sz w:val="28"/>
          <w:szCs w:val="28"/>
        </w:rPr>
        <w:t xml:space="preserve"> </w:t>
      </w:r>
      <w:proofErr w:type="spellStart"/>
      <w:r w:rsidR="00C85557" w:rsidRPr="001E301C">
        <w:rPr>
          <w:rFonts w:ascii="Arial" w:hAnsi="Arial" w:cs="Arial"/>
          <w:bCs/>
          <w:sz w:val="28"/>
          <w:szCs w:val="28"/>
        </w:rPr>
        <w:t>d’Alacant</w:t>
      </w:r>
      <w:proofErr w:type="spellEnd"/>
      <w:r w:rsidR="000E171C" w:rsidRPr="001E301C">
        <w:rPr>
          <w:rFonts w:ascii="Arial" w:hAnsi="Arial" w:cs="Arial"/>
          <w:bCs/>
          <w:sz w:val="28"/>
          <w:szCs w:val="28"/>
        </w:rPr>
        <w:t>)</w:t>
      </w:r>
      <w:r w:rsidR="00C85557" w:rsidRPr="001E301C">
        <w:rPr>
          <w:rFonts w:ascii="Arial" w:hAnsi="Arial" w:cs="Arial"/>
          <w:bCs/>
          <w:sz w:val="28"/>
          <w:szCs w:val="28"/>
        </w:rPr>
        <w:t xml:space="preserve">. You can </w:t>
      </w:r>
      <w:r w:rsidR="00C85557" w:rsidRPr="001E301C">
        <w:rPr>
          <w:rFonts w:ascii="Arial" w:hAnsi="Arial" w:cs="Arial"/>
          <w:sz w:val="28"/>
          <w:szCs w:val="28"/>
        </w:rPr>
        <w:t>download</w:t>
      </w:r>
      <w:r w:rsidR="008E49E0" w:rsidRPr="001E301C">
        <w:rPr>
          <w:rFonts w:ascii="Arial" w:hAnsi="Arial" w:cs="Arial"/>
          <w:bCs/>
          <w:sz w:val="28"/>
          <w:szCs w:val="28"/>
        </w:rPr>
        <w:t xml:space="preserve"> the</w:t>
      </w:r>
      <w:r w:rsidR="00C85557" w:rsidRPr="001E301C">
        <w:rPr>
          <w:rFonts w:ascii="Arial" w:hAnsi="Arial" w:cs="Arial"/>
          <w:bCs/>
          <w:sz w:val="28"/>
          <w:szCs w:val="28"/>
        </w:rPr>
        <w:t xml:space="preserve"> </w:t>
      </w:r>
      <w:r w:rsidR="008E49E0" w:rsidRPr="001E301C">
        <w:rPr>
          <w:rFonts w:ascii="Arial" w:hAnsi="Arial" w:cs="Arial"/>
          <w:sz w:val="28"/>
          <w:szCs w:val="28"/>
        </w:rPr>
        <w:t>report</w:t>
      </w:r>
      <w:r w:rsidR="008E49E0" w:rsidRPr="001E301C">
        <w:rPr>
          <w:rFonts w:ascii="Arial" w:hAnsi="Arial" w:cs="Arial"/>
          <w:bCs/>
          <w:sz w:val="28"/>
          <w:szCs w:val="28"/>
        </w:rPr>
        <w:t xml:space="preserve"> </w:t>
      </w:r>
      <w:hyperlink r:id="rId20" w:history="1">
        <w:r w:rsidR="008E49E0" w:rsidRPr="001E301C">
          <w:rPr>
            <w:rStyle w:val="Hyperlink"/>
            <w:rFonts w:ascii="Arial" w:hAnsi="Arial" w:cs="Arial"/>
            <w:bCs/>
            <w:sz w:val="28"/>
            <w:szCs w:val="28"/>
          </w:rPr>
          <w:t>here</w:t>
        </w:r>
      </w:hyperlink>
      <w:r w:rsidR="002F1297">
        <w:rPr>
          <w:rStyle w:val="Hyperlink"/>
          <w:rFonts w:ascii="Arial" w:hAnsi="Arial" w:cs="Arial"/>
          <w:bCs/>
          <w:sz w:val="28"/>
          <w:szCs w:val="28"/>
        </w:rPr>
        <w:t xml:space="preserve">. </w:t>
      </w:r>
      <w:r w:rsidR="00D557C2">
        <w:rPr>
          <w:rFonts w:ascii="Arial" w:hAnsi="Arial" w:cs="Arial"/>
          <w:bCs/>
          <w:sz w:val="28"/>
          <w:szCs w:val="28"/>
        </w:rPr>
        <w:t>Media coverage included</w:t>
      </w:r>
      <w:r w:rsidR="002F1297" w:rsidRPr="002F1297">
        <w:rPr>
          <w:rFonts w:ascii="Arial" w:hAnsi="Arial" w:cs="Arial"/>
          <w:bCs/>
          <w:sz w:val="28"/>
          <w:szCs w:val="28"/>
        </w:rPr>
        <w:t xml:space="preserve"> </w:t>
      </w:r>
      <w:hyperlink r:id="rId21" w:history="1">
        <w:r w:rsidR="002F1297" w:rsidRPr="002F1297">
          <w:rPr>
            <w:rStyle w:val="Hyperlink"/>
            <w:rFonts w:ascii="Arial" w:hAnsi="Arial" w:cs="Arial"/>
            <w:bCs/>
            <w:sz w:val="28"/>
            <w:szCs w:val="28"/>
          </w:rPr>
          <w:t>IP Tango</w:t>
        </w:r>
      </w:hyperlink>
      <w:r w:rsidR="002F1297" w:rsidRPr="002F1297">
        <w:rPr>
          <w:rFonts w:ascii="Arial" w:hAnsi="Arial" w:cs="Arial"/>
          <w:bCs/>
          <w:sz w:val="28"/>
          <w:szCs w:val="28"/>
        </w:rPr>
        <w:t xml:space="preserve">, </w:t>
      </w:r>
      <w:hyperlink r:id="rId22" w:history="1">
        <w:r w:rsidR="002F1297" w:rsidRPr="002F1297">
          <w:rPr>
            <w:rStyle w:val="Hyperlink"/>
            <w:rFonts w:ascii="Arial" w:hAnsi="Arial" w:cs="Arial"/>
            <w:bCs/>
            <w:sz w:val="28"/>
            <w:szCs w:val="28"/>
          </w:rPr>
          <w:t>IPKat</w:t>
        </w:r>
      </w:hyperlink>
      <w:r w:rsidR="002F1297" w:rsidRPr="002F1297">
        <w:rPr>
          <w:rFonts w:ascii="Arial" w:hAnsi="Arial" w:cs="Arial"/>
          <w:bCs/>
          <w:sz w:val="28"/>
          <w:szCs w:val="28"/>
        </w:rPr>
        <w:t xml:space="preserve">, and </w:t>
      </w:r>
      <w:hyperlink r:id="rId23" w:history="1">
        <w:proofErr w:type="spellStart"/>
        <w:r w:rsidR="002F1297" w:rsidRPr="002F1297">
          <w:rPr>
            <w:rStyle w:val="Hyperlink"/>
            <w:rFonts w:ascii="Arial" w:hAnsi="Arial" w:cs="Arial"/>
            <w:bCs/>
            <w:sz w:val="28"/>
            <w:szCs w:val="28"/>
          </w:rPr>
          <w:t>Eventos</w:t>
        </w:r>
        <w:proofErr w:type="spellEnd"/>
        <w:r w:rsidR="002F1297" w:rsidRPr="002F1297">
          <w:rPr>
            <w:rStyle w:val="Hyperlink"/>
            <w:rFonts w:ascii="Arial" w:hAnsi="Arial" w:cs="Arial"/>
            <w:bCs/>
            <w:sz w:val="28"/>
            <w:szCs w:val="28"/>
          </w:rPr>
          <w:t xml:space="preserve"> </w:t>
        </w:r>
        <w:proofErr w:type="spellStart"/>
        <w:r w:rsidR="002F1297" w:rsidRPr="002F1297">
          <w:rPr>
            <w:rStyle w:val="Hyperlink"/>
            <w:rFonts w:ascii="Arial" w:hAnsi="Arial" w:cs="Arial"/>
            <w:bCs/>
            <w:sz w:val="28"/>
            <w:szCs w:val="28"/>
          </w:rPr>
          <w:t>Juridicos</w:t>
        </w:r>
        <w:proofErr w:type="spellEnd"/>
      </w:hyperlink>
      <w:r w:rsidR="002F1297" w:rsidRPr="002F1297">
        <w:rPr>
          <w:rFonts w:ascii="Arial" w:hAnsi="Arial" w:cs="Arial"/>
          <w:bCs/>
          <w:sz w:val="28"/>
          <w:szCs w:val="28"/>
        </w:rPr>
        <w:t>.</w:t>
      </w:r>
      <w:r w:rsidR="008E49E0" w:rsidRPr="001E301C">
        <w:rPr>
          <w:rFonts w:ascii="Arial" w:hAnsi="Arial" w:cs="Arial"/>
          <w:bCs/>
          <w:sz w:val="28"/>
          <w:szCs w:val="28"/>
        </w:rPr>
        <w:t xml:space="preserve">  </w:t>
      </w:r>
    </w:p>
    <w:p w14:paraId="7BEE070C" w14:textId="23AB61F0" w:rsidR="00D2167E" w:rsidRPr="001E301C" w:rsidRDefault="0035623E" w:rsidP="00D557C2">
      <w:pPr>
        <w:jc w:val="center"/>
        <w:rPr>
          <w:rFonts w:ascii="Arial" w:hAnsi="Arial" w:cs="Arial"/>
          <w:sz w:val="28"/>
          <w:szCs w:val="28"/>
        </w:rPr>
      </w:pPr>
      <w:r w:rsidRPr="001E301C">
        <w:rPr>
          <w:rFonts w:ascii="Arial" w:hAnsi="Arial" w:cs="Arial"/>
          <w:noProof/>
          <w:sz w:val="28"/>
          <w:szCs w:val="28"/>
        </w:rPr>
        <w:drawing>
          <wp:inline distT="0" distB="0" distL="0" distR="0" wp14:anchorId="236F0B99" wp14:editId="48BB4BCA">
            <wp:extent cx="4893869" cy="2752734"/>
            <wp:effectExtent l="0" t="0" r="254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4983" cy="2758986"/>
                    </a:xfrm>
                    <a:prstGeom prst="rect">
                      <a:avLst/>
                    </a:prstGeom>
                    <a:noFill/>
                    <a:ln>
                      <a:noFill/>
                    </a:ln>
                  </pic:spPr>
                </pic:pic>
              </a:graphicData>
            </a:graphic>
          </wp:inline>
        </w:drawing>
      </w:r>
    </w:p>
    <w:p w14:paraId="32DE19FA" w14:textId="1A8D28D2" w:rsidR="002351FF" w:rsidRPr="002351FF" w:rsidRDefault="002351FF" w:rsidP="002351FF">
      <w:pPr>
        <w:contextualSpacing/>
        <w:rPr>
          <w:rFonts w:ascii="Arial" w:hAnsi="Arial" w:cs="Arial"/>
          <w:bCs/>
          <w:sz w:val="28"/>
          <w:szCs w:val="28"/>
        </w:rPr>
      </w:pPr>
      <w:r w:rsidRPr="002351FF">
        <w:rPr>
          <w:rFonts w:ascii="Arial" w:hAnsi="Arial" w:cs="Arial"/>
          <w:bCs/>
          <w:sz w:val="28"/>
          <w:szCs w:val="28"/>
        </w:rPr>
        <w:lastRenderedPageBreak/>
        <w:t xml:space="preserve">Guido’s paper </w:t>
      </w:r>
      <w:r w:rsidRPr="002351FF">
        <w:rPr>
          <w:rFonts w:ascii="Arial" w:hAnsi="Arial" w:cs="Arial"/>
          <w:bCs/>
          <w:sz w:val="28"/>
          <w:szCs w:val="28"/>
        </w:rPr>
        <w:t>‘</w:t>
      </w:r>
      <w:r w:rsidRPr="004D29B6">
        <w:rPr>
          <w:rFonts w:ascii="Arial" w:hAnsi="Arial" w:cs="Arial"/>
          <w:b/>
          <w:sz w:val="28"/>
          <w:szCs w:val="28"/>
        </w:rPr>
        <w:t>Artificial Intelligence and Databases in the Age of Big Machine Data</w:t>
      </w:r>
      <w:r w:rsidRPr="002351FF">
        <w:rPr>
          <w:rFonts w:ascii="Arial" w:hAnsi="Arial" w:cs="Arial"/>
          <w:bCs/>
          <w:sz w:val="28"/>
          <w:szCs w:val="28"/>
        </w:rPr>
        <w:t>’</w:t>
      </w:r>
      <w:r w:rsidRPr="002351FF">
        <w:rPr>
          <w:rFonts w:ascii="Arial" w:hAnsi="Arial" w:cs="Arial"/>
          <w:bCs/>
          <w:sz w:val="28"/>
          <w:szCs w:val="28"/>
        </w:rPr>
        <w:t>, originally published in</w:t>
      </w:r>
      <w:r w:rsidRPr="002351FF">
        <w:rPr>
          <w:rFonts w:ascii="Arial" w:hAnsi="Arial" w:cs="Arial"/>
          <w:bCs/>
          <w:sz w:val="28"/>
          <w:szCs w:val="28"/>
        </w:rPr>
        <w:t xml:space="preserve"> (2019) 25 AIDA 2018 93-149</w:t>
      </w:r>
      <w:r w:rsidR="00546154">
        <w:rPr>
          <w:rFonts w:ascii="Arial" w:hAnsi="Arial" w:cs="Arial"/>
          <w:bCs/>
          <w:sz w:val="28"/>
          <w:szCs w:val="28"/>
        </w:rPr>
        <w:t xml:space="preserve">, </w:t>
      </w:r>
      <w:r w:rsidRPr="002351FF">
        <w:rPr>
          <w:rFonts w:ascii="Arial" w:hAnsi="Arial" w:cs="Arial"/>
          <w:bCs/>
          <w:sz w:val="28"/>
          <w:szCs w:val="28"/>
        </w:rPr>
        <w:t xml:space="preserve">was </w:t>
      </w:r>
      <w:r w:rsidRPr="004D29B6">
        <w:rPr>
          <w:rFonts w:ascii="Arial" w:hAnsi="Arial" w:cs="Arial"/>
          <w:b/>
          <w:sz w:val="28"/>
          <w:szCs w:val="28"/>
        </w:rPr>
        <w:t>translated into Russian</w:t>
      </w:r>
      <w:r w:rsidRPr="002351FF">
        <w:rPr>
          <w:rFonts w:ascii="Arial" w:hAnsi="Arial" w:cs="Arial"/>
          <w:bCs/>
          <w:sz w:val="28"/>
          <w:szCs w:val="28"/>
        </w:rPr>
        <w:t xml:space="preserve"> by </w:t>
      </w:r>
      <w:r w:rsidR="00546154">
        <w:rPr>
          <w:rFonts w:ascii="Arial" w:hAnsi="Arial" w:cs="Arial"/>
          <w:bCs/>
          <w:sz w:val="28"/>
          <w:szCs w:val="28"/>
        </w:rPr>
        <w:t xml:space="preserve">Dr </w:t>
      </w:r>
      <w:r w:rsidRPr="002351FF">
        <w:rPr>
          <w:rFonts w:ascii="Arial" w:hAnsi="Arial" w:cs="Arial"/>
          <w:bCs/>
          <w:sz w:val="28"/>
          <w:szCs w:val="28"/>
        </w:rPr>
        <w:t xml:space="preserve">Daria </w:t>
      </w:r>
      <w:proofErr w:type="spellStart"/>
      <w:r w:rsidRPr="002351FF">
        <w:rPr>
          <w:rFonts w:ascii="Arial" w:hAnsi="Arial" w:cs="Arial"/>
          <w:bCs/>
          <w:sz w:val="28"/>
          <w:szCs w:val="28"/>
        </w:rPr>
        <w:t>Motovilova</w:t>
      </w:r>
      <w:proofErr w:type="spellEnd"/>
      <w:r w:rsidRPr="002351FF">
        <w:rPr>
          <w:rFonts w:ascii="Arial" w:hAnsi="Arial" w:cs="Arial"/>
          <w:bCs/>
          <w:sz w:val="28"/>
          <w:szCs w:val="28"/>
        </w:rPr>
        <w:t xml:space="preserve"> </w:t>
      </w:r>
      <w:r w:rsidRPr="002351FF">
        <w:rPr>
          <w:rFonts w:ascii="Arial" w:hAnsi="Arial" w:cs="Arial"/>
          <w:bCs/>
          <w:sz w:val="28"/>
          <w:szCs w:val="28"/>
        </w:rPr>
        <w:t>and appeared as</w:t>
      </w:r>
      <w:r w:rsidRPr="002351FF">
        <w:rPr>
          <w:rFonts w:ascii="Arial" w:hAnsi="Arial" w:cs="Arial"/>
          <w:bCs/>
          <w:sz w:val="28"/>
          <w:szCs w:val="28"/>
        </w:rPr>
        <w:t xml:space="preserve"> ‘</w:t>
      </w:r>
      <w:r w:rsidRPr="002351FF">
        <w:rPr>
          <w:rFonts w:ascii="Arial" w:hAnsi="Arial" w:cs="Arial" w:hint="eastAsia"/>
          <w:bCs/>
          <w:sz w:val="28"/>
          <w:szCs w:val="28"/>
        </w:rPr>
        <w:t>ИСКУССТВЕННЫЙ</w:t>
      </w:r>
      <w:r w:rsidRPr="002351FF">
        <w:rPr>
          <w:rFonts w:ascii="Arial" w:hAnsi="Arial" w:cs="Arial"/>
          <w:bCs/>
          <w:sz w:val="28"/>
          <w:szCs w:val="28"/>
        </w:rPr>
        <w:t xml:space="preserve"> </w:t>
      </w:r>
      <w:r w:rsidRPr="002351FF">
        <w:rPr>
          <w:rFonts w:ascii="Arial" w:hAnsi="Arial" w:cs="Arial" w:hint="eastAsia"/>
          <w:bCs/>
          <w:sz w:val="28"/>
          <w:szCs w:val="28"/>
        </w:rPr>
        <w:t>ИНТЕЛЛЕКТ</w:t>
      </w:r>
      <w:r w:rsidRPr="002351FF">
        <w:rPr>
          <w:rFonts w:ascii="Arial" w:hAnsi="Arial" w:cs="Arial"/>
          <w:bCs/>
          <w:sz w:val="28"/>
          <w:szCs w:val="28"/>
        </w:rPr>
        <w:t xml:space="preserve"> </w:t>
      </w:r>
      <w:r w:rsidRPr="002351FF">
        <w:rPr>
          <w:rFonts w:ascii="Arial" w:hAnsi="Arial" w:cs="Arial" w:hint="eastAsia"/>
          <w:bCs/>
          <w:sz w:val="28"/>
          <w:szCs w:val="28"/>
        </w:rPr>
        <w:t>И</w:t>
      </w:r>
      <w:r w:rsidRPr="002351FF">
        <w:rPr>
          <w:rFonts w:ascii="Arial" w:hAnsi="Arial" w:cs="Arial"/>
          <w:bCs/>
          <w:sz w:val="28"/>
          <w:szCs w:val="28"/>
        </w:rPr>
        <w:t xml:space="preserve"> </w:t>
      </w:r>
      <w:r w:rsidRPr="002351FF">
        <w:rPr>
          <w:rFonts w:ascii="Arial" w:hAnsi="Arial" w:cs="Arial" w:hint="eastAsia"/>
          <w:bCs/>
          <w:sz w:val="28"/>
          <w:szCs w:val="28"/>
        </w:rPr>
        <w:t>БАЗЫ</w:t>
      </w:r>
      <w:r w:rsidRPr="002351FF">
        <w:rPr>
          <w:rFonts w:ascii="Arial" w:hAnsi="Arial" w:cs="Arial"/>
          <w:bCs/>
          <w:sz w:val="28"/>
          <w:szCs w:val="28"/>
        </w:rPr>
        <w:t xml:space="preserve"> </w:t>
      </w:r>
      <w:r w:rsidRPr="002351FF">
        <w:rPr>
          <w:rFonts w:ascii="Arial" w:hAnsi="Arial" w:cs="Arial" w:hint="eastAsia"/>
          <w:bCs/>
          <w:sz w:val="28"/>
          <w:szCs w:val="28"/>
        </w:rPr>
        <w:t>ДАННЫХ</w:t>
      </w:r>
      <w:r w:rsidRPr="002351FF">
        <w:rPr>
          <w:rFonts w:ascii="Arial" w:hAnsi="Arial" w:cs="Arial"/>
          <w:bCs/>
          <w:sz w:val="28"/>
          <w:szCs w:val="28"/>
        </w:rPr>
        <w:t xml:space="preserve"> </w:t>
      </w:r>
      <w:r w:rsidRPr="002351FF">
        <w:rPr>
          <w:rFonts w:ascii="Arial" w:hAnsi="Arial" w:cs="Arial" w:hint="eastAsia"/>
          <w:bCs/>
          <w:sz w:val="28"/>
          <w:szCs w:val="28"/>
        </w:rPr>
        <w:t>В</w:t>
      </w:r>
      <w:r w:rsidRPr="002351FF">
        <w:rPr>
          <w:rFonts w:ascii="Arial" w:hAnsi="Arial" w:cs="Arial"/>
          <w:bCs/>
          <w:sz w:val="28"/>
          <w:szCs w:val="28"/>
        </w:rPr>
        <w:t xml:space="preserve"> </w:t>
      </w:r>
      <w:r w:rsidRPr="002351FF">
        <w:rPr>
          <w:rFonts w:ascii="Arial" w:hAnsi="Arial" w:cs="Arial" w:hint="eastAsia"/>
          <w:bCs/>
          <w:sz w:val="28"/>
          <w:szCs w:val="28"/>
        </w:rPr>
        <w:t>ЭПОХУ</w:t>
      </w:r>
      <w:r w:rsidRPr="002351FF">
        <w:rPr>
          <w:rFonts w:ascii="Arial" w:hAnsi="Arial" w:cs="Arial"/>
          <w:bCs/>
          <w:sz w:val="28"/>
          <w:szCs w:val="28"/>
        </w:rPr>
        <w:t xml:space="preserve"> </w:t>
      </w:r>
      <w:r w:rsidRPr="002351FF">
        <w:rPr>
          <w:rFonts w:ascii="Arial" w:hAnsi="Arial" w:cs="Arial" w:hint="eastAsia"/>
          <w:bCs/>
          <w:sz w:val="28"/>
          <w:szCs w:val="28"/>
        </w:rPr>
        <w:t>БОЛЬШИХ</w:t>
      </w:r>
      <w:r w:rsidRPr="002351FF">
        <w:rPr>
          <w:rFonts w:ascii="Arial" w:hAnsi="Arial" w:cs="Arial"/>
          <w:bCs/>
          <w:sz w:val="28"/>
          <w:szCs w:val="28"/>
        </w:rPr>
        <w:t xml:space="preserve"> </w:t>
      </w:r>
      <w:r w:rsidRPr="002351FF">
        <w:rPr>
          <w:rFonts w:ascii="Arial" w:hAnsi="Arial" w:cs="Arial" w:hint="eastAsia"/>
          <w:bCs/>
          <w:sz w:val="28"/>
          <w:szCs w:val="28"/>
        </w:rPr>
        <w:t>МАШИННЫХ</w:t>
      </w:r>
      <w:r w:rsidRPr="002351FF">
        <w:rPr>
          <w:rFonts w:ascii="Arial" w:hAnsi="Arial" w:cs="Arial"/>
          <w:bCs/>
          <w:sz w:val="28"/>
          <w:szCs w:val="28"/>
        </w:rPr>
        <w:t xml:space="preserve"> </w:t>
      </w:r>
      <w:r w:rsidRPr="002351FF">
        <w:rPr>
          <w:rFonts w:ascii="Arial" w:hAnsi="Arial" w:cs="Arial" w:hint="eastAsia"/>
          <w:bCs/>
          <w:sz w:val="28"/>
          <w:szCs w:val="28"/>
        </w:rPr>
        <w:t>ДАННЫХ</w:t>
      </w:r>
      <w:r w:rsidRPr="002351FF">
        <w:rPr>
          <w:rFonts w:ascii="Arial" w:hAnsi="Arial" w:cs="Arial"/>
          <w:bCs/>
          <w:sz w:val="28"/>
          <w:szCs w:val="28"/>
        </w:rPr>
        <w:t xml:space="preserve">’ in M.A. </w:t>
      </w:r>
      <w:proofErr w:type="spellStart"/>
      <w:r w:rsidRPr="002351FF">
        <w:rPr>
          <w:rFonts w:ascii="Arial" w:hAnsi="Arial" w:cs="Arial"/>
          <w:bCs/>
          <w:sz w:val="28"/>
          <w:szCs w:val="28"/>
        </w:rPr>
        <w:t>Rozhkova</w:t>
      </w:r>
      <w:proofErr w:type="spellEnd"/>
      <w:r w:rsidRPr="002351FF">
        <w:rPr>
          <w:rFonts w:ascii="Arial" w:hAnsi="Arial" w:cs="Arial"/>
          <w:bCs/>
          <w:sz w:val="28"/>
          <w:szCs w:val="28"/>
        </w:rPr>
        <w:t xml:space="preserve"> (ed), </w:t>
      </w:r>
      <w:r w:rsidRPr="002351FF">
        <w:rPr>
          <w:rFonts w:ascii="Arial" w:hAnsi="Arial" w:cs="Arial"/>
          <w:bCs/>
          <w:i/>
          <w:iCs/>
          <w:sz w:val="28"/>
          <w:szCs w:val="28"/>
        </w:rPr>
        <w:t>The Law of the Digital Economy – 2021</w:t>
      </w:r>
      <w:r w:rsidRPr="002351FF">
        <w:rPr>
          <w:rFonts w:ascii="Arial" w:hAnsi="Arial" w:cs="Arial"/>
          <w:bCs/>
          <w:sz w:val="28"/>
          <w:szCs w:val="28"/>
        </w:rPr>
        <w:t xml:space="preserve"> (CTATYT, </w:t>
      </w:r>
      <w:proofErr w:type="spellStart"/>
      <w:r w:rsidRPr="002351FF">
        <w:rPr>
          <w:rFonts w:ascii="Arial" w:hAnsi="Arial" w:cs="Arial"/>
          <w:bCs/>
          <w:sz w:val="28"/>
          <w:szCs w:val="28"/>
        </w:rPr>
        <w:t>IPClub</w:t>
      </w:r>
      <w:proofErr w:type="spellEnd"/>
      <w:r w:rsidRPr="002351FF">
        <w:rPr>
          <w:rFonts w:ascii="Arial" w:hAnsi="Arial" w:cs="Arial"/>
          <w:bCs/>
          <w:sz w:val="28"/>
          <w:szCs w:val="28"/>
        </w:rPr>
        <w:t xml:space="preserve"> 2021) 90</w:t>
      </w:r>
    </w:p>
    <w:p w14:paraId="707770FD" w14:textId="4D723EC0" w:rsidR="006C78AD" w:rsidRPr="001E301C" w:rsidRDefault="006C78AD" w:rsidP="00AE6CA0">
      <w:pPr>
        <w:pStyle w:val="Heading1"/>
        <w:contextualSpacing/>
        <w:rPr>
          <w:rFonts w:ascii="Arial" w:hAnsi="Arial" w:cs="Arial"/>
          <w:b/>
          <w:bCs/>
          <w:sz w:val="28"/>
          <w:szCs w:val="28"/>
        </w:rPr>
      </w:pPr>
      <w:bookmarkStart w:id="3" w:name="_Toc87258096"/>
      <w:r w:rsidRPr="001E301C">
        <w:rPr>
          <w:rFonts w:ascii="Arial" w:hAnsi="Arial" w:cs="Arial"/>
          <w:b/>
          <w:bCs/>
          <w:sz w:val="28"/>
          <w:szCs w:val="28"/>
        </w:rPr>
        <w:t>Employability News</w:t>
      </w:r>
      <w:r w:rsidR="00144077" w:rsidRPr="001E301C">
        <w:rPr>
          <w:rFonts w:ascii="Arial" w:hAnsi="Arial" w:cs="Arial"/>
          <w:b/>
          <w:bCs/>
          <w:sz w:val="28"/>
          <w:szCs w:val="28"/>
        </w:rPr>
        <w:t xml:space="preserve"> and Teaching Excellence</w:t>
      </w:r>
      <w:bookmarkEnd w:id="3"/>
    </w:p>
    <w:p w14:paraId="11F0407C" w14:textId="647DCEE8" w:rsidR="003D019A" w:rsidRDefault="00936575" w:rsidP="00936575">
      <w:pPr>
        <w:contextualSpacing/>
        <w:rPr>
          <w:rFonts w:ascii="Arial" w:hAnsi="Arial" w:cs="Arial"/>
          <w:sz w:val="28"/>
          <w:szCs w:val="28"/>
        </w:rPr>
      </w:pPr>
      <w:r w:rsidRPr="001E301C">
        <w:rPr>
          <w:rFonts w:ascii="Arial" w:hAnsi="Arial" w:cs="Arial"/>
          <w:sz w:val="28"/>
          <w:szCs w:val="28"/>
        </w:rPr>
        <w:t>Dr Pontian Okoli delivered a lecture at the invitation of the Max Planck Institute for Comparative and International Private Law. The lecture, "</w:t>
      </w:r>
      <w:r w:rsidRPr="0049168F">
        <w:rPr>
          <w:rFonts w:ascii="Arial" w:hAnsi="Arial" w:cs="Arial"/>
          <w:b/>
          <w:bCs/>
          <w:sz w:val="28"/>
          <w:szCs w:val="28"/>
        </w:rPr>
        <w:t>Negotiating the Enforcement of Obligations: A Comparative Appraisal of Legal and Institutional Impediments</w:t>
      </w:r>
      <w:r w:rsidRPr="001E301C">
        <w:rPr>
          <w:rFonts w:ascii="Arial" w:hAnsi="Arial" w:cs="Arial"/>
          <w:sz w:val="28"/>
          <w:szCs w:val="28"/>
        </w:rPr>
        <w:t>", examined how the African Continental Free Trade Agreement and the Hague Judgments Convention have front-loaded the need to address challenges that undermine the enforcement of obligations in Africa.  </w:t>
      </w:r>
    </w:p>
    <w:p w14:paraId="49777864" w14:textId="07527F08" w:rsidR="0002749A" w:rsidRDefault="0002749A" w:rsidP="00936575">
      <w:pPr>
        <w:contextualSpacing/>
        <w:rPr>
          <w:rFonts w:ascii="Arial" w:hAnsi="Arial" w:cs="Arial"/>
          <w:sz w:val="28"/>
          <w:szCs w:val="28"/>
        </w:rPr>
      </w:pPr>
    </w:p>
    <w:p w14:paraId="02DFFC33" w14:textId="22D3F962" w:rsidR="0002749A" w:rsidRPr="001E301C" w:rsidRDefault="0002749A" w:rsidP="0002749A">
      <w:pPr>
        <w:contextualSpacing/>
        <w:jc w:val="center"/>
        <w:rPr>
          <w:rFonts w:ascii="Arial" w:hAnsi="Arial" w:cs="Arial"/>
          <w:sz w:val="28"/>
          <w:szCs w:val="28"/>
        </w:rPr>
      </w:pPr>
      <w:r>
        <w:rPr>
          <w:noProof/>
        </w:rPr>
        <w:drawing>
          <wp:inline distT="0" distB="0" distL="0" distR="0" wp14:anchorId="3912EC15" wp14:editId="66BA6288">
            <wp:extent cx="3997808" cy="2048068"/>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5"/>
                    <a:stretch>
                      <a:fillRect/>
                    </a:stretch>
                  </pic:blipFill>
                  <pic:spPr>
                    <a:xfrm>
                      <a:off x="0" y="0"/>
                      <a:ext cx="4007135" cy="2052846"/>
                    </a:xfrm>
                    <a:prstGeom prst="rect">
                      <a:avLst/>
                    </a:prstGeom>
                  </pic:spPr>
                </pic:pic>
              </a:graphicData>
            </a:graphic>
          </wp:inline>
        </w:drawing>
      </w:r>
    </w:p>
    <w:p w14:paraId="533B8E3B" w14:textId="77777777" w:rsidR="0049168F" w:rsidRDefault="0049168F" w:rsidP="00D3126C">
      <w:pPr>
        <w:contextualSpacing/>
        <w:rPr>
          <w:rFonts w:ascii="Arial" w:hAnsi="Arial" w:cs="Arial"/>
          <w:sz w:val="28"/>
          <w:szCs w:val="28"/>
        </w:rPr>
      </w:pPr>
    </w:p>
    <w:p w14:paraId="604EB91B" w14:textId="2B82C7E6" w:rsidR="00936575" w:rsidRPr="001E301C" w:rsidRDefault="00272B1B" w:rsidP="00D3126C">
      <w:pPr>
        <w:contextualSpacing/>
        <w:rPr>
          <w:rFonts w:ascii="Arial" w:hAnsi="Arial" w:cs="Arial"/>
          <w:sz w:val="28"/>
          <w:szCs w:val="28"/>
        </w:rPr>
      </w:pPr>
      <w:r w:rsidRPr="001E301C">
        <w:rPr>
          <w:rFonts w:ascii="Arial" w:hAnsi="Arial" w:cs="Arial"/>
          <w:sz w:val="28"/>
          <w:szCs w:val="28"/>
        </w:rPr>
        <w:t xml:space="preserve">In the last issue, we forgot to mention that </w:t>
      </w:r>
      <w:r w:rsidR="009333BA" w:rsidRPr="001E301C">
        <w:rPr>
          <w:rFonts w:ascii="Arial" w:hAnsi="Arial" w:cs="Arial"/>
          <w:sz w:val="28"/>
          <w:szCs w:val="28"/>
        </w:rPr>
        <w:t xml:space="preserve">Julia Whytock was nominated at the </w:t>
      </w:r>
      <w:r w:rsidR="009333BA" w:rsidRPr="0049168F">
        <w:rPr>
          <w:rFonts w:ascii="Arial" w:hAnsi="Arial" w:cs="Arial"/>
          <w:b/>
          <w:bCs/>
          <w:sz w:val="28"/>
          <w:szCs w:val="28"/>
        </w:rPr>
        <w:t>RATE awards</w:t>
      </w:r>
      <w:r w:rsidR="009333BA" w:rsidRPr="001E301C">
        <w:rPr>
          <w:rFonts w:ascii="Arial" w:hAnsi="Arial" w:cs="Arial"/>
          <w:sz w:val="28"/>
          <w:szCs w:val="28"/>
        </w:rPr>
        <w:t xml:space="preserve"> in the following categories: Excellence in teaching in the Faculty of Arts &amp; Humanities; Fantastic Feedback Award; Best Tutor Award.</w:t>
      </w:r>
    </w:p>
    <w:p w14:paraId="623C1B6A" w14:textId="36A708CB" w:rsidR="00634E98" w:rsidRPr="001E301C" w:rsidRDefault="00634E98" w:rsidP="00AE6CA0">
      <w:pPr>
        <w:pStyle w:val="Heading1"/>
        <w:contextualSpacing/>
        <w:rPr>
          <w:rFonts w:ascii="Arial" w:hAnsi="Arial" w:cs="Arial"/>
          <w:b/>
          <w:bCs/>
          <w:sz w:val="28"/>
          <w:szCs w:val="28"/>
        </w:rPr>
      </w:pPr>
      <w:bookmarkStart w:id="4" w:name="_Toc87258097"/>
      <w:r w:rsidRPr="001E301C">
        <w:rPr>
          <w:rFonts w:ascii="Arial" w:hAnsi="Arial" w:cs="Arial"/>
          <w:b/>
          <w:bCs/>
          <w:sz w:val="28"/>
          <w:szCs w:val="28"/>
        </w:rPr>
        <w:t>Esteem</w:t>
      </w:r>
      <w:r w:rsidR="00B773E2" w:rsidRPr="001E301C">
        <w:rPr>
          <w:rFonts w:ascii="Arial" w:hAnsi="Arial" w:cs="Arial"/>
          <w:b/>
          <w:bCs/>
          <w:sz w:val="28"/>
          <w:szCs w:val="28"/>
        </w:rPr>
        <w:t>,</w:t>
      </w:r>
      <w:r w:rsidRPr="001E301C">
        <w:rPr>
          <w:rFonts w:ascii="Arial" w:hAnsi="Arial" w:cs="Arial"/>
          <w:b/>
          <w:bCs/>
          <w:sz w:val="28"/>
          <w:szCs w:val="28"/>
        </w:rPr>
        <w:t xml:space="preserve"> network</w:t>
      </w:r>
      <w:r w:rsidR="00B773E2" w:rsidRPr="001E301C">
        <w:rPr>
          <w:rFonts w:ascii="Arial" w:hAnsi="Arial" w:cs="Arial"/>
          <w:b/>
          <w:bCs/>
          <w:sz w:val="28"/>
          <w:szCs w:val="28"/>
        </w:rPr>
        <w:t>, and citizenship</w:t>
      </w:r>
      <w:bookmarkEnd w:id="4"/>
    </w:p>
    <w:p w14:paraId="0BA79715" w14:textId="08402BB4" w:rsidR="00B63777" w:rsidRPr="001E301C" w:rsidRDefault="00B63777" w:rsidP="00B63777">
      <w:pPr>
        <w:contextualSpacing/>
        <w:rPr>
          <w:rFonts w:ascii="Arial" w:hAnsi="Arial" w:cs="Arial"/>
          <w:sz w:val="28"/>
          <w:szCs w:val="28"/>
        </w:rPr>
      </w:pPr>
      <w:r w:rsidRPr="001E301C">
        <w:rPr>
          <w:rFonts w:ascii="Arial" w:hAnsi="Arial" w:cs="Arial"/>
          <w:sz w:val="28"/>
          <w:szCs w:val="28"/>
        </w:rPr>
        <w:t>Associate Professor Dr Katie Boyle</w:t>
      </w:r>
      <w:r w:rsidR="00DF7B92" w:rsidRPr="001E301C">
        <w:rPr>
          <w:rFonts w:ascii="Arial" w:hAnsi="Arial" w:cs="Arial"/>
          <w:sz w:val="28"/>
          <w:szCs w:val="28"/>
        </w:rPr>
        <w:t xml:space="preserve"> is </w:t>
      </w:r>
      <w:r w:rsidR="00E91D10" w:rsidRPr="001E301C">
        <w:rPr>
          <w:rFonts w:ascii="Arial" w:hAnsi="Arial" w:cs="Arial"/>
          <w:sz w:val="28"/>
          <w:szCs w:val="28"/>
        </w:rPr>
        <w:t>in Oxford for the semester working on research. She</w:t>
      </w:r>
      <w:r w:rsidRPr="001E301C">
        <w:rPr>
          <w:rFonts w:ascii="Arial" w:hAnsi="Arial" w:cs="Arial"/>
          <w:sz w:val="28"/>
          <w:szCs w:val="28"/>
        </w:rPr>
        <w:t xml:space="preserve"> has been appointed </w:t>
      </w:r>
      <w:r w:rsidRPr="0049168F">
        <w:rPr>
          <w:rFonts w:ascii="Arial" w:hAnsi="Arial" w:cs="Arial"/>
          <w:b/>
          <w:bCs/>
          <w:sz w:val="28"/>
          <w:szCs w:val="28"/>
        </w:rPr>
        <w:t xml:space="preserve">visiting research fellow </w:t>
      </w:r>
      <w:r w:rsidR="00E91D10" w:rsidRPr="0049168F">
        <w:rPr>
          <w:rFonts w:ascii="Arial" w:hAnsi="Arial" w:cs="Arial"/>
          <w:b/>
          <w:bCs/>
          <w:sz w:val="28"/>
          <w:szCs w:val="28"/>
        </w:rPr>
        <w:t xml:space="preserve">at the </w:t>
      </w:r>
      <w:proofErr w:type="spellStart"/>
      <w:r w:rsidR="00E91D10" w:rsidRPr="0049168F">
        <w:rPr>
          <w:rFonts w:ascii="Arial" w:hAnsi="Arial" w:cs="Arial"/>
          <w:b/>
          <w:bCs/>
          <w:sz w:val="28"/>
          <w:szCs w:val="28"/>
        </w:rPr>
        <w:t>Bonavero</w:t>
      </w:r>
      <w:proofErr w:type="spellEnd"/>
      <w:r w:rsidR="00E91D10" w:rsidRPr="0049168F">
        <w:rPr>
          <w:rFonts w:ascii="Arial" w:hAnsi="Arial" w:cs="Arial"/>
          <w:b/>
          <w:bCs/>
          <w:sz w:val="28"/>
          <w:szCs w:val="28"/>
        </w:rPr>
        <w:t xml:space="preserve"> Institute of Human Rights </w:t>
      </w:r>
      <w:r w:rsidR="00E91D10" w:rsidRPr="001E301C">
        <w:rPr>
          <w:rFonts w:ascii="Arial" w:hAnsi="Arial" w:cs="Arial"/>
          <w:sz w:val="28"/>
          <w:szCs w:val="28"/>
        </w:rPr>
        <w:t>(</w:t>
      </w:r>
      <w:r w:rsidR="0040129E" w:rsidRPr="001E301C">
        <w:rPr>
          <w:rFonts w:ascii="Arial" w:hAnsi="Arial" w:cs="Arial"/>
          <w:sz w:val="28"/>
          <w:szCs w:val="28"/>
        </w:rPr>
        <w:t xml:space="preserve">University of Oxford, Faculty of Law, Magdalen College) </w:t>
      </w:r>
      <w:r w:rsidRPr="001E301C">
        <w:rPr>
          <w:rFonts w:ascii="Arial" w:hAnsi="Arial" w:cs="Arial"/>
          <w:sz w:val="28"/>
          <w:szCs w:val="28"/>
        </w:rPr>
        <w:t xml:space="preserve">where she will be working on </w:t>
      </w:r>
    </w:p>
    <w:p w14:paraId="540AE220" w14:textId="7E4C2992" w:rsidR="00B63777" w:rsidRPr="001E301C" w:rsidRDefault="00EB511E" w:rsidP="00B63777">
      <w:pPr>
        <w:contextualSpacing/>
        <w:rPr>
          <w:rFonts w:ascii="Arial" w:hAnsi="Arial" w:cs="Arial"/>
          <w:sz w:val="28"/>
          <w:szCs w:val="28"/>
        </w:rPr>
      </w:pPr>
      <w:r w:rsidRPr="001E301C">
        <w:rPr>
          <w:rFonts w:ascii="Arial" w:hAnsi="Arial" w:cs="Arial"/>
          <w:sz w:val="28"/>
          <w:szCs w:val="28"/>
        </w:rPr>
        <w:t xml:space="preserve">Nuffield Foundation </w:t>
      </w:r>
      <w:r w:rsidR="00B63777" w:rsidRPr="001E301C">
        <w:rPr>
          <w:rFonts w:ascii="Arial" w:hAnsi="Arial" w:cs="Arial"/>
          <w:sz w:val="28"/>
          <w:szCs w:val="28"/>
        </w:rPr>
        <w:t xml:space="preserve">researching the justice gap in access to effective remedies for social rights violations. More info </w:t>
      </w:r>
      <w:hyperlink r:id="rId26" w:history="1">
        <w:r w:rsidR="00B63777" w:rsidRPr="001E301C">
          <w:rPr>
            <w:rStyle w:val="Hyperlink"/>
            <w:rFonts w:ascii="Arial" w:hAnsi="Arial" w:cs="Arial"/>
            <w:sz w:val="28"/>
            <w:szCs w:val="28"/>
          </w:rPr>
          <w:t>here</w:t>
        </w:r>
      </w:hyperlink>
      <w:r w:rsidRPr="001E301C">
        <w:rPr>
          <w:rFonts w:ascii="Arial" w:hAnsi="Arial" w:cs="Arial"/>
          <w:sz w:val="28"/>
          <w:szCs w:val="28"/>
        </w:rPr>
        <w:t>.</w:t>
      </w:r>
    </w:p>
    <w:p w14:paraId="4AE3B6F5" w14:textId="2D5B9EF9" w:rsidR="001D1F17" w:rsidRPr="001E301C" w:rsidRDefault="00747A61" w:rsidP="00747A61">
      <w:pPr>
        <w:contextualSpacing/>
        <w:jc w:val="center"/>
        <w:rPr>
          <w:rFonts w:ascii="Arial" w:hAnsi="Arial" w:cs="Arial"/>
          <w:sz w:val="28"/>
          <w:szCs w:val="28"/>
        </w:rPr>
      </w:pPr>
      <w:r w:rsidRPr="001E301C">
        <w:rPr>
          <w:rFonts w:ascii="Arial" w:hAnsi="Arial" w:cs="Arial"/>
          <w:noProof/>
          <w:sz w:val="28"/>
          <w:szCs w:val="28"/>
        </w:rPr>
        <w:lastRenderedPageBreak/>
        <w:drawing>
          <wp:inline distT="0" distB="0" distL="0" distR="0" wp14:anchorId="2EEE6F7B" wp14:editId="464967F9">
            <wp:extent cx="3745382" cy="2950744"/>
            <wp:effectExtent l="0" t="0" r="7620" b="254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4289" cy="2965640"/>
                    </a:xfrm>
                    <a:prstGeom prst="rect">
                      <a:avLst/>
                    </a:prstGeom>
                  </pic:spPr>
                </pic:pic>
              </a:graphicData>
            </a:graphic>
          </wp:inline>
        </w:drawing>
      </w:r>
    </w:p>
    <w:p w14:paraId="6908E7D2" w14:textId="77777777" w:rsidR="00A06F2B" w:rsidRPr="001E301C" w:rsidRDefault="00A06F2B" w:rsidP="008B273B">
      <w:pPr>
        <w:contextualSpacing/>
        <w:rPr>
          <w:rFonts w:ascii="Arial" w:hAnsi="Arial" w:cs="Arial"/>
          <w:sz w:val="28"/>
          <w:szCs w:val="28"/>
        </w:rPr>
      </w:pPr>
    </w:p>
    <w:p w14:paraId="3EDAB979" w14:textId="50414C0C" w:rsidR="008B273B" w:rsidRPr="001E301C" w:rsidRDefault="008B273B" w:rsidP="008B273B">
      <w:pPr>
        <w:contextualSpacing/>
        <w:rPr>
          <w:rFonts w:ascii="Arial" w:hAnsi="Arial" w:cs="Arial"/>
          <w:sz w:val="28"/>
          <w:szCs w:val="28"/>
        </w:rPr>
      </w:pPr>
      <w:r w:rsidRPr="001E301C">
        <w:rPr>
          <w:rFonts w:ascii="Arial" w:hAnsi="Arial" w:cs="Arial"/>
          <w:sz w:val="28"/>
          <w:szCs w:val="28"/>
        </w:rPr>
        <w:t xml:space="preserve">Dr Pontian Okoli has been appointed as the </w:t>
      </w:r>
      <w:r w:rsidRPr="0049168F">
        <w:rPr>
          <w:rFonts w:ascii="Arial" w:hAnsi="Arial" w:cs="Arial"/>
          <w:b/>
          <w:bCs/>
          <w:sz w:val="28"/>
          <w:szCs w:val="28"/>
        </w:rPr>
        <w:t xml:space="preserve">Chair, Academy and Mentorship Committee </w:t>
      </w:r>
      <w:r w:rsidRPr="001E301C">
        <w:rPr>
          <w:rFonts w:ascii="Arial" w:hAnsi="Arial" w:cs="Arial"/>
          <w:sz w:val="28"/>
          <w:szCs w:val="28"/>
        </w:rPr>
        <w:t xml:space="preserve">of the recently established </w:t>
      </w:r>
      <w:r w:rsidRPr="0049168F">
        <w:rPr>
          <w:rFonts w:ascii="Arial" w:hAnsi="Arial" w:cs="Arial"/>
          <w:b/>
          <w:bCs/>
          <w:sz w:val="28"/>
          <w:szCs w:val="28"/>
        </w:rPr>
        <w:t>Indonesia International Arbitration Center</w:t>
      </w:r>
      <w:r w:rsidRPr="001E301C">
        <w:rPr>
          <w:rFonts w:ascii="Arial" w:hAnsi="Arial" w:cs="Arial"/>
          <w:sz w:val="28"/>
          <w:szCs w:val="28"/>
        </w:rPr>
        <w:t xml:space="preserve">.  Members of the Advisory Board include Ben </w:t>
      </w:r>
      <w:proofErr w:type="spellStart"/>
      <w:r w:rsidRPr="001E301C">
        <w:rPr>
          <w:rFonts w:ascii="Arial" w:hAnsi="Arial" w:cs="Arial"/>
          <w:sz w:val="28"/>
          <w:szCs w:val="28"/>
        </w:rPr>
        <w:t>Giaretta</w:t>
      </w:r>
      <w:proofErr w:type="spellEnd"/>
      <w:r w:rsidRPr="001E301C">
        <w:rPr>
          <w:rFonts w:ascii="Arial" w:hAnsi="Arial" w:cs="Arial"/>
          <w:sz w:val="28"/>
          <w:szCs w:val="28"/>
        </w:rPr>
        <w:t xml:space="preserve"> (Chair, London Branch of the Chartered Institute of Arbitrators) and Professor Maxi Scherer (Queen Mary University of London).</w:t>
      </w:r>
    </w:p>
    <w:p w14:paraId="740F4AD0" w14:textId="09B60155" w:rsidR="0082453E" w:rsidRPr="001E301C" w:rsidRDefault="0082453E" w:rsidP="008B273B">
      <w:pPr>
        <w:contextualSpacing/>
        <w:rPr>
          <w:rFonts w:ascii="Arial" w:hAnsi="Arial" w:cs="Arial"/>
          <w:sz w:val="28"/>
          <w:szCs w:val="28"/>
        </w:rPr>
      </w:pPr>
    </w:p>
    <w:p w14:paraId="265DBF6B" w14:textId="25E3628C" w:rsidR="0082453E" w:rsidRPr="001E301C" w:rsidRDefault="0082453E" w:rsidP="008B273B">
      <w:pPr>
        <w:contextualSpacing/>
        <w:rPr>
          <w:rFonts w:ascii="Arial" w:hAnsi="Arial" w:cs="Arial"/>
          <w:sz w:val="28"/>
          <w:szCs w:val="28"/>
        </w:rPr>
      </w:pPr>
      <w:r w:rsidRPr="001E301C">
        <w:rPr>
          <w:rFonts w:ascii="Arial" w:hAnsi="Arial" w:cs="Arial"/>
          <w:sz w:val="28"/>
          <w:szCs w:val="28"/>
        </w:rPr>
        <w:t xml:space="preserve">Dr Dave McArdle </w:t>
      </w:r>
      <w:r w:rsidR="006D092A" w:rsidRPr="001E301C">
        <w:rPr>
          <w:rFonts w:ascii="Arial" w:hAnsi="Arial" w:cs="Arial"/>
          <w:sz w:val="28"/>
          <w:szCs w:val="28"/>
        </w:rPr>
        <w:t xml:space="preserve">has accepted an invitation to serve on the </w:t>
      </w:r>
      <w:r w:rsidR="006D092A" w:rsidRPr="0049168F">
        <w:rPr>
          <w:rFonts w:ascii="Arial" w:hAnsi="Arial" w:cs="Arial"/>
          <w:b/>
          <w:bCs/>
          <w:sz w:val="28"/>
          <w:szCs w:val="28"/>
        </w:rPr>
        <w:t>advisory board</w:t>
      </w:r>
      <w:r w:rsidR="006D092A" w:rsidRPr="001E301C">
        <w:rPr>
          <w:rFonts w:ascii="Arial" w:hAnsi="Arial" w:cs="Arial"/>
          <w:sz w:val="28"/>
          <w:szCs w:val="28"/>
        </w:rPr>
        <w:t xml:space="preserve"> for the new </w:t>
      </w:r>
      <w:r w:rsidR="006D092A" w:rsidRPr="0049168F">
        <w:rPr>
          <w:rFonts w:ascii="Arial" w:hAnsi="Arial" w:cs="Arial"/>
          <w:b/>
          <w:bCs/>
          <w:sz w:val="28"/>
          <w:szCs w:val="28"/>
        </w:rPr>
        <w:t xml:space="preserve">Sports Law and Administration research cluster </w:t>
      </w:r>
      <w:r w:rsidR="00692AC1" w:rsidRPr="0049168F">
        <w:rPr>
          <w:rFonts w:ascii="Arial" w:hAnsi="Arial" w:cs="Arial"/>
          <w:b/>
          <w:bCs/>
          <w:sz w:val="28"/>
          <w:szCs w:val="28"/>
        </w:rPr>
        <w:t>(SLAC)</w:t>
      </w:r>
      <w:r w:rsidR="00692AC1" w:rsidRPr="001E301C">
        <w:rPr>
          <w:rFonts w:ascii="Arial" w:hAnsi="Arial" w:cs="Arial"/>
          <w:sz w:val="28"/>
          <w:szCs w:val="28"/>
        </w:rPr>
        <w:t xml:space="preserve"> </w:t>
      </w:r>
      <w:r w:rsidR="006D092A" w:rsidRPr="001E301C">
        <w:rPr>
          <w:rFonts w:ascii="Arial" w:hAnsi="Arial" w:cs="Arial"/>
          <w:sz w:val="28"/>
          <w:szCs w:val="28"/>
        </w:rPr>
        <w:t xml:space="preserve">at the University of Limerick. </w:t>
      </w:r>
      <w:r w:rsidR="006D092A" w:rsidRPr="001E301C">
        <w:rPr>
          <w:rFonts w:ascii="Arial" w:hAnsi="Arial" w:cs="Arial"/>
          <w:sz w:val="28"/>
          <w:szCs w:val="28"/>
          <w:lang w:val="en-IE"/>
        </w:rPr>
        <w:t xml:space="preserve">The aim of SLAC is “to highlight the research of individuals who are currently working in silos and by creating an identifiable research cluster. It will highlight existing research and provide a forum for collaboration in the  form of research projects and funding applications. The governance structure will include international experts and will result in the synergy of existing research and  provide opportunities for exploring other areas” which includes international collaborative projects and grant applications. In addition to providing advice and assistance, </w:t>
      </w:r>
      <w:r w:rsidR="00692AC1" w:rsidRPr="001E301C">
        <w:rPr>
          <w:rFonts w:ascii="Arial" w:hAnsi="Arial" w:cs="Arial"/>
          <w:sz w:val="28"/>
          <w:szCs w:val="28"/>
          <w:lang w:val="en-IE"/>
        </w:rPr>
        <w:t>Dave will</w:t>
      </w:r>
      <w:r w:rsidR="006D092A" w:rsidRPr="001E301C">
        <w:rPr>
          <w:rFonts w:ascii="Arial" w:hAnsi="Arial" w:cs="Arial"/>
          <w:sz w:val="28"/>
          <w:szCs w:val="28"/>
          <w:lang w:val="en-IE"/>
        </w:rPr>
        <w:t xml:space="preserve"> be asked to give a guest lecture every year.</w:t>
      </w:r>
    </w:p>
    <w:p w14:paraId="7331E68A" w14:textId="46199CCB" w:rsidR="008B273B" w:rsidRPr="001E301C" w:rsidRDefault="008B273B" w:rsidP="00AE6CA0">
      <w:pPr>
        <w:contextualSpacing/>
        <w:rPr>
          <w:rFonts w:ascii="Arial" w:hAnsi="Arial" w:cs="Arial"/>
          <w:sz w:val="28"/>
          <w:szCs w:val="28"/>
          <w:lang w:val="en"/>
        </w:rPr>
      </w:pPr>
    </w:p>
    <w:p w14:paraId="75C0C19E" w14:textId="1BC61B08" w:rsidR="004E4E5C" w:rsidRPr="001E301C" w:rsidRDefault="003D019A" w:rsidP="00750E87">
      <w:pPr>
        <w:contextualSpacing/>
        <w:rPr>
          <w:rFonts w:ascii="Arial" w:hAnsi="Arial" w:cs="Arial"/>
          <w:iCs/>
          <w:sz w:val="28"/>
          <w:szCs w:val="28"/>
        </w:rPr>
      </w:pPr>
      <w:r w:rsidRPr="001E301C">
        <w:rPr>
          <w:rFonts w:ascii="Arial" w:hAnsi="Arial" w:cs="Arial"/>
          <w:sz w:val="28"/>
          <w:szCs w:val="28"/>
          <w:lang w:val="en"/>
        </w:rPr>
        <w:t xml:space="preserve">Assoc Prof </w:t>
      </w:r>
      <w:r w:rsidR="00831957" w:rsidRPr="001E301C">
        <w:rPr>
          <w:rFonts w:ascii="Arial" w:hAnsi="Arial" w:cs="Arial"/>
          <w:sz w:val="28"/>
          <w:szCs w:val="28"/>
          <w:lang w:val="en"/>
        </w:rPr>
        <w:t xml:space="preserve">Guido Noto La Diega </w:t>
      </w:r>
      <w:r w:rsidR="000A70CD" w:rsidRPr="001E301C">
        <w:rPr>
          <w:rFonts w:ascii="Arial" w:hAnsi="Arial" w:cs="Arial"/>
          <w:sz w:val="28"/>
          <w:szCs w:val="28"/>
          <w:lang w:val="en"/>
        </w:rPr>
        <w:t xml:space="preserve">has been appointed </w:t>
      </w:r>
      <w:r w:rsidR="000A70CD" w:rsidRPr="0049168F">
        <w:rPr>
          <w:rFonts w:ascii="Arial" w:hAnsi="Arial" w:cs="Arial"/>
          <w:b/>
          <w:bCs/>
          <w:sz w:val="28"/>
          <w:szCs w:val="28"/>
          <w:lang w:val="en"/>
        </w:rPr>
        <w:t>k</w:t>
      </w:r>
      <w:proofErr w:type="spellStart"/>
      <w:r w:rsidR="004E4E5C" w:rsidRPr="0049168F">
        <w:rPr>
          <w:rFonts w:ascii="Arial" w:hAnsi="Arial" w:cs="Arial"/>
          <w:b/>
          <w:bCs/>
          <w:iCs/>
          <w:sz w:val="28"/>
          <w:szCs w:val="28"/>
        </w:rPr>
        <w:t>nowledge</w:t>
      </w:r>
      <w:proofErr w:type="spellEnd"/>
      <w:r w:rsidR="004E4E5C" w:rsidRPr="0049168F">
        <w:rPr>
          <w:rFonts w:ascii="Arial" w:hAnsi="Arial" w:cs="Arial"/>
          <w:b/>
          <w:bCs/>
          <w:iCs/>
          <w:sz w:val="28"/>
          <w:szCs w:val="28"/>
        </w:rPr>
        <w:t xml:space="preserve"> partner</w:t>
      </w:r>
      <w:r w:rsidR="004E4E5C" w:rsidRPr="001E301C">
        <w:rPr>
          <w:rFonts w:ascii="Arial" w:hAnsi="Arial" w:cs="Arial"/>
          <w:iCs/>
          <w:sz w:val="28"/>
          <w:szCs w:val="28"/>
        </w:rPr>
        <w:t xml:space="preserve"> of the</w:t>
      </w:r>
      <w:r w:rsidR="0049168F">
        <w:rPr>
          <w:rFonts w:ascii="Arial" w:hAnsi="Arial" w:cs="Arial"/>
          <w:iCs/>
          <w:sz w:val="28"/>
          <w:szCs w:val="28"/>
        </w:rPr>
        <w:t xml:space="preserve"> Women 20</w:t>
      </w:r>
      <w:r w:rsidR="004E4E5C" w:rsidRPr="001E301C">
        <w:rPr>
          <w:rFonts w:ascii="Arial" w:hAnsi="Arial" w:cs="Arial"/>
          <w:iCs/>
          <w:sz w:val="28"/>
          <w:szCs w:val="28"/>
        </w:rPr>
        <w:t xml:space="preserve"> </w:t>
      </w:r>
      <w:r w:rsidR="0049168F">
        <w:rPr>
          <w:rFonts w:ascii="Arial" w:hAnsi="Arial" w:cs="Arial"/>
          <w:iCs/>
          <w:sz w:val="28"/>
          <w:szCs w:val="28"/>
        </w:rPr>
        <w:t>(</w:t>
      </w:r>
      <w:hyperlink r:id="rId28" w:history="1">
        <w:r w:rsidR="004E4E5C" w:rsidRPr="001E301C">
          <w:rPr>
            <w:rStyle w:val="Hyperlink"/>
            <w:rFonts w:ascii="Arial" w:hAnsi="Arial" w:cs="Arial"/>
            <w:iCs/>
            <w:sz w:val="28"/>
            <w:szCs w:val="28"/>
          </w:rPr>
          <w:t>W20</w:t>
        </w:r>
      </w:hyperlink>
      <w:r w:rsidR="0049168F">
        <w:rPr>
          <w:rStyle w:val="Hyperlink"/>
          <w:rFonts w:ascii="Arial" w:hAnsi="Arial" w:cs="Arial"/>
          <w:iCs/>
          <w:sz w:val="28"/>
          <w:szCs w:val="28"/>
        </w:rPr>
        <w:t>)</w:t>
      </w:r>
      <w:r w:rsidR="004E4E5C" w:rsidRPr="001E301C">
        <w:rPr>
          <w:rFonts w:ascii="Arial" w:hAnsi="Arial" w:cs="Arial"/>
          <w:iCs/>
          <w:sz w:val="28"/>
          <w:szCs w:val="28"/>
        </w:rPr>
        <w:t xml:space="preserve"> UK Delegation</w:t>
      </w:r>
      <w:r w:rsidR="00C32AF6" w:rsidRPr="001E301C">
        <w:rPr>
          <w:rFonts w:ascii="Arial" w:hAnsi="Arial" w:cs="Arial"/>
          <w:iCs/>
          <w:sz w:val="28"/>
          <w:szCs w:val="28"/>
        </w:rPr>
        <w:t xml:space="preserve">. The </w:t>
      </w:r>
      <w:r w:rsidR="00C32AF6" w:rsidRPr="0049168F">
        <w:rPr>
          <w:rFonts w:ascii="Arial" w:hAnsi="Arial" w:cs="Arial"/>
          <w:b/>
          <w:bCs/>
          <w:iCs/>
          <w:sz w:val="28"/>
          <w:szCs w:val="28"/>
        </w:rPr>
        <w:t>Women 20 (W20)</w:t>
      </w:r>
      <w:r w:rsidR="00C32AF6" w:rsidRPr="001E301C">
        <w:rPr>
          <w:rFonts w:ascii="Arial" w:hAnsi="Arial" w:cs="Arial"/>
          <w:iCs/>
          <w:sz w:val="28"/>
          <w:szCs w:val="28"/>
        </w:rPr>
        <w:t xml:space="preserve"> is an official </w:t>
      </w:r>
      <w:r w:rsidR="00C32AF6" w:rsidRPr="0049168F">
        <w:rPr>
          <w:rFonts w:ascii="Arial" w:hAnsi="Arial" w:cs="Arial"/>
          <w:b/>
          <w:bCs/>
          <w:iCs/>
          <w:sz w:val="28"/>
          <w:szCs w:val="28"/>
        </w:rPr>
        <w:t>G20</w:t>
      </w:r>
      <w:r w:rsidR="00C32AF6" w:rsidRPr="001E301C">
        <w:rPr>
          <w:rFonts w:ascii="Arial" w:hAnsi="Arial" w:cs="Arial"/>
          <w:iCs/>
          <w:sz w:val="28"/>
          <w:szCs w:val="28"/>
        </w:rPr>
        <w:t xml:space="preserve"> engagement group established during the Turkish presidency in 2015. It is a policy recommendation engagement group which is part of the G20 process but is independent from governments. </w:t>
      </w:r>
      <w:r w:rsidR="00C32AF6" w:rsidRPr="001E301C">
        <w:rPr>
          <w:rFonts w:ascii="Arial" w:hAnsi="Arial" w:cs="Arial"/>
          <w:iCs/>
          <w:sz w:val="28"/>
          <w:szCs w:val="28"/>
        </w:rPr>
        <w:lastRenderedPageBreak/>
        <w:t>Its primary objective is to ensure that the gender considerations are mainstreamed into G20 discussions and translate into the G20 Leaders' Declaration as policies and commitments that foster gender equality and women’s economic empowerment</w:t>
      </w:r>
      <w:r w:rsidR="00750E87" w:rsidRPr="001E301C">
        <w:rPr>
          <w:rFonts w:ascii="Arial" w:hAnsi="Arial" w:cs="Arial"/>
          <w:iCs/>
          <w:sz w:val="28"/>
          <w:szCs w:val="28"/>
        </w:rPr>
        <w:t>.</w:t>
      </w:r>
    </w:p>
    <w:p w14:paraId="455497DC" w14:textId="5952B813" w:rsidR="00286B55" w:rsidRPr="001E301C" w:rsidRDefault="00286B55" w:rsidP="00750E87">
      <w:pPr>
        <w:contextualSpacing/>
        <w:rPr>
          <w:rFonts w:ascii="Arial" w:hAnsi="Arial" w:cs="Arial"/>
          <w:iCs/>
          <w:sz w:val="28"/>
          <w:szCs w:val="28"/>
        </w:rPr>
      </w:pPr>
    </w:p>
    <w:p w14:paraId="556C92FC" w14:textId="1A07B60F" w:rsidR="00286B55" w:rsidRDefault="00286B55" w:rsidP="00750E87">
      <w:pPr>
        <w:contextualSpacing/>
        <w:rPr>
          <w:rFonts w:ascii="Arial" w:hAnsi="Arial" w:cs="Arial"/>
          <w:iCs/>
          <w:sz w:val="28"/>
          <w:szCs w:val="28"/>
        </w:rPr>
      </w:pPr>
      <w:r w:rsidRPr="001E301C">
        <w:rPr>
          <w:rFonts w:ascii="Arial" w:hAnsi="Arial" w:cs="Arial"/>
          <w:iCs/>
          <w:sz w:val="28"/>
          <w:szCs w:val="28"/>
        </w:rPr>
        <w:t>Guido has also spent reading week i</w:t>
      </w:r>
      <w:r w:rsidR="00392CEA" w:rsidRPr="001E301C">
        <w:rPr>
          <w:rFonts w:ascii="Arial" w:hAnsi="Arial" w:cs="Arial"/>
          <w:iCs/>
          <w:sz w:val="28"/>
          <w:szCs w:val="28"/>
        </w:rPr>
        <w:t xml:space="preserve">n Italy as </w:t>
      </w:r>
      <w:r w:rsidR="00392CEA" w:rsidRPr="0049168F">
        <w:rPr>
          <w:rFonts w:ascii="Arial" w:hAnsi="Arial" w:cs="Arial"/>
          <w:b/>
          <w:bCs/>
          <w:iCs/>
          <w:sz w:val="28"/>
          <w:szCs w:val="28"/>
        </w:rPr>
        <w:t>Visiting Professor of Comparative Privacy Law</w:t>
      </w:r>
      <w:r w:rsidR="00392CEA" w:rsidRPr="001E301C">
        <w:rPr>
          <w:rFonts w:ascii="Arial" w:hAnsi="Arial" w:cs="Arial"/>
          <w:iCs/>
          <w:sz w:val="28"/>
          <w:szCs w:val="28"/>
        </w:rPr>
        <w:t xml:space="preserve"> at the University of Trento, </w:t>
      </w:r>
      <w:r w:rsidR="00D65129" w:rsidRPr="001E301C">
        <w:rPr>
          <w:rFonts w:ascii="Arial" w:hAnsi="Arial" w:cs="Arial"/>
          <w:iCs/>
          <w:sz w:val="28"/>
          <w:szCs w:val="28"/>
        </w:rPr>
        <w:t>ranked first among the medium sized universities in Italy.</w:t>
      </w:r>
      <w:r w:rsidR="001E301C">
        <w:rPr>
          <w:rFonts w:ascii="Arial" w:hAnsi="Arial" w:cs="Arial"/>
          <w:iCs/>
          <w:sz w:val="28"/>
          <w:szCs w:val="28"/>
        </w:rPr>
        <w:t xml:space="preserve"> In that context, Guido has also delivered a public lecture on </w:t>
      </w:r>
      <w:r w:rsidR="00DF69FA">
        <w:rPr>
          <w:rFonts w:ascii="Arial" w:hAnsi="Arial" w:cs="Arial"/>
          <w:iCs/>
          <w:sz w:val="28"/>
          <w:szCs w:val="28"/>
        </w:rPr>
        <w:t>“</w:t>
      </w:r>
      <w:r w:rsidR="00DF69FA" w:rsidRPr="00DF69FA">
        <w:rPr>
          <w:rFonts w:ascii="Arial" w:hAnsi="Arial" w:cs="Arial"/>
          <w:i/>
          <w:sz w:val="28"/>
          <w:szCs w:val="28"/>
        </w:rPr>
        <w:t>Internet of Things and the Law: Curbing Data Power through Access?</w:t>
      </w:r>
      <w:r w:rsidR="00DF69FA">
        <w:rPr>
          <w:rFonts w:ascii="Arial" w:hAnsi="Arial" w:cs="Arial"/>
          <w:iCs/>
          <w:sz w:val="28"/>
          <w:szCs w:val="28"/>
        </w:rPr>
        <w:t>”</w:t>
      </w:r>
      <w:r w:rsidR="00D6632F">
        <w:rPr>
          <w:rFonts w:ascii="Arial" w:hAnsi="Arial" w:cs="Arial"/>
          <w:iCs/>
          <w:sz w:val="28"/>
          <w:szCs w:val="28"/>
        </w:rPr>
        <w:t xml:space="preserve"> (</w:t>
      </w:r>
      <w:r w:rsidR="0056080C">
        <w:rPr>
          <w:rFonts w:ascii="Arial" w:hAnsi="Arial" w:cs="Arial"/>
          <w:iCs/>
          <w:sz w:val="28"/>
          <w:szCs w:val="28"/>
        </w:rPr>
        <w:t xml:space="preserve">Find </w:t>
      </w:r>
      <w:r w:rsidR="00D6632F">
        <w:rPr>
          <w:rFonts w:ascii="Arial" w:hAnsi="Arial" w:cs="Arial"/>
          <w:iCs/>
          <w:sz w:val="28"/>
          <w:szCs w:val="28"/>
        </w:rPr>
        <w:t xml:space="preserve">below a picture depicting one of Guido’s </w:t>
      </w:r>
      <w:r w:rsidR="00D6632F" w:rsidRPr="0049168F">
        <w:rPr>
          <w:rFonts w:ascii="Arial" w:hAnsi="Arial" w:cs="Arial"/>
          <w:b/>
          <w:bCs/>
          <w:iCs/>
          <w:sz w:val="28"/>
          <w:szCs w:val="28"/>
        </w:rPr>
        <w:t>mysterious</w:t>
      </w:r>
      <w:r w:rsidR="004A7900" w:rsidRPr="0049168F">
        <w:rPr>
          <w:rFonts w:ascii="Arial" w:hAnsi="Arial" w:cs="Arial"/>
          <w:b/>
          <w:bCs/>
          <w:iCs/>
          <w:sz w:val="28"/>
          <w:szCs w:val="28"/>
        </w:rPr>
        <w:t xml:space="preserve"> gestures</w:t>
      </w:r>
      <w:r w:rsidR="004A7900">
        <w:rPr>
          <w:rFonts w:ascii="Arial" w:hAnsi="Arial" w:cs="Arial"/>
          <w:iCs/>
          <w:sz w:val="28"/>
          <w:szCs w:val="28"/>
        </w:rPr>
        <w:t>)</w:t>
      </w:r>
    </w:p>
    <w:p w14:paraId="34E0211C" w14:textId="77777777" w:rsidR="0049168F" w:rsidRDefault="0049168F" w:rsidP="00750E87">
      <w:pPr>
        <w:contextualSpacing/>
        <w:rPr>
          <w:rFonts w:ascii="Arial" w:hAnsi="Arial" w:cs="Arial"/>
          <w:iCs/>
          <w:sz w:val="28"/>
          <w:szCs w:val="28"/>
        </w:rPr>
      </w:pPr>
    </w:p>
    <w:p w14:paraId="0BFF68CD" w14:textId="13964DF3" w:rsidR="004A7900" w:rsidRPr="001E301C" w:rsidRDefault="007F068F" w:rsidP="007F068F">
      <w:pPr>
        <w:contextualSpacing/>
        <w:jc w:val="center"/>
        <w:rPr>
          <w:rFonts w:ascii="Arial" w:hAnsi="Arial" w:cs="Arial"/>
          <w:iCs/>
          <w:sz w:val="28"/>
          <w:szCs w:val="28"/>
        </w:rPr>
      </w:pPr>
      <w:r>
        <w:rPr>
          <w:noProof/>
        </w:rPr>
        <w:drawing>
          <wp:inline distT="0" distB="0" distL="0" distR="0" wp14:anchorId="43278A78" wp14:editId="10F97902">
            <wp:extent cx="3391818" cy="3174212"/>
            <wp:effectExtent l="0" t="0" r="0" b="7620"/>
            <wp:docPr id="5" name="Picture 5"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giving a presentation&#10;&#10;Description automatically generated with low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489" b="35776"/>
                    <a:stretch/>
                  </pic:blipFill>
                  <pic:spPr bwMode="auto">
                    <a:xfrm>
                      <a:off x="0" y="0"/>
                      <a:ext cx="3403852" cy="3185474"/>
                    </a:xfrm>
                    <a:prstGeom prst="rect">
                      <a:avLst/>
                    </a:prstGeom>
                    <a:noFill/>
                    <a:ln>
                      <a:noFill/>
                    </a:ln>
                    <a:extLst>
                      <a:ext uri="{53640926-AAD7-44D8-BBD7-CCE9431645EC}">
                        <a14:shadowObscured xmlns:a14="http://schemas.microsoft.com/office/drawing/2010/main"/>
                      </a:ext>
                    </a:extLst>
                  </pic:spPr>
                </pic:pic>
              </a:graphicData>
            </a:graphic>
          </wp:inline>
        </w:drawing>
      </w:r>
    </w:p>
    <w:p w14:paraId="6996D674" w14:textId="56578FE7" w:rsidR="0068647B" w:rsidRPr="001E301C" w:rsidRDefault="008C2B9E" w:rsidP="00AE6CA0">
      <w:pPr>
        <w:pStyle w:val="Heading1"/>
        <w:rPr>
          <w:rFonts w:ascii="Arial" w:hAnsi="Arial" w:cs="Arial"/>
          <w:b/>
          <w:bCs/>
          <w:sz w:val="28"/>
          <w:szCs w:val="28"/>
        </w:rPr>
      </w:pPr>
      <w:bookmarkStart w:id="5" w:name="_Toc87258098"/>
      <w:r w:rsidRPr="001E301C">
        <w:rPr>
          <w:rFonts w:ascii="Arial" w:hAnsi="Arial" w:cs="Arial"/>
          <w:b/>
          <w:bCs/>
          <w:sz w:val="28"/>
          <w:szCs w:val="28"/>
        </w:rPr>
        <w:t>Dissemination</w:t>
      </w:r>
      <w:r w:rsidR="00D66612" w:rsidRPr="001E301C">
        <w:rPr>
          <w:rFonts w:ascii="Arial" w:hAnsi="Arial" w:cs="Arial"/>
          <w:b/>
          <w:bCs/>
          <w:sz w:val="28"/>
          <w:szCs w:val="28"/>
        </w:rPr>
        <w:t xml:space="preserve"> and media presence</w:t>
      </w:r>
      <w:bookmarkEnd w:id="5"/>
    </w:p>
    <w:p w14:paraId="196CC14E" w14:textId="2F260F15" w:rsidR="00CE2873" w:rsidRPr="001E301C" w:rsidRDefault="00CE2873" w:rsidP="003C3027">
      <w:pPr>
        <w:rPr>
          <w:rFonts w:ascii="Arial" w:hAnsi="Arial" w:cs="Arial"/>
          <w:sz w:val="28"/>
          <w:szCs w:val="28"/>
        </w:rPr>
      </w:pPr>
      <w:r w:rsidRPr="001E301C">
        <w:rPr>
          <w:rFonts w:ascii="Arial" w:hAnsi="Arial" w:cs="Arial"/>
          <w:sz w:val="28"/>
          <w:szCs w:val="28"/>
        </w:rPr>
        <w:t xml:space="preserve">Dr Domenico Carolei won one of the </w:t>
      </w:r>
      <w:r w:rsidRPr="0049168F">
        <w:rPr>
          <w:rFonts w:ascii="Arial" w:hAnsi="Arial" w:cs="Arial"/>
          <w:b/>
          <w:bCs/>
          <w:sz w:val="28"/>
          <w:szCs w:val="28"/>
        </w:rPr>
        <w:t>best paper awards</w:t>
      </w:r>
      <w:r w:rsidRPr="001E301C">
        <w:rPr>
          <w:rFonts w:ascii="Arial" w:hAnsi="Arial" w:cs="Arial"/>
          <w:sz w:val="28"/>
          <w:szCs w:val="28"/>
        </w:rPr>
        <w:t>, sponsored by Routledge, at the International Conference "</w:t>
      </w:r>
      <w:r w:rsidRPr="0049168F">
        <w:rPr>
          <w:rFonts w:ascii="Arial" w:hAnsi="Arial" w:cs="Arial"/>
          <w:b/>
          <w:bCs/>
          <w:sz w:val="28"/>
          <w:szCs w:val="28"/>
        </w:rPr>
        <w:t>Questions of Accountability: Prerogatives, Power and Politics</w:t>
      </w:r>
      <w:r w:rsidRPr="001E301C">
        <w:rPr>
          <w:rFonts w:ascii="Arial" w:hAnsi="Arial" w:cs="Arial"/>
          <w:sz w:val="28"/>
          <w:szCs w:val="28"/>
        </w:rPr>
        <w:t>" hosted by the University of Worcester, where keynote speeches have been given by leading figures, including Baroness Hale.</w:t>
      </w:r>
    </w:p>
    <w:p w14:paraId="36A94C1A" w14:textId="14A1ACBE" w:rsidR="005C63EE" w:rsidRPr="001E301C" w:rsidRDefault="005C63EE" w:rsidP="003C3027">
      <w:pPr>
        <w:rPr>
          <w:rFonts w:ascii="Arial" w:hAnsi="Arial" w:cs="Arial"/>
          <w:sz w:val="28"/>
          <w:szCs w:val="28"/>
        </w:rPr>
      </w:pPr>
      <w:r w:rsidRPr="001E301C">
        <w:rPr>
          <w:rFonts w:ascii="Arial" w:hAnsi="Arial" w:cs="Arial"/>
          <w:sz w:val="28"/>
          <w:szCs w:val="28"/>
        </w:rPr>
        <w:t xml:space="preserve">Dr Dave McArdle gave a </w:t>
      </w:r>
      <w:r w:rsidRPr="0049168F">
        <w:rPr>
          <w:rFonts w:ascii="Arial" w:hAnsi="Arial" w:cs="Arial"/>
          <w:b/>
          <w:bCs/>
          <w:sz w:val="28"/>
          <w:szCs w:val="28"/>
        </w:rPr>
        <w:t>keynote</w:t>
      </w:r>
      <w:r w:rsidRPr="001E301C">
        <w:rPr>
          <w:rFonts w:ascii="Arial" w:hAnsi="Arial" w:cs="Arial"/>
          <w:sz w:val="28"/>
          <w:szCs w:val="28"/>
        </w:rPr>
        <w:t xml:space="preserve"> at a conference on </w:t>
      </w:r>
      <w:r w:rsidRPr="0049168F">
        <w:rPr>
          <w:rFonts w:ascii="Arial" w:hAnsi="Arial" w:cs="Arial"/>
          <w:b/>
          <w:bCs/>
          <w:sz w:val="28"/>
          <w:szCs w:val="28"/>
        </w:rPr>
        <w:t xml:space="preserve">Caribbean Sports Law </w:t>
      </w:r>
      <w:r w:rsidRPr="001E301C">
        <w:rPr>
          <w:rFonts w:ascii="Arial" w:hAnsi="Arial" w:cs="Arial"/>
          <w:sz w:val="28"/>
          <w:szCs w:val="28"/>
        </w:rPr>
        <w:t>at the University of the West Indies, Mona last month. It was on the global implications for sports disciplinary tribunals of some recent ECHR decisions.</w:t>
      </w:r>
    </w:p>
    <w:p w14:paraId="73A02B77" w14:textId="0052CEA0" w:rsidR="003C3027" w:rsidRPr="001E301C" w:rsidRDefault="003C3027" w:rsidP="003C3027">
      <w:pPr>
        <w:rPr>
          <w:rFonts w:ascii="Arial" w:hAnsi="Arial" w:cs="Arial"/>
          <w:sz w:val="28"/>
          <w:szCs w:val="28"/>
        </w:rPr>
      </w:pPr>
      <w:r w:rsidRPr="001E301C">
        <w:rPr>
          <w:rFonts w:ascii="Arial" w:hAnsi="Arial" w:cs="Arial"/>
          <w:sz w:val="28"/>
          <w:szCs w:val="28"/>
        </w:rPr>
        <w:t xml:space="preserve">On Monday 6 September, </w:t>
      </w:r>
      <w:r w:rsidR="0049168F">
        <w:rPr>
          <w:rFonts w:ascii="Arial" w:hAnsi="Arial" w:cs="Arial"/>
          <w:sz w:val="28"/>
          <w:szCs w:val="28"/>
        </w:rPr>
        <w:t xml:space="preserve">Dr </w:t>
      </w:r>
      <w:r w:rsidRPr="001E301C">
        <w:rPr>
          <w:rFonts w:ascii="Arial" w:hAnsi="Arial" w:cs="Arial"/>
          <w:sz w:val="28"/>
          <w:szCs w:val="28"/>
        </w:rPr>
        <w:t xml:space="preserve">Jayne </w:t>
      </w:r>
      <w:r w:rsidR="0049168F">
        <w:rPr>
          <w:rFonts w:ascii="Arial" w:hAnsi="Arial" w:cs="Arial"/>
          <w:sz w:val="28"/>
          <w:szCs w:val="28"/>
        </w:rPr>
        <w:t xml:space="preserve">Holliday </w:t>
      </w:r>
      <w:r w:rsidRPr="001E301C">
        <w:rPr>
          <w:rFonts w:ascii="Arial" w:hAnsi="Arial" w:cs="Arial"/>
          <w:sz w:val="28"/>
          <w:szCs w:val="28"/>
        </w:rPr>
        <w:t xml:space="preserve">presented an interdisciplinary paper at the University Association for Contemporary </w:t>
      </w:r>
      <w:r w:rsidRPr="001E301C">
        <w:rPr>
          <w:rFonts w:ascii="Arial" w:hAnsi="Arial" w:cs="Arial"/>
          <w:sz w:val="28"/>
          <w:szCs w:val="28"/>
        </w:rPr>
        <w:lastRenderedPageBreak/>
        <w:t xml:space="preserve">European Studies Conference on </w:t>
      </w:r>
      <w:r w:rsidRPr="0049168F">
        <w:rPr>
          <w:rFonts w:ascii="Arial" w:hAnsi="Arial" w:cs="Arial"/>
          <w:b/>
          <w:bCs/>
          <w:sz w:val="28"/>
          <w:szCs w:val="28"/>
        </w:rPr>
        <w:t>'EU External Competence in relation to recognition of non-EU divorces</w:t>
      </w:r>
      <w:r w:rsidRPr="001E301C">
        <w:rPr>
          <w:rFonts w:ascii="Arial" w:hAnsi="Arial" w:cs="Arial"/>
          <w:sz w:val="28"/>
          <w:szCs w:val="28"/>
        </w:rPr>
        <w:t>' with Dr Cleo Davies of the School of Social and Political Science, University of Edinburgh.</w:t>
      </w:r>
    </w:p>
    <w:p w14:paraId="29C72F68" w14:textId="0D2662BC" w:rsidR="00270471" w:rsidRPr="001E301C" w:rsidRDefault="00270471" w:rsidP="00270471">
      <w:pPr>
        <w:rPr>
          <w:rFonts w:ascii="Arial" w:hAnsi="Arial" w:cs="Arial"/>
          <w:sz w:val="28"/>
          <w:szCs w:val="28"/>
        </w:rPr>
      </w:pPr>
      <w:r w:rsidRPr="001E301C">
        <w:rPr>
          <w:rFonts w:ascii="Arial" w:hAnsi="Arial" w:cs="Arial"/>
          <w:sz w:val="28"/>
          <w:szCs w:val="28"/>
        </w:rPr>
        <w:t>On 12-14 September, Dr Annalisa Savaresi spoke at the workshop "</w:t>
      </w:r>
      <w:r w:rsidRPr="0049168F">
        <w:rPr>
          <w:rFonts w:ascii="Arial" w:hAnsi="Arial" w:cs="Arial"/>
          <w:b/>
          <w:bCs/>
          <w:sz w:val="28"/>
          <w:szCs w:val="28"/>
        </w:rPr>
        <w:t>Climate &amp; Changes: Legal and Ethical Implications</w:t>
      </w:r>
      <w:r w:rsidRPr="001E301C">
        <w:rPr>
          <w:rFonts w:ascii="Arial" w:hAnsi="Arial" w:cs="Arial"/>
          <w:sz w:val="28"/>
          <w:szCs w:val="28"/>
        </w:rPr>
        <w:t>", organised by Sant'Anna School of Advanced Studies, Italy</w:t>
      </w:r>
    </w:p>
    <w:p w14:paraId="14A68970" w14:textId="34A7CA7C" w:rsidR="00270471" w:rsidRPr="001E301C" w:rsidRDefault="00270471" w:rsidP="00270471">
      <w:pPr>
        <w:jc w:val="center"/>
        <w:rPr>
          <w:rFonts w:ascii="Arial" w:hAnsi="Arial" w:cs="Arial"/>
          <w:sz w:val="28"/>
          <w:szCs w:val="28"/>
        </w:rPr>
      </w:pPr>
      <w:r w:rsidRPr="001E301C">
        <w:rPr>
          <w:rFonts w:ascii="Arial" w:hAnsi="Arial" w:cs="Arial"/>
          <w:noProof/>
          <w:sz w:val="28"/>
          <w:szCs w:val="28"/>
        </w:rPr>
        <w:drawing>
          <wp:inline distT="0" distB="0" distL="0" distR="0" wp14:anchorId="240FC6D9" wp14:editId="4BF87194">
            <wp:extent cx="4572000" cy="3429000"/>
            <wp:effectExtent l="0" t="0" r="0" b="0"/>
            <wp:docPr id="3" name="Video 3" descr="Climate &amp; Change - Legal and Ethical Implication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Climate &amp; Change - Legal and Ethical Implications">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sfdyR9z3J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47824A5" w14:textId="3D15ED76" w:rsidR="0027340E" w:rsidRPr="001E301C" w:rsidRDefault="0027340E" w:rsidP="0027340E">
      <w:pPr>
        <w:rPr>
          <w:rFonts w:ascii="Arial" w:hAnsi="Arial" w:cs="Arial"/>
          <w:sz w:val="28"/>
          <w:szCs w:val="28"/>
        </w:rPr>
      </w:pPr>
      <w:r w:rsidRPr="001E301C">
        <w:rPr>
          <w:rFonts w:ascii="Arial" w:hAnsi="Arial" w:cs="Arial"/>
          <w:sz w:val="28"/>
          <w:szCs w:val="28"/>
        </w:rPr>
        <w:t xml:space="preserve">On 30 September, Annalisa gave the </w:t>
      </w:r>
      <w:r w:rsidRPr="005A28BA">
        <w:rPr>
          <w:rFonts w:ascii="Arial" w:hAnsi="Arial" w:cs="Arial"/>
          <w:b/>
          <w:bCs/>
          <w:sz w:val="28"/>
          <w:szCs w:val="28"/>
        </w:rPr>
        <w:t>closing keynote</w:t>
      </w:r>
      <w:r w:rsidRPr="001E301C">
        <w:rPr>
          <w:rFonts w:ascii="Arial" w:hAnsi="Arial" w:cs="Arial"/>
          <w:sz w:val="28"/>
          <w:szCs w:val="28"/>
        </w:rPr>
        <w:t xml:space="preserve"> at the event  </w:t>
      </w:r>
      <w:r w:rsidRPr="005A28BA">
        <w:rPr>
          <w:rFonts w:ascii="Arial" w:hAnsi="Arial" w:cs="Arial"/>
          <w:b/>
          <w:bCs/>
          <w:sz w:val="28"/>
          <w:szCs w:val="28"/>
        </w:rPr>
        <w:t>COP26</w:t>
      </w:r>
      <w:r w:rsidRPr="001E301C">
        <w:rPr>
          <w:rFonts w:ascii="Arial" w:hAnsi="Arial" w:cs="Arial"/>
          <w:sz w:val="28"/>
          <w:szCs w:val="28"/>
        </w:rPr>
        <w:t xml:space="preserve">, Climate Change and Human Rights’ organised by the </w:t>
      </w:r>
      <w:hyperlink r:id="rId32" w:history="1">
        <w:r w:rsidRPr="005A28BA">
          <w:rPr>
            <w:rStyle w:val="Hyperlink"/>
            <w:rFonts w:ascii="Arial" w:hAnsi="Arial" w:cs="Arial"/>
            <w:sz w:val="28"/>
            <w:szCs w:val="28"/>
          </w:rPr>
          <w:t>Law Society of Scotland</w:t>
        </w:r>
      </w:hyperlink>
      <w:r w:rsidRPr="001E301C">
        <w:rPr>
          <w:rFonts w:ascii="Arial" w:hAnsi="Arial" w:cs="Arial"/>
          <w:sz w:val="28"/>
          <w:szCs w:val="28"/>
        </w:rPr>
        <w:t xml:space="preserve"> </w:t>
      </w:r>
    </w:p>
    <w:p w14:paraId="77500A21" w14:textId="53FD450E" w:rsidR="00135EE8" w:rsidRDefault="00135EE8" w:rsidP="00135EE8">
      <w:pPr>
        <w:rPr>
          <w:rFonts w:ascii="Arial" w:hAnsi="Arial" w:cs="Arial"/>
          <w:sz w:val="28"/>
          <w:szCs w:val="28"/>
        </w:rPr>
      </w:pPr>
      <w:r w:rsidRPr="001E301C">
        <w:rPr>
          <w:rFonts w:ascii="Arial" w:hAnsi="Arial" w:cs="Arial"/>
          <w:sz w:val="28"/>
          <w:szCs w:val="28"/>
        </w:rPr>
        <w:t xml:space="preserve">In September, she also spoke at Greenpeace event </w:t>
      </w:r>
      <w:r w:rsidRPr="001E301C">
        <w:rPr>
          <w:rFonts w:ascii="Arial" w:hAnsi="Arial" w:cs="Arial"/>
          <w:b/>
          <w:bCs/>
          <w:sz w:val="28"/>
          <w:szCs w:val="28"/>
        </w:rPr>
        <w:t xml:space="preserve">Demanding Accountability through Climate Litigation </w:t>
      </w:r>
      <w:r w:rsidRPr="001E301C">
        <w:rPr>
          <w:rFonts w:ascii="Arial" w:hAnsi="Arial" w:cs="Arial"/>
          <w:sz w:val="28"/>
          <w:szCs w:val="28"/>
        </w:rPr>
        <w:t>A Snapshot of Cases and Current Developments</w:t>
      </w:r>
      <w:r w:rsidR="006A7D99" w:rsidRPr="001E301C">
        <w:rPr>
          <w:rFonts w:ascii="Arial" w:hAnsi="Arial" w:cs="Arial"/>
          <w:sz w:val="28"/>
          <w:szCs w:val="28"/>
        </w:rPr>
        <w:t xml:space="preserve">; and at the event </w:t>
      </w:r>
      <w:hyperlink r:id="rId33" w:history="1">
        <w:r w:rsidR="006A7D99" w:rsidRPr="00215D47">
          <w:rPr>
            <w:rStyle w:val="Hyperlink"/>
            <w:rFonts w:ascii="Arial" w:hAnsi="Arial" w:cs="Arial"/>
            <w:sz w:val="28"/>
            <w:szCs w:val="28"/>
          </w:rPr>
          <w:t>Framework instruments and human rights treaties: insights from experience</w:t>
        </w:r>
      </w:hyperlink>
      <w:r w:rsidR="006A7D99" w:rsidRPr="001E301C">
        <w:rPr>
          <w:rFonts w:ascii="Arial" w:hAnsi="Arial" w:cs="Arial"/>
          <w:sz w:val="28"/>
          <w:szCs w:val="28"/>
        </w:rPr>
        <w:t>, University of Dundee</w:t>
      </w:r>
    </w:p>
    <w:p w14:paraId="1EB07CC0" w14:textId="5BCF06CE" w:rsidR="00920D10" w:rsidRDefault="00215D47" w:rsidP="00593597">
      <w:pPr>
        <w:rPr>
          <w:rFonts w:ascii="Arial" w:hAnsi="Arial" w:cs="Arial"/>
          <w:sz w:val="28"/>
          <w:szCs w:val="28"/>
        </w:rPr>
      </w:pPr>
      <w:r w:rsidRPr="00215D47">
        <w:rPr>
          <w:rFonts w:ascii="Arial" w:hAnsi="Arial" w:cs="Arial"/>
          <w:sz w:val="28"/>
          <w:szCs w:val="28"/>
        </w:rPr>
        <w:t xml:space="preserve">To watch her interview to NBC Inside Climate click </w:t>
      </w:r>
      <w:hyperlink r:id="rId34" w:history="1">
        <w:r w:rsidRPr="00215D47">
          <w:rPr>
            <w:rStyle w:val="Hyperlink"/>
            <w:rFonts w:ascii="Arial" w:hAnsi="Arial" w:cs="Arial"/>
            <w:sz w:val="28"/>
            <w:szCs w:val="28"/>
          </w:rPr>
          <w:t>here</w:t>
        </w:r>
      </w:hyperlink>
      <w:r w:rsidRPr="00215D47">
        <w:rPr>
          <w:rFonts w:ascii="Arial" w:hAnsi="Arial" w:cs="Arial"/>
          <w:sz w:val="28"/>
          <w:szCs w:val="28"/>
        </w:rPr>
        <w:t xml:space="preserve"> </w:t>
      </w:r>
    </w:p>
    <w:p w14:paraId="3044EFE4" w14:textId="009E1BEE" w:rsidR="003207F6" w:rsidRDefault="003207F6" w:rsidP="00593597">
      <w:pPr>
        <w:rPr>
          <w:rFonts w:ascii="Arial" w:hAnsi="Arial" w:cs="Arial"/>
          <w:sz w:val="28"/>
          <w:szCs w:val="28"/>
        </w:rPr>
      </w:pPr>
      <w:r>
        <w:rPr>
          <w:rFonts w:ascii="Arial" w:hAnsi="Arial" w:cs="Arial"/>
          <w:sz w:val="28"/>
          <w:szCs w:val="28"/>
        </w:rPr>
        <w:t>Guido Noto La Diega has presented their research at the following events:</w:t>
      </w:r>
    </w:p>
    <w:p w14:paraId="06145374" w14:textId="77777777" w:rsidR="003207F6" w:rsidRPr="00335370" w:rsidRDefault="003207F6" w:rsidP="00335370">
      <w:pPr>
        <w:pStyle w:val="ListParagraph"/>
        <w:numPr>
          <w:ilvl w:val="0"/>
          <w:numId w:val="35"/>
        </w:numPr>
        <w:spacing w:before="100"/>
        <w:rPr>
          <w:rFonts w:ascii="Arial" w:hAnsi="Arial" w:cs="Arial"/>
          <w:bCs/>
          <w:sz w:val="24"/>
          <w:szCs w:val="24"/>
        </w:rPr>
      </w:pPr>
      <w:r w:rsidRPr="00335370">
        <w:rPr>
          <w:rFonts w:ascii="Arial" w:hAnsi="Arial" w:cs="Arial"/>
          <w:bCs/>
          <w:sz w:val="24"/>
          <w:szCs w:val="24"/>
        </w:rPr>
        <w:t>‘Fourth Industrial Revolution and European Intellectual Property Law’ (</w:t>
      </w:r>
      <w:r w:rsidRPr="00335370">
        <w:rPr>
          <w:rFonts w:ascii="Arial" w:hAnsi="Arial" w:cs="Arial"/>
          <w:bCs/>
          <w:i/>
          <w:iCs/>
          <w:sz w:val="24"/>
          <w:szCs w:val="24"/>
        </w:rPr>
        <w:t>Intellectual Rights: Challenges of the 21st Century</w:t>
      </w:r>
      <w:r w:rsidRPr="00335370">
        <w:rPr>
          <w:rFonts w:ascii="Arial" w:hAnsi="Arial" w:cs="Arial"/>
          <w:bCs/>
          <w:sz w:val="24"/>
          <w:szCs w:val="24"/>
        </w:rPr>
        <w:t>, Tomsk State University, 9-13 November 2021)</w:t>
      </w:r>
    </w:p>
    <w:p w14:paraId="21CDDB2A" w14:textId="77777777" w:rsidR="003207F6" w:rsidRPr="00335370" w:rsidRDefault="003207F6" w:rsidP="00335370">
      <w:pPr>
        <w:pStyle w:val="ListParagraph"/>
        <w:numPr>
          <w:ilvl w:val="0"/>
          <w:numId w:val="35"/>
        </w:numPr>
        <w:spacing w:before="100"/>
        <w:rPr>
          <w:rFonts w:ascii="Arial" w:hAnsi="Arial" w:cs="Arial"/>
          <w:bCs/>
          <w:sz w:val="24"/>
          <w:szCs w:val="24"/>
        </w:rPr>
      </w:pPr>
      <w:r w:rsidRPr="00335370">
        <w:rPr>
          <w:rFonts w:ascii="Arial" w:hAnsi="Arial" w:cs="Arial"/>
          <w:bCs/>
          <w:sz w:val="24"/>
          <w:szCs w:val="24"/>
        </w:rPr>
        <w:t>(with Rossana Ducato) ‘</w:t>
      </w:r>
      <w:r w:rsidRPr="00335370">
        <w:rPr>
          <w:rFonts w:ascii="Arial" w:hAnsi="Arial" w:cs="Arial"/>
          <w:bCs/>
          <w:sz w:val="24"/>
          <w:szCs w:val="24"/>
          <w:lang w:val="it-IT"/>
        </w:rPr>
        <w:t>Questioni aperte in tema di diritto d’autore e privacy nell’Internet delle piattaforme per la didattica a distanza</w:t>
      </w:r>
      <w:r w:rsidRPr="00335370">
        <w:rPr>
          <w:rFonts w:ascii="Arial" w:hAnsi="Arial" w:cs="Arial"/>
          <w:bCs/>
          <w:sz w:val="24"/>
          <w:szCs w:val="24"/>
        </w:rPr>
        <w:t>’ (</w:t>
      </w:r>
      <w:r w:rsidRPr="00335370">
        <w:rPr>
          <w:rFonts w:ascii="Arial" w:hAnsi="Arial" w:cs="Arial"/>
          <w:bCs/>
          <w:sz w:val="24"/>
          <w:szCs w:val="24"/>
          <w:lang w:val="it-IT"/>
        </w:rPr>
        <w:t xml:space="preserve">AISA VI convegno </w:t>
      </w:r>
      <w:r w:rsidRPr="00335370">
        <w:rPr>
          <w:rFonts w:ascii="Arial" w:hAnsi="Arial" w:cs="Arial"/>
          <w:bCs/>
          <w:sz w:val="24"/>
          <w:szCs w:val="24"/>
          <w:lang w:val="it-IT"/>
        </w:rPr>
        <w:lastRenderedPageBreak/>
        <w:t>annuale “La borsa e la vita. Scienza aperta e pandemia”, Palermo, 14 October 2021</w:t>
      </w:r>
      <w:r w:rsidRPr="00335370">
        <w:rPr>
          <w:rFonts w:ascii="Arial" w:hAnsi="Arial" w:cs="Arial"/>
          <w:bCs/>
          <w:sz w:val="24"/>
          <w:szCs w:val="24"/>
        </w:rPr>
        <w:t>)</w:t>
      </w:r>
    </w:p>
    <w:p w14:paraId="715DAB7A" w14:textId="77777777" w:rsidR="003207F6" w:rsidRPr="00335370" w:rsidRDefault="003207F6" w:rsidP="00335370">
      <w:pPr>
        <w:pStyle w:val="ListParagraph"/>
        <w:numPr>
          <w:ilvl w:val="0"/>
          <w:numId w:val="35"/>
        </w:numPr>
        <w:spacing w:before="100"/>
        <w:rPr>
          <w:rFonts w:ascii="Arial" w:hAnsi="Arial" w:cs="Arial"/>
          <w:bCs/>
          <w:sz w:val="24"/>
          <w:szCs w:val="24"/>
        </w:rPr>
      </w:pPr>
      <w:r w:rsidRPr="00335370">
        <w:rPr>
          <w:rFonts w:ascii="Arial" w:hAnsi="Arial" w:cs="Arial"/>
          <w:bCs/>
          <w:sz w:val="24"/>
          <w:szCs w:val="24"/>
        </w:rPr>
        <w:t xml:space="preserve">‘Il diritto </w:t>
      </w:r>
      <w:proofErr w:type="spellStart"/>
      <w:r w:rsidRPr="00335370">
        <w:rPr>
          <w:rFonts w:ascii="Arial" w:hAnsi="Arial" w:cs="Arial"/>
          <w:bCs/>
          <w:sz w:val="24"/>
          <w:szCs w:val="24"/>
        </w:rPr>
        <w:t>ad</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accedere</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alla</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scatola</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nera</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degli</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agenti</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artificiali</w:t>
      </w:r>
      <w:proofErr w:type="spellEnd"/>
      <w:r w:rsidRPr="00335370">
        <w:rPr>
          <w:rFonts w:ascii="Arial" w:hAnsi="Arial" w:cs="Arial"/>
          <w:bCs/>
          <w:sz w:val="24"/>
          <w:szCs w:val="24"/>
        </w:rPr>
        <w:t>’ (</w:t>
      </w:r>
      <w:proofErr w:type="spellStart"/>
      <w:r w:rsidRPr="00335370">
        <w:rPr>
          <w:rFonts w:ascii="Arial" w:hAnsi="Arial" w:cs="Arial"/>
          <w:bCs/>
          <w:sz w:val="24"/>
          <w:szCs w:val="24"/>
        </w:rPr>
        <w:t>L’errore</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nella</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decisione</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nell’era</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dell’intelligenza</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artificiale</w:t>
      </w:r>
      <w:proofErr w:type="spellEnd"/>
      <w:r w:rsidRPr="00335370">
        <w:rPr>
          <w:rFonts w:ascii="Arial" w:hAnsi="Arial" w:cs="Arial"/>
          <w:bCs/>
          <w:sz w:val="24"/>
          <w:szCs w:val="24"/>
        </w:rPr>
        <w:t xml:space="preserve">, </w:t>
      </w:r>
      <w:proofErr w:type="spellStart"/>
      <w:r w:rsidRPr="00335370">
        <w:rPr>
          <w:rFonts w:ascii="Arial" w:hAnsi="Arial" w:cs="Arial"/>
          <w:bCs/>
          <w:sz w:val="24"/>
          <w:szCs w:val="24"/>
        </w:rPr>
        <w:t>Università</w:t>
      </w:r>
      <w:proofErr w:type="spellEnd"/>
      <w:r w:rsidRPr="00335370">
        <w:rPr>
          <w:rFonts w:ascii="Arial" w:hAnsi="Arial" w:cs="Arial"/>
          <w:bCs/>
          <w:sz w:val="24"/>
          <w:szCs w:val="24"/>
        </w:rPr>
        <w:t xml:space="preserve"> di Macerata, 24 September 2021)</w:t>
      </w:r>
    </w:p>
    <w:p w14:paraId="318863A1" w14:textId="77777777" w:rsidR="003207F6" w:rsidRPr="00335370" w:rsidRDefault="003207F6" w:rsidP="00335370">
      <w:pPr>
        <w:pStyle w:val="ListParagraph"/>
        <w:numPr>
          <w:ilvl w:val="0"/>
          <w:numId w:val="35"/>
        </w:numPr>
        <w:spacing w:before="100"/>
        <w:rPr>
          <w:rFonts w:ascii="Arial" w:hAnsi="Arial" w:cs="Arial"/>
          <w:bCs/>
          <w:sz w:val="24"/>
          <w:szCs w:val="24"/>
        </w:rPr>
      </w:pPr>
      <w:r w:rsidRPr="00335370">
        <w:rPr>
          <w:rFonts w:ascii="Arial" w:hAnsi="Arial" w:cs="Arial"/>
          <w:bCs/>
          <w:sz w:val="24"/>
          <w:szCs w:val="24"/>
        </w:rPr>
        <w:t xml:space="preserve">‘Death Becomes HE: The Rise of Lecture Capture in the </w:t>
      </w:r>
      <w:proofErr w:type="spellStart"/>
      <w:r w:rsidRPr="00335370">
        <w:rPr>
          <w:rFonts w:ascii="Arial" w:hAnsi="Arial" w:cs="Arial"/>
          <w:bCs/>
          <w:sz w:val="24"/>
          <w:szCs w:val="24"/>
        </w:rPr>
        <w:t>Panopt</w:t>
      </w:r>
      <w:proofErr w:type="spellEnd"/>
      <w:r w:rsidRPr="00335370">
        <w:rPr>
          <w:rFonts w:ascii="Arial" w:hAnsi="Arial" w:cs="Arial"/>
          <w:bCs/>
          <w:sz w:val="24"/>
          <w:szCs w:val="24"/>
        </w:rPr>
        <w:t>(</w:t>
      </w:r>
      <w:proofErr w:type="spellStart"/>
      <w:r w:rsidRPr="00335370">
        <w:rPr>
          <w:rFonts w:ascii="Arial" w:hAnsi="Arial" w:cs="Arial"/>
          <w:bCs/>
          <w:sz w:val="24"/>
          <w:szCs w:val="24"/>
        </w:rPr>
        <w:t>ic</w:t>
      </w:r>
      <w:proofErr w:type="spellEnd"/>
      <w:r w:rsidRPr="00335370">
        <w:rPr>
          <w:rFonts w:ascii="Arial" w:hAnsi="Arial" w:cs="Arial"/>
          <w:bCs/>
          <w:sz w:val="24"/>
          <w:szCs w:val="24"/>
        </w:rPr>
        <w:t>)o(n)’ (Gikii 2021: The Light at the End of the Vaccination Syringe Edition, 13-14 September 2021)</w:t>
      </w:r>
    </w:p>
    <w:p w14:paraId="364166DF" w14:textId="03CD7D50" w:rsidR="003207F6" w:rsidRDefault="003207F6" w:rsidP="00593597">
      <w:pPr>
        <w:pStyle w:val="ListParagraph"/>
        <w:numPr>
          <w:ilvl w:val="0"/>
          <w:numId w:val="35"/>
        </w:numPr>
        <w:spacing w:before="100"/>
        <w:rPr>
          <w:rFonts w:ascii="Arial" w:hAnsi="Arial" w:cs="Arial"/>
          <w:bCs/>
          <w:sz w:val="24"/>
          <w:szCs w:val="24"/>
          <w:lang w:val="en-US"/>
        </w:rPr>
      </w:pPr>
      <w:r w:rsidRPr="00335370">
        <w:rPr>
          <w:rFonts w:ascii="Arial" w:hAnsi="Arial" w:cs="Arial"/>
          <w:bCs/>
          <w:sz w:val="24"/>
          <w:szCs w:val="24"/>
          <w:lang w:val="en-US"/>
        </w:rPr>
        <w:t>‘</w:t>
      </w:r>
      <w:r w:rsidRPr="00335370">
        <w:rPr>
          <w:rFonts w:ascii="Arial" w:hAnsi="Arial" w:cs="Arial"/>
          <w:bCs/>
          <w:sz w:val="24"/>
          <w:szCs w:val="24"/>
        </w:rPr>
        <w:t>Zooming in on Copyright in Remote Teaching: A Socio-Legal and Comparative Study</w:t>
      </w:r>
      <w:r w:rsidRPr="00335370">
        <w:rPr>
          <w:rFonts w:ascii="Arial" w:hAnsi="Arial" w:cs="Arial"/>
          <w:bCs/>
          <w:sz w:val="24"/>
          <w:szCs w:val="24"/>
          <w:lang w:val="en-US"/>
        </w:rPr>
        <w:t>’ (112</w:t>
      </w:r>
      <w:r w:rsidRPr="00335370">
        <w:rPr>
          <w:rFonts w:ascii="Arial" w:hAnsi="Arial" w:cs="Arial"/>
          <w:bCs/>
          <w:sz w:val="24"/>
          <w:szCs w:val="24"/>
          <w:vertAlign w:val="superscript"/>
          <w:lang w:val="en-US"/>
        </w:rPr>
        <w:t>th</w:t>
      </w:r>
      <w:r w:rsidRPr="00335370">
        <w:rPr>
          <w:rFonts w:ascii="Arial" w:hAnsi="Arial" w:cs="Arial"/>
          <w:bCs/>
          <w:sz w:val="24"/>
          <w:szCs w:val="24"/>
          <w:lang w:val="en-US"/>
        </w:rPr>
        <w:t xml:space="preserve"> Annual Conference of the Society of Legal Scholars, Durham University, 2 September </w:t>
      </w:r>
      <w:r w:rsidRPr="00335370">
        <w:rPr>
          <w:rFonts w:ascii="Arial" w:hAnsi="Arial" w:cs="Arial"/>
          <w:bCs/>
          <w:sz w:val="24"/>
          <w:szCs w:val="24"/>
        </w:rPr>
        <w:t>2021</w:t>
      </w:r>
      <w:r w:rsidRPr="00335370">
        <w:rPr>
          <w:rFonts w:ascii="Arial" w:hAnsi="Arial" w:cs="Arial"/>
          <w:bCs/>
          <w:sz w:val="24"/>
          <w:szCs w:val="24"/>
          <w:lang w:val="en-US"/>
        </w:rPr>
        <w:t>)</w:t>
      </w:r>
    </w:p>
    <w:p w14:paraId="7D4D077B" w14:textId="498C083B" w:rsidR="0049168F" w:rsidRPr="0049168F" w:rsidRDefault="0049168F" w:rsidP="0049168F">
      <w:pPr>
        <w:spacing w:before="100"/>
        <w:jc w:val="center"/>
        <w:rPr>
          <w:rFonts w:ascii="Arial" w:hAnsi="Arial" w:cs="Arial"/>
          <w:bCs/>
          <w:sz w:val="24"/>
          <w:szCs w:val="24"/>
          <w:lang w:val="en-US"/>
        </w:rPr>
      </w:pPr>
      <w:r>
        <w:rPr>
          <w:rFonts w:ascii="Arial" w:hAnsi="Arial" w:cs="Arial"/>
          <w:bCs/>
          <w:noProof/>
          <w:sz w:val="24"/>
          <w:szCs w:val="24"/>
          <w:lang w:val="en-US"/>
        </w:rPr>
        <w:drawing>
          <wp:inline distT="0" distB="0" distL="0" distR="0" wp14:anchorId="1C24A3B1" wp14:editId="20130CB4">
            <wp:extent cx="3790154" cy="3185896"/>
            <wp:effectExtent l="0" t="0" r="1270" b="0"/>
            <wp:docPr id="10" name="Picture 10" descr="A person and two wo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two women&#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02817" cy="3196540"/>
                    </a:xfrm>
                    <a:prstGeom prst="rect">
                      <a:avLst/>
                    </a:prstGeom>
                  </pic:spPr>
                </pic:pic>
              </a:graphicData>
            </a:graphic>
          </wp:inline>
        </w:drawing>
      </w:r>
    </w:p>
    <w:p w14:paraId="15B27BD3" w14:textId="451C9F13" w:rsidR="0068647B" w:rsidRPr="001E301C" w:rsidRDefault="0068647B" w:rsidP="00AE6CA0">
      <w:pPr>
        <w:pStyle w:val="Heading1"/>
        <w:contextualSpacing/>
        <w:rPr>
          <w:rFonts w:ascii="Arial" w:hAnsi="Arial" w:cs="Arial"/>
          <w:b/>
          <w:bCs/>
          <w:sz w:val="28"/>
          <w:szCs w:val="28"/>
        </w:rPr>
      </w:pPr>
      <w:bookmarkStart w:id="6" w:name="_Toc87258099"/>
      <w:r w:rsidRPr="001E301C">
        <w:rPr>
          <w:rFonts w:ascii="Arial" w:hAnsi="Arial" w:cs="Arial"/>
          <w:b/>
          <w:bCs/>
          <w:sz w:val="28"/>
          <w:szCs w:val="28"/>
        </w:rPr>
        <w:t>Events organised</w:t>
      </w:r>
      <w:bookmarkEnd w:id="6"/>
    </w:p>
    <w:p w14:paraId="255018D3" w14:textId="2098A4F0" w:rsidR="00D2167E" w:rsidRPr="001E301C" w:rsidRDefault="00F56901" w:rsidP="005C63EE">
      <w:pPr>
        <w:rPr>
          <w:rFonts w:ascii="Arial" w:hAnsi="Arial" w:cs="Arial"/>
          <w:sz w:val="28"/>
          <w:szCs w:val="28"/>
        </w:rPr>
      </w:pPr>
      <w:r w:rsidRPr="00F56901">
        <w:rPr>
          <w:rFonts w:ascii="Arial" w:hAnsi="Arial" w:cs="Arial"/>
          <w:sz w:val="28"/>
          <w:szCs w:val="28"/>
        </w:rPr>
        <w:t>On Friday 8th October 2021</w:t>
      </w:r>
      <w:r>
        <w:rPr>
          <w:rFonts w:ascii="Arial" w:hAnsi="Arial" w:cs="Arial"/>
          <w:sz w:val="28"/>
          <w:szCs w:val="28"/>
        </w:rPr>
        <w:t>, t</w:t>
      </w:r>
      <w:r w:rsidR="00E64BD6">
        <w:rPr>
          <w:rFonts w:ascii="Arial" w:hAnsi="Arial" w:cs="Arial"/>
          <w:sz w:val="28"/>
          <w:szCs w:val="28"/>
        </w:rPr>
        <w:t xml:space="preserve">he University of Stirling has hosted a Modern Law Review-funded conference on </w:t>
      </w:r>
      <w:r w:rsidR="007307AD" w:rsidRPr="00DE0CDE">
        <w:rPr>
          <w:rFonts w:ascii="Arial" w:hAnsi="Arial" w:cs="Arial"/>
          <w:sz w:val="28"/>
          <w:szCs w:val="28"/>
        </w:rPr>
        <w:t>«</w:t>
      </w:r>
      <w:r w:rsidR="007307AD" w:rsidRPr="00FF6B2F">
        <w:rPr>
          <w:rFonts w:ascii="Arial" w:hAnsi="Arial" w:cs="Arial"/>
          <w:b/>
          <w:bCs/>
          <w:sz w:val="28"/>
          <w:szCs w:val="28"/>
        </w:rPr>
        <w:t>Are We Owned? A Multidisciplinary and Comparative Conversation on Intellectual Property in the Algorithmic Society</w:t>
      </w:r>
      <w:r w:rsidR="007307AD" w:rsidRPr="00DE0CDE">
        <w:rPr>
          <w:rFonts w:ascii="Arial" w:hAnsi="Arial" w:cs="Arial"/>
          <w:sz w:val="28"/>
          <w:szCs w:val="28"/>
        </w:rPr>
        <w:t>»</w:t>
      </w:r>
      <w:r w:rsidR="00DE0CDE">
        <w:rPr>
          <w:rFonts w:ascii="Arial" w:hAnsi="Arial" w:cs="Arial"/>
          <w:sz w:val="28"/>
          <w:szCs w:val="28"/>
        </w:rPr>
        <w:t xml:space="preserve"> (PI Guido Noto La Diega). Full programme</w:t>
      </w:r>
      <w:r w:rsidR="000C66C7">
        <w:rPr>
          <w:rFonts w:ascii="Arial" w:hAnsi="Arial" w:cs="Arial"/>
          <w:sz w:val="28"/>
          <w:szCs w:val="28"/>
        </w:rPr>
        <w:t xml:space="preserve"> of this </w:t>
      </w:r>
      <w:r w:rsidR="000C66C7" w:rsidRPr="00FF6B2F">
        <w:rPr>
          <w:rFonts w:ascii="Arial" w:hAnsi="Arial" w:cs="Arial"/>
          <w:b/>
          <w:bCs/>
          <w:sz w:val="28"/>
          <w:szCs w:val="28"/>
        </w:rPr>
        <w:t>hybrid conference</w:t>
      </w:r>
      <w:r w:rsidR="00DE0CDE">
        <w:rPr>
          <w:rFonts w:ascii="Arial" w:hAnsi="Arial" w:cs="Arial"/>
          <w:sz w:val="28"/>
          <w:szCs w:val="28"/>
        </w:rPr>
        <w:t xml:space="preserve"> with abstracts and bios </w:t>
      </w:r>
      <w:hyperlink r:id="rId36" w:history="1">
        <w:r w:rsidR="00DE0CDE" w:rsidRPr="000C66C7">
          <w:rPr>
            <w:rStyle w:val="Hyperlink"/>
            <w:rFonts w:ascii="Arial" w:hAnsi="Arial" w:cs="Arial"/>
            <w:sz w:val="28"/>
            <w:szCs w:val="28"/>
          </w:rPr>
          <w:t>here</w:t>
        </w:r>
      </w:hyperlink>
      <w:r w:rsidR="00DE0CDE">
        <w:rPr>
          <w:rFonts w:ascii="Arial" w:hAnsi="Arial" w:cs="Arial"/>
          <w:sz w:val="28"/>
          <w:szCs w:val="28"/>
        </w:rPr>
        <w:t xml:space="preserve">. You can also find some videos of the presentations </w:t>
      </w:r>
      <w:hyperlink r:id="rId37" w:history="1">
        <w:r w:rsidR="00DE0CDE" w:rsidRPr="00DE0CDE">
          <w:rPr>
            <w:rStyle w:val="Hyperlink"/>
            <w:rFonts w:ascii="Arial" w:hAnsi="Arial" w:cs="Arial"/>
            <w:sz w:val="28"/>
            <w:szCs w:val="28"/>
          </w:rPr>
          <w:t>here</w:t>
        </w:r>
      </w:hyperlink>
      <w:r w:rsidR="00DE0CDE">
        <w:rPr>
          <w:rFonts w:ascii="Arial" w:hAnsi="Arial" w:cs="Arial"/>
          <w:sz w:val="28"/>
          <w:szCs w:val="28"/>
        </w:rPr>
        <w:t>.</w:t>
      </w:r>
      <w:r>
        <w:rPr>
          <w:rFonts w:ascii="Arial" w:hAnsi="Arial" w:cs="Arial"/>
          <w:sz w:val="28"/>
          <w:szCs w:val="28"/>
        </w:rPr>
        <w:t xml:space="preserve"> The </w:t>
      </w:r>
      <w:r w:rsidR="00FF6B2F">
        <w:rPr>
          <w:rFonts w:ascii="Arial" w:hAnsi="Arial" w:cs="Arial"/>
          <w:sz w:val="28"/>
          <w:szCs w:val="28"/>
        </w:rPr>
        <w:t>delegates</w:t>
      </w:r>
      <w:r>
        <w:rPr>
          <w:rFonts w:ascii="Arial" w:hAnsi="Arial" w:cs="Arial"/>
          <w:sz w:val="28"/>
          <w:szCs w:val="28"/>
        </w:rPr>
        <w:t xml:space="preserve"> were welcomed by Professor Alison Green on behalf of the University</w:t>
      </w:r>
      <w:r w:rsidR="00FF6B2F">
        <w:rPr>
          <w:rFonts w:ascii="Arial" w:hAnsi="Arial" w:cs="Arial"/>
          <w:sz w:val="28"/>
          <w:szCs w:val="28"/>
        </w:rPr>
        <w:t>, and the panels were chaired by Dr Mo Egan, Professor William Webster, Professor Richard Haynes, and Professor Rowan Cruft.</w:t>
      </w:r>
    </w:p>
    <w:p w14:paraId="66713262" w14:textId="3CC67A56" w:rsidR="005C448D" w:rsidRPr="001E301C" w:rsidRDefault="00B27E04" w:rsidP="00AE6CA0">
      <w:pPr>
        <w:pStyle w:val="Heading1"/>
        <w:rPr>
          <w:rFonts w:ascii="Arial" w:hAnsi="Arial" w:cs="Arial"/>
          <w:b/>
          <w:bCs/>
          <w:sz w:val="28"/>
          <w:szCs w:val="28"/>
        </w:rPr>
      </w:pPr>
      <w:bookmarkStart w:id="7" w:name="_Toc87258100"/>
      <w:r w:rsidRPr="001E301C">
        <w:rPr>
          <w:rFonts w:ascii="Arial" w:hAnsi="Arial" w:cs="Arial"/>
          <w:b/>
          <w:bCs/>
          <w:sz w:val="28"/>
          <w:szCs w:val="28"/>
        </w:rPr>
        <w:t>Get in touch</w:t>
      </w:r>
      <w:bookmarkEnd w:id="7"/>
    </w:p>
    <w:p w14:paraId="6E70696B" w14:textId="53A164C3" w:rsidR="00533CA9" w:rsidRPr="001E301C" w:rsidRDefault="007D0774" w:rsidP="00AE6CA0">
      <w:pPr>
        <w:rPr>
          <w:rFonts w:ascii="Arial" w:hAnsi="Arial" w:cs="Arial"/>
          <w:sz w:val="28"/>
          <w:szCs w:val="28"/>
        </w:rPr>
      </w:pPr>
      <w:r w:rsidRPr="001E301C">
        <w:rPr>
          <w:rFonts w:ascii="Arial" w:hAnsi="Arial" w:cs="Arial"/>
          <w:sz w:val="28"/>
          <w:szCs w:val="28"/>
        </w:rPr>
        <w:t>If you would like to contribute</w:t>
      </w:r>
      <w:r w:rsidR="005C448D" w:rsidRPr="001E301C">
        <w:rPr>
          <w:rFonts w:ascii="Arial" w:hAnsi="Arial" w:cs="Arial"/>
          <w:sz w:val="28"/>
          <w:szCs w:val="28"/>
        </w:rPr>
        <w:t xml:space="preserve"> or</w:t>
      </w:r>
      <w:r w:rsidRPr="001E301C">
        <w:rPr>
          <w:rFonts w:ascii="Arial" w:hAnsi="Arial" w:cs="Arial"/>
          <w:sz w:val="28"/>
          <w:szCs w:val="28"/>
        </w:rPr>
        <w:t xml:space="preserve"> suggest anything for future bulletins, please get in touch with </w:t>
      </w:r>
      <w:hyperlink r:id="rId38" w:history="1">
        <w:r w:rsidRPr="001E301C">
          <w:rPr>
            <w:rStyle w:val="Hyperlink"/>
            <w:rFonts w:ascii="Arial" w:hAnsi="Arial" w:cs="Arial"/>
            <w:sz w:val="28"/>
            <w:szCs w:val="28"/>
          </w:rPr>
          <w:t>Guido</w:t>
        </w:r>
      </w:hyperlink>
      <w:r w:rsidR="00A55262" w:rsidRPr="001E301C">
        <w:rPr>
          <w:rFonts w:ascii="Arial" w:hAnsi="Arial" w:cs="Arial"/>
          <w:sz w:val="28"/>
          <w:szCs w:val="28"/>
        </w:rPr>
        <w:t>.</w:t>
      </w:r>
    </w:p>
    <w:sectPr w:rsidR="00533CA9" w:rsidRPr="001E301C">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B582F" w14:textId="77777777" w:rsidR="00C0111F" w:rsidRDefault="00C0111F" w:rsidP="00F61CEB">
      <w:pPr>
        <w:spacing w:after="0" w:line="240" w:lineRule="auto"/>
      </w:pPr>
      <w:r>
        <w:separator/>
      </w:r>
    </w:p>
  </w:endnote>
  <w:endnote w:type="continuationSeparator" w:id="0">
    <w:p w14:paraId="134177AA" w14:textId="77777777" w:rsidR="00C0111F" w:rsidRDefault="00C0111F" w:rsidP="00F6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33114"/>
      <w:docPartObj>
        <w:docPartGallery w:val="Page Numbers (Bottom of Page)"/>
        <w:docPartUnique/>
      </w:docPartObj>
    </w:sdtPr>
    <w:sdtEndPr>
      <w:rPr>
        <w:noProof/>
      </w:rPr>
    </w:sdtEndPr>
    <w:sdtContent>
      <w:p w14:paraId="0F63FBBA" w14:textId="2CE82FF1" w:rsidR="00733041" w:rsidRDefault="007330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1BAB7" w14:textId="2F297CB3" w:rsidR="00F61CEB" w:rsidRDefault="00733041">
    <w:pPr>
      <w:pStyle w:val="Footer"/>
    </w:pPr>
    <w:r>
      <w:t xml:space="preserve">Stirling Law School – Bulletin </w:t>
    </w:r>
    <w:r w:rsidR="00D2167E">
      <w:t>4</w:t>
    </w:r>
    <w:r>
      <w:t>/202</w:t>
    </w:r>
    <w:r w:rsidR="00260475">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4E6CD" w14:textId="77777777" w:rsidR="00C0111F" w:rsidRDefault="00C0111F" w:rsidP="00F61CEB">
      <w:pPr>
        <w:spacing w:after="0" w:line="240" w:lineRule="auto"/>
      </w:pPr>
      <w:r>
        <w:separator/>
      </w:r>
    </w:p>
  </w:footnote>
  <w:footnote w:type="continuationSeparator" w:id="0">
    <w:p w14:paraId="10F7EF24" w14:textId="77777777" w:rsidR="00C0111F" w:rsidRDefault="00C0111F" w:rsidP="00F61C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5C77"/>
    <w:multiLevelType w:val="hybridMultilevel"/>
    <w:tmpl w:val="E7B6C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3C64A8"/>
    <w:multiLevelType w:val="hybridMultilevel"/>
    <w:tmpl w:val="C696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E2211"/>
    <w:multiLevelType w:val="hybridMultilevel"/>
    <w:tmpl w:val="43B60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883D0C"/>
    <w:multiLevelType w:val="hybridMultilevel"/>
    <w:tmpl w:val="EC1EEC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4A4205"/>
    <w:multiLevelType w:val="hybridMultilevel"/>
    <w:tmpl w:val="09B8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261DCA"/>
    <w:multiLevelType w:val="hybridMultilevel"/>
    <w:tmpl w:val="86A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B0F4D0C"/>
    <w:multiLevelType w:val="hybridMultilevel"/>
    <w:tmpl w:val="06344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453B29"/>
    <w:multiLevelType w:val="hybridMultilevel"/>
    <w:tmpl w:val="F882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91002"/>
    <w:multiLevelType w:val="hybridMultilevel"/>
    <w:tmpl w:val="F3468A3C"/>
    <w:lvl w:ilvl="0" w:tplc="BB4E187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DE1670"/>
    <w:multiLevelType w:val="hybridMultilevel"/>
    <w:tmpl w:val="0DB65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40F37"/>
    <w:multiLevelType w:val="hybridMultilevel"/>
    <w:tmpl w:val="B708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C09D7"/>
    <w:multiLevelType w:val="hybridMultilevel"/>
    <w:tmpl w:val="78C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B3649"/>
    <w:multiLevelType w:val="hybridMultilevel"/>
    <w:tmpl w:val="AB0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80E49"/>
    <w:multiLevelType w:val="hybridMultilevel"/>
    <w:tmpl w:val="544C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A62D9"/>
    <w:multiLevelType w:val="hybridMultilevel"/>
    <w:tmpl w:val="AF8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B433E"/>
    <w:multiLevelType w:val="hybridMultilevel"/>
    <w:tmpl w:val="DB9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83600"/>
    <w:multiLevelType w:val="hybridMultilevel"/>
    <w:tmpl w:val="DCC0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824FC"/>
    <w:multiLevelType w:val="hybridMultilevel"/>
    <w:tmpl w:val="39DC09AE"/>
    <w:lvl w:ilvl="0" w:tplc="FFFFFFFF">
      <w:numFmt w:val="bullet"/>
      <w:lvlText w:val="-"/>
      <w:lvlJc w:val="left"/>
      <w:pPr>
        <w:ind w:left="720" w:hanging="360"/>
      </w:pPr>
      <w:rPr>
        <w:rFonts w:ascii="Times New Roman" w:eastAsia="Times New Roman" w:hAnsi="Times New Roman" w:cs="Times New Roman" w:hint="default"/>
        <w:color w:val="000000"/>
        <w:sz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EDB1F20"/>
    <w:multiLevelType w:val="hybridMultilevel"/>
    <w:tmpl w:val="A82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03CAC"/>
    <w:multiLevelType w:val="multilevel"/>
    <w:tmpl w:val="9A28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1D2FC9"/>
    <w:multiLevelType w:val="multilevel"/>
    <w:tmpl w:val="F038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0B5639"/>
    <w:multiLevelType w:val="hybridMultilevel"/>
    <w:tmpl w:val="2DAC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940F9"/>
    <w:multiLevelType w:val="hybridMultilevel"/>
    <w:tmpl w:val="E2E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042488"/>
    <w:multiLevelType w:val="hybridMultilevel"/>
    <w:tmpl w:val="580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4B1393"/>
    <w:multiLevelType w:val="hybridMultilevel"/>
    <w:tmpl w:val="2DB00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17A5C04"/>
    <w:multiLevelType w:val="hybridMultilevel"/>
    <w:tmpl w:val="7B32C7D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6" w15:restartNumberingAfterBreak="0">
    <w:nsid w:val="629E24B9"/>
    <w:multiLevelType w:val="hybridMultilevel"/>
    <w:tmpl w:val="042A3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6A6A00"/>
    <w:multiLevelType w:val="multilevel"/>
    <w:tmpl w:val="BFC2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991F6B"/>
    <w:multiLevelType w:val="multilevel"/>
    <w:tmpl w:val="07128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CD2F3C"/>
    <w:multiLevelType w:val="hybridMultilevel"/>
    <w:tmpl w:val="3B103D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2713C0D"/>
    <w:multiLevelType w:val="hybridMultilevel"/>
    <w:tmpl w:val="F57E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A606CE"/>
    <w:multiLevelType w:val="multilevel"/>
    <w:tmpl w:val="8E060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FBA4DB4"/>
    <w:multiLevelType w:val="hybridMultilevel"/>
    <w:tmpl w:val="832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8"/>
  </w:num>
  <w:num w:numId="4">
    <w:abstractNumId w:val="20"/>
  </w:num>
  <w:num w:numId="5">
    <w:abstractNumId w:val="3"/>
  </w:num>
  <w:num w:numId="6">
    <w:abstractNumId w:val="13"/>
  </w:num>
  <w:num w:numId="7">
    <w:abstractNumId w:val="1"/>
  </w:num>
  <w:num w:numId="8">
    <w:abstractNumId w:val="2"/>
  </w:num>
  <w:num w:numId="9">
    <w:abstractNumId w:val="9"/>
  </w:num>
  <w:num w:numId="10">
    <w:abstractNumId w:val="26"/>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2"/>
  </w:num>
  <w:num w:numId="19">
    <w:abstractNumId w:val="23"/>
  </w:num>
  <w:num w:numId="20">
    <w:abstractNumId w:val="15"/>
  </w:num>
  <w:num w:numId="21">
    <w:abstractNumId w:val="14"/>
  </w:num>
  <w:num w:numId="22">
    <w:abstractNumId w:val="32"/>
  </w:num>
  <w:num w:numId="23">
    <w:abstractNumId w:val="18"/>
  </w:num>
  <w:num w:numId="24">
    <w:abstractNumId w:val="2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4"/>
  </w:num>
  <w:num w:numId="28">
    <w:abstractNumId w:val="25"/>
  </w:num>
  <w:num w:numId="29">
    <w:abstractNumId w:val="27"/>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0"/>
  </w:num>
  <w:num w:numId="33">
    <w:abstractNumId w:val="7"/>
  </w:num>
  <w:num w:numId="34">
    <w:abstractNumId w:val="28"/>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55"/>
    <w:rsid w:val="0000197B"/>
    <w:rsid w:val="00002F74"/>
    <w:rsid w:val="000039B5"/>
    <w:rsid w:val="00006CDE"/>
    <w:rsid w:val="00007E18"/>
    <w:rsid w:val="000118D5"/>
    <w:rsid w:val="00013438"/>
    <w:rsid w:val="00015698"/>
    <w:rsid w:val="0002151E"/>
    <w:rsid w:val="00024628"/>
    <w:rsid w:val="00024C1E"/>
    <w:rsid w:val="00024DE2"/>
    <w:rsid w:val="000267A1"/>
    <w:rsid w:val="0002728C"/>
    <w:rsid w:val="0002749A"/>
    <w:rsid w:val="00030499"/>
    <w:rsid w:val="00035481"/>
    <w:rsid w:val="00036D85"/>
    <w:rsid w:val="00040DC1"/>
    <w:rsid w:val="00042942"/>
    <w:rsid w:val="00042ACC"/>
    <w:rsid w:val="00043F10"/>
    <w:rsid w:val="00052424"/>
    <w:rsid w:val="00054092"/>
    <w:rsid w:val="0006027B"/>
    <w:rsid w:val="00062B10"/>
    <w:rsid w:val="000630E1"/>
    <w:rsid w:val="000645E4"/>
    <w:rsid w:val="00065019"/>
    <w:rsid w:val="0006711A"/>
    <w:rsid w:val="00070921"/>
    <w:rsid w:val="00071644"/>
    <w:rsid w:val="00072BF1"/>
    <w:rsid w:val="00076FC5"/>
    <w:rsid w:val="000838D2"/>
    <w:rsid w:val="000840AE"/>
    <w:rsid w:val="00086EEE"/>
    <w:rsid w:val="00087CD2"/>
    <w:rsid w:val="00090873"/>
    <w:rsid w:val="0009366F"/>
    <w:rsid w:val="00094C69"/>
    <w:rsid w:val="00096C71"/>
    <w:rsid w:val="00096E27"/>
    <w:rsid w:val="00097BFD"/>
    <w:rsid w:val="000A01B7"/>
    <w:rsid w:val="000A0611"/>
    <w:rsid w:val="000A0A05"/>
    <w:rsid w:val="000A2FC7"/>
    <w:rsid w:val="000A6975"/>
    <w:rsid w:val="000A70CD"/>
    <w:rsid w:val="000A72CB"/>
    <w:rsid w:val="000B368A"/>
    <w:rsid w:val="000B4EB9"/>
    <w:rsid w:val="000B693B"/>
    <w:rsid w:val="000B6C81"/>
    <w:rsid w:val="000C047A"/>
    <w:rsid w:val="000C1DFF"/>
    <w:rsid w:val="000C66C7"/>
    <w:rsid w:val="000C6849"/>
    <w:rsid w:val="000D3843"/>
    <w:rsid w:val="000D4B39"/>
    <w:rsid w:val="000D4CA2"/>
    <w:rsid w:val="000D5C40"/>
    <w:rsid w:val="000D7876"/>
    <w:rsid w:val="000E171C"/>
    <w:rsid w:val="000E4B88"/>
    <w:rsid w:val="000F18CA"/>
    <w:rsid w:val="000F5D3C"/>
    <w:rsid w:val="000F772C"/>
    <w:rsid w:val="001032BC"/>
    <w:rsid w:val="0010396F"/>
    <w:rsid w:val="00110CF9"/>
    <w:rsid w:val="00112A38"/>
    <w:rsid w:val="001135DE"/>
    <w:rsid w:val="001218BD"/>
    <w:rsid w:val="00126828"/>
    <w:rsid w:val="0013021D"/>
    <w:rsid w:val="00135EE8"/>
    <w:rsid w:val="00140B13"/>
    <w:rsid w:val="001415BE"/>
    <w:rsid w:val="00144077"/>
    <w:rsid w:val="001445F4"/>
    <w:rsid w:val="00155614"/>
    <w:rsid w:val="00163600"/>
    <w:rsid w:val="00163C9F"/>
    <w:rsid w:val="0017154B"/>
    <w:rsid w:val="001717A0"/>
    <w:rsid w:val="00174366"/>
    <w:rsid w:val="001777B7"/>
    <w:rsid w:val="00177C45"/>
    <w:rsid w:val="00187ADF"/>
    <w:rsid w:val="00194DE5"/>
    <w:rsid w:val="001A59C8"/>
    <w:rsid w:val="001A5F54"/>
    <w:rsid w:val="001A6673"/>
    <w:rsid w:val="001A6861"/>
    <w:rsid w:val="001A7F2D"/>
    <w:rsid w:val="001B11B3"/>
    <w:rsid w:val="001B1422"/>
    <w:rsid w:val="001B6ED9"/>
    <w:rsid w:val="001B7A90"/>
    <w:rsid w:val="001C18E3"/>
    <w:rsid w:val="001C3546"/>
    <w:rsid w:val="001C3FD8"/>
    <w:rsid w:val="001C67FF"/>
    <w:rsid w:val="001C6C82"/>
    <w:rsid w:val="001D1F17"/>
    <w:rsid w:val="001D41ED"/>
    <w:rsid w:val="001D4CEF"/>
    <w:rsid w:val="001D53DD"/>
    <w:rsid w:val="001D67D9"/>
    <w:rsid w:val="001D6DE7"/>
    <w:rsid w:val="001E301C"/>
    <w:rsid w:val="001E37D4"/>
    <w:rsid w:val="001F0149"/>
    <w:rsid w:val="001F3A51"/>
    <w:rsid w:val="001F537E"/>
    <w:rsid w:val="001F671D"/>
    <w:rsid w:val="00201282"/>
    <w:rsid w:val="00203A0A"/>
    <w:rsid w:val="00204313"/>
    <w:rsid w:val="0020477A"/>
    <w:rsid w:val="002108FD"/>
    <w:rsid w:val="00210AE2"/>
    <w:rsid w:val="002154F7"/>
    <w:rsid w:val="00215D47"/>
    <w:rsid w:val="00215E89"/>
    <w:rsid w:val="00221D95"/>
    <w:rsid w:val="00223988"/>
    <w:rsid w:val="00223EA6"/>
    <w:rsid w:val="00224F1B"/>
    <w:rsid w:val="002257B8"/>
    <w:rsid w:val="002329D6"/>
    <w:rsid w:val="002351FF"/>
    <w:rsid w:val="00235F9A"/>
    <w:rsid w:val="002404F4"/>
    <w:rsid w:val="00242439"/>
    <w:rsid w:val="00242D10"/>
    <w:rsid w:val="00247DFB"/>
    <w:rsid w:val="00250911"/>
    <w:rsid w:val="00251884"/>
    <w:rsid w:val="00255494"/>
    <w:rsid w:val="0025795D"/>
    <w:rsid w:val="00257A39"/>
    <w:rsid w:val="00257C6A"/>
    <w:rsid w:val="00260475"/>
    <w:rsid w:val="00261A24"/>
    <w:rsid w:val="002623E0"/>
    <w:rsid w:val="0026341B"/>
    <w:rsid w:val="00266739"/>
    <w:rsid w:val="002674DC"/>
    <w:rsid w:val="00267F0F"/>
    <w:rsid w:val="00270471"/>
    <w:rsid w:val="00272710"/>
    <w:rsid w:val="00272B1B"/>
    <w:rsid w:val="00272B48"/>
    <w:rsid w:val="0027340E"/>
    <w:rsid w:val="002749CF"/>
    <w:rsid w:val="00275AF7"/>
    <w:rsid w:val="00276C21"/>
    <w:rsid w:val="0027798A"/>
    <w:rsid w:val="0028012A"/>
    <w:rsid w:val="00286700"/>
    <w:rsid w:val="00286B55"/>
    <w:rsid w:val="00293A55"/>
    <w:rsid w:val="002948BD"/>
    <w:rsid w:val="002952F4"/>
    <w:rsid w:val="00296E79"/>
    <w:rsid w:val="002A0A15"/>
    <w:rsid w:val="002B291F"/>
    <w:rsid w:val="002C0866"/>
    <w:rsid w:val="002C1F2E"/>
    <w:rsid w:val="002C1FA1"/>
    <w:rsid w:val="002C2554"/>
    <w:rsid w:val="002C3B2B"/>
    <w:rsid w:val="002C4D41"/>
    <w:rsid w:val="002D46FB"/>
    <w:rsid w:val="002D79D9"/>
    <w:rsid w:val="002E1B12"/>
    <w:rsid w:val="002E2F30"/>
    <w:rsid w:val="002E3995"/>
    <w:rsid w:val="002E3A93"/>
    <w:rsid w:val="002E563D"/>
    <w:rsid w:val="002F123C"/>
    <w:rsid w:val="002F1297"/>
    <w:rsid w:val="002F181C"/>
    <w:rsid w:val="002F308C"/>
    <w:rsid w:val="003007C8"/>
    <w:rsid w:val="00301A2A"/>
    <w:rsid w:val="0030349F"/>
    <w:rsid w:val="00304B12"/>
    <w:rsid w:val="0031195C"/>
    <w:rsid w:val="003144EE"/>
    <w:rsid w:val="003207F6"/>
    <w:rsid w:val="00321A30"/>
    <w:rsid w:val="00321F19"/>
    <w:rsid w:val="0032220A"/>
    <w:rsid w:val="00326567"/>
    <w:rsid w:val="003324F6"/>
    <w:rsid w:val="00335370"/>
    <w:rsid w:val="003354C1"/>
    <w:rsid w:val="003367F5"/>
    <w:rsid w:val="00343845"/>
    <w:rsid w:val="00346022"/>
    <w:rsid w:val="003532C9"/>
    <w:rsid w:val="00355196"/>
    <w:rsid w:val="00355C98"/>
    <w:rsid w:val="003560F5"/>
    <w:rsid w:val="0035623E"/>
    <w:rsid w:val="00365462"/>
    <w:rsid w:val="00377456"/>
    <w:rsid w:val="0038320D"/>
    <w:rsid w:val="00392CEA"/>
    <w:rsid w:val="003A0559"/>
    <w:rsid w:val="003A42BA"/>
    <w:rsid w:val="003A48F5"/>
    <w:rsid w:val="003A6A0E"/>
    <w:rsid w:val="003A6A0F"/>
    <w:rsid w:val="003A6B12"/>
    <w:rsid w:val="003A7660"/>
    <w:rsid w:val="003A7B96"/>
    <w:rsid w:val="003B0E79"/>
    <w:rsid w:val="003B0FA3"/>
    <w:rsid w:val="003B21B9"/>
    <w:rsid w:val="003B4D65"/>
    <w:rsid w:val="003B5309"/>
    <w:rsid w:val="003B5C94"/>
    <w:rsid w:val="003C11FF"/>
    <w:rsid w:val="003C3027"/>
    <w:rsid w:val="003C5E91"/>
    <w:rsid w:val="003C6C9F"/>
    <w:rsid w:val="003C7E18"/>
    <w:rsid w:val="003C7FC8"/>
    <w:rsid w:val="003D006F"/>
    <w:rsid w:val="003D019A"/>
    <w:rsid w:val="003D0BD4"/>
    <w:rsid w:val="003D1559"/>
    <w:rsid w:val="003D189B"/>
    <w:rsid w:val="003D1B7E"/>
    <w:rsid w:val="003D4E6C"/>
    <w:rsid w:val="003D5700"/>
    <w:rsid w:val="003E2285"/>
    <w:rsid w:val="003E68B0"/>
    <w:rsid w:val="003F16A5"/>
    <w:rsid w:val="003F1991"/>
    <w:rsid w:val="003F1C2E"/>
    <w:rsid w:val="003F4450"/>
    <w:rsid w:val="0040129E"/>
    <w:rsid w:val="004021EA"/>
    <w:rsid w:val="00403B10"/>
    <w:rsid w:val="004049C4"/>
    <w:rsid w:val="004111BF"/>
    <w:rsid w:val="00412944"/>
    <w:rsid w:val="004129FE"/>
    <w:rsid w:val="0041506E"/>
    <w:rsid w:val="0041536A"/>
    <w:rsid w:val="00417174"/>
    <w:rsid w:val="00420A14"/>
    <w:rsid w:val="0042247F"/>
    <w:rsid w:val="00426EE8"/>
    <w:rsid w:val="00430135"/>
    <w:rsid w:val="0043141A"/>
    <w:rsid w:val="00431C5D"/>
    <w:rsid w:val="0043412B"/>
    <w:rsid w:val="00436705"/>
    <w:rsid w:val="00441C01"/>
    <w:rsid w:val="00442D9F"/>
    <w:rsid w:val="004437FB"/>
    <w:rsid w:val="0044524F"/>
    <w:rsid w:val="00450FC3"/>
    <w:rsid w:val="0045238F"/>
    <w:rsid w:val="00452934"/>
    <w:rsid w:val="004601D5"/>
    <w:rsid w:val="00460236"/>
    <w:rsid w:val="004609D9"/>
    <w:rsid w:val="00460ECA"/>
    <w:rsid w:val="00461694"/>
    <w:rsid w:val="00461D96"/>
    <w:rsid w:val="00463F27"/>
    <w:rsid w:val="00465340"/>
    <w:rsid w:val="00465F61"/>
    <w:rsid w:val="0046690D"/>
    <w:rsid w:val="00467CBE"/>
    <w:rsid w:val="00470383"/>
    <w:rsid w:val="00471405"/>
    <w:rsid w:val="004750BD"/>
    <w:rsid w:val="00481A15"/>
    <w:rsid w:val="00485CEA"/>
    <w:rsid w:val="00490DA5"/>
    <w:rsid w:val="004915F0"/>
    <w:rsid w:val="0049168F"/>
    <w:rsid w:val="00491C2B"/>
    <w:rsid w:val="00495D69"/>
    <w:rsid w:val="00496687"/>
    <w:rsid w:val="0049700C"/>
    <w:rsid w:val="004A0755"/>
    <w:rsid w:val="004A1EDA"/>
    <w:rsid w:val="004A401E"/>
    <w:rsid w:val="004A7077"/>
    <w:rsid w:val="004A7900"/>
    <w:rsid w:val="004B098B"/>
    <w:rsid w:val="004B40A0"/>
    <w:rsid w:val="004B454A"/>
    <w:rsid w:val="004C2B26"/>
    <w:rsid w:val="004C3EE9"/>
    <w:rsid w:val="004C43FB"/>
    <w:rsid w:val="004D05CD"/>
    <w:rsid w:val="004D1B98"/>
    <w:rsid w:val="004D2745"/>
    <w:rsid w:val="004D29B6"/>
    <w:rsid w:val="004D2B7E"/>
    <w:rsid w:val="004D397E"/>
    <w:rsid w:val="004D411E"/>
    <w:rsid w:val="004D4D86"/>
    <w:rsid w:val="004D5317"/>
    <w:rsid w:val="004D6CF5"/>
    <w:rsid w:val="004E06F2"/>
    <w:rsid w:val="004E1FF1"/>
    <w:rsid w:val="004E3AC7"/>
    <w:rsid w:val="004E4E5C"/>
    <w:rsid w:val="004E5E73"/>
    <w:rsid w:val="004E6CA0"/>
    <w:rsid w:val="004E7EAC"/>
    <w:rsid w:val="004F0D0E"/>
    <w:rsid w:val="004F1178"/>
    <w:rsid w:val="004F1ADA"/>
    <w:rsid w:val="004F4B0F"/>
    <w:rsid w:val="004F61AD"/>
    <w:rsid w:val="0050217F"/>
    <w:rsid w:val="00502516"/>
    <w:rsid w:val="0050346C"/>
    <w:rsid w:val="00506B37"/>
    <w:rsid w:val="00507852"/>
    <w:rsid w:val="005113C6"/>
    <w:rsid w:val="005149CB"/>
    <w:rsid w:val="005155D3"/>
    <w:rsid w:val="00515A0F"/>
    <w:rsid w:val="00515C4D"/>
    <w:rsid w:val="00515DCA"/>
    <w:rsid w:val="00515F3A"/>
    <w:rsid w:val="0052332B"/>
    <w:rsid w:val="00524E50"/>
    <w:rsid w:val="00533CA9"/>
    <w:rsid w:val="00534336"/>
    <w:rsid w:val="00540A2B"/>
    <w:rsid w:val="00540EE5"/>
    <w:rsid w:val="00544F19"/>
    <w:rsid w:val="00545791"/>
    <w:rsid w:val="00546154"/>
    <w:rsid w:val="00550ECF"/>
    <w:rsid w:val="005526F1"/>
    <w:rsid w:val="005529DF"/>
    <w:rsid w:val="0056025D"/>
    <w:rsid w:val="0056080C"/>
    <w:rsid w:val="005629B0"/>
    <w:rsid w:val="00565494"/>
    <w:rsid w:val="005749F5"/>
    <w:rsid w:val="0057557A"/>
    <w:rsid w:val="0058267B"/>
    <w:rsid w:val="0058295F"/>
    <w:rsid w:val="00583600"/>
    <w:rsid w:val="005848D3"/>
    <w:rsid w:val="005870BD"/>
    <w:rsid w:val="00587BF6"/>
    <w:rsid w:val="005907CF"/>
    <w:rsid w:val="005926BE"/>
    <w:rsid w:val="00592ECE"/>
    <w:rsid w:val="00593597"/>
    <w:rsid w:val="00594EB9"/>
    <w:rsid w:val="005956A7"/>
    <w:rsid w:val="005A1D76"/>
    <w:rsid w:val="005A2488"/>
    <w:rsid w:val="005A28BA"/>
    <w:rsid w:val="005A2FA3"/>
    <w:rsid w:val="005A3C72"/>
    <w:rsid w:val="005A3CE1"/>
    <w:rsid w:val="005A6535"/>
    <w:rsid w:val="005A6F0B"/>
    <w:rsid w:val="005A75F6"/>
    <w:rsid w:val="005B2768"/>
    <w:rsid w:val="005B4E3C"/>
    <w:rsid w:val="005B7948"/>
    <w:rsid w:val="005C391C"/>
    <w:rsid w:val="005C448D"/>
    <w:rsid w:val="005C63EE"/>
    <w:rsid w:val="005D30D3"/>
    <w:rsid w:val="005D69E0"/>
    <w:rsid w:val="005E4969"/>
    <w:rsid w:val="005E4D1E"/>
    <w:rsid w:val="005E6E00"/>
    <w:rsid w:val="005F33FE"/>
    <w:rsid w:val="005F3F5A"/>
    <w:rsid w:val="005F5CB8"/>
    <w:rsid w:val="005F6918"/>
    <w:rsid w:val="00600138"/>
    <w:rsid w:val="00602346"/>
    <w:rsid w:val="00602712"/>
    <w:rsid w:val="00603CE1"/>
    <w:rsid w:val="006049AC"/>
    <w:rsid w:val="006058BF"/>
    <w:rsid w:val="006072C4"/>
    <w:rsid w:val="00615A65"/>
    <w:rsid w:val="00616496"/>
    <w:rsid w:val="00620984"/>
    <w:rsid w:val="006227BC"/>
    <w:rsid w:val="00624A26"/>
    <w:rsid w:val="00625450"/>
    <w:rsid w:val="006271E6"/>
    <w:rsid w:val="00627DCC"/>
    <w:rsid w:val="0063114C"/>
    <w:rsid w:val="00631660"/>
    <w:rsid w:val="00634880"/>
    <w:rsid w:val="00634E98"/>
    <w:rsid w:val="0063501F"/>
    <w:rsid w:val="006400AC"/>
    <w:rsid w:val="00641569"/>
    <w:rsid w:val="006429C1"/>
    <w:rsid w:val="00642FCE"/>
    <w:rsid w:val="006460C7"/>
    <w:rsid w:val="00650CC7"/>
    <w:rsid w:val="006525B0"/>
    <w:rsid w:val="00655821"/>
    <w:rsid w:val="0066001A"/>
    <w:rsid w:val="006613A1"/>
    <w:rsid w:val="006652E6"/>
    <w:rsid w:val="00670299"/>
    <w:rsid w:val="00673869"/>
    <w:rsid w:val="00674698"/>
    <w:rsid w:val="00674873"/>
    <w:rsid w:val="0067707F"/>
    <w:rsid w:val="00680A31"/>
    <w:rsid w:val="006834AE"/>
    <w:rsid w:val="00683F22"/>
    <w:rsid w:val="0068647B"/>
    <w:rsid w:val="00691FF1"/>
    <w:rsid w:val="00692AC1"/>
    <w:rsid w:val="006A2EB6"/>
    <w:rsid w:val="006A347F"/>
    <w:rsid w:val="006A414F"/>
    <w:rsid w:val="006A6667"/>
    <w:rsid w:val="006A7D99"/>
    <w:rsid w:val="006B0F49"/>
    <w:rsid w:val="006B2654"/>
    <w:rsid w:val="006B37A6"/>
    <w:rsid w:val="006C78AD"/>
    <w:rsid w:val="006D0402"/>
    <w:rsid w:val="006D092A"/>
    <w:rsid w:val="006D1F67"/>
    <w:rsid w:val="006D33B7"/>
    <w:rsid w:val="006D4830"/>
    <w:rsid w:val="006D5FBC"/>
    <w:rsid w:val="006D7D55"/>
    <w:rsid w:val="006E3095"/>
    <w:rsid w:val="006E442E"/>
    <w:rsid w:val="006E5355"/>
    <w:rsid w:val="006F0723"/>
    <w:rsid w:val="006F3275"/>
    <w:rsid w:val="006F4634"/>
    <w:rsid w:val="006F761A"/>
    <w:rsid w:val="006F7C0F"/>
    <w:rsid w:val="006F7DAC"/>
    <w:rsid w:val="00703842"/>
    <w:rsid w:val="007060B4"/>
    <w:rsid w:val="0071156F"/>
    <w:rsid w:val="007144B4"/>
    <w:rsid w:val="007150F0"/>
    <w:rsid w:val="00717BA7"/>
    <w:rsid w:val="00720292"/>
    <w:rsid w:val="0072040B"/>
    <w:rsid w:val="00720BA3"/>
    <w:rsid w:val="0072366A"/>
    <w:rsid w:val="00723D63"/>
    <w:rsid w:val="007307AD"/>
    <w:rsid w:val="007319F2"/>
    <w:rsid w:val="00733041"/>
    <w:rsid w:val="00733B40"/>
    <w:rsid w:val="00734163"/>
    <w:rsid w:val="0073468C"/>
    <w:rsid w:val="007358F7"/>
    <w:rsid w:val="0074206C"/>
    <w:rsid w:val="00742E60"/>
    <w:rsid w:val="007436E2"/>
    <w:rsid w:val="00745BA3"/>
    <w:rsid w:val="00747989"/>
    <w:rsid w:val="00747A61"/>
    <w:rsid w:val="00750582"/>
    <w:rsid w:val="00750E87"/>
    <w:rsid w:val="00751B22"/>
    <w:rsid w:val="00753187"/>
    <w:rsid w:val="0075388C"/>
    <w:rsid w:val="00753FFD"/>
    <w:rsid w:val="007551CA"/>
    <w:rsid w:val="0075668B"/>
    <w:rsid w:val="0076059E"/>
    <w:rsid w:val="00763507"/>
    <w:rsid w:val="00764604"/>
    <w:rsid w:val="00765ADA"/>
    <w:rsid w:val="00765B1A"/>
    <w:rsid w:val="00765F50"/>
    <w:rsid w:val="00766819"/>
    <w:rsid w:val="00775564"/>
    <w:rsid w:val="00783130"/>
    <w:rsid w:val="00783D9D"/>
    <w:rsid w:val="007850D0"/>
    <w:rsid w:val="0078683B"/>
    <w:rsid w:val="00787008"/>
    <w:rsid w:val="0078707A"/>
    <w:rsid w:val="0079272B"/>
    <w:rsid w:val="00793782"/>
    <w:rsid w:val="00794109"/>
    <w:rsid w:val="00794BF0"/>
    <w:rsid w:val="007A218D"/>
    <w:rsid w:val="007A35EA"/>
    <w:rsid w:val="007A5526"/>
    <w:rsid w:val="007A724F"/>
    <w:rsid w:val="007B1230"/>
    <w:rsid w:val="007B22BE"/>
    <w:rsid w:val="007D048D"/>
    <w:rsid w:val="007D0774"/>
    <w:rsid w:val="007D3222"/>
    <w:rsid w:val="007D32C1"/>
    <w:rsid w:val="007F068F"/>
    <w:rsid w:val="007F12B6"/>
    <w:rsid w:val="007F1F51"/>
    <w:rsid w:val="007F297C"/>
    <w:rsid w:val="007F368D"/>
    <w:rsid w:val="007F3C04"/>
    <w:rsid w:val="007F47AB"/>
    <w:rsid w:val="00800AFC"/>
    <w:rsid w:val="00806C87"/>
    <w:rsid w:val="00807F62"/>
    <w:rsid w:val="00811949"/>
    <w:rsid w:val="0082453E"/>
    <w:rsid w:val="00825902"/>
    <w:rsid w:val="008265B5"/>
    <w:rsid w:val="00827E17"/>
    <w:rsid w:val="00831957"/>
    <w:rsid w:val="0083236B"/>
    <w:rsid w:val="00834877"/>
    <w:rsid w:val="00836E4F"/>
    <w:rsid w:val="00840167"/>
    <w:rsid w:val="008409EC"/>
    <w:rsid w:val="00843F93"/>
    <w:rsid w:val="0084436E"/>
    <w:rsid w:val="00851D6C"/>
    <w:rsid w:val="008542AE"/>
    <w:rsid w:val="008632A4"/>
    <w:rsid w:val="008660E5"/>
    <w:rsid w:val="008702E9"/>
    <w:rsid w:val="0087164C"/>
    <w:rsid w:val="00873A1A"/>
    <w:rsid w:val="008740C5"/>
    <w:rsid w:val="008755F0"/>
    <w:rsid w:val="00875BAD"/>
    <w:rsid w:val="00876421"/>
    <w:rsid w:val="008806A4"/>
    <w:rsid w:val="0088350A"/>
    <w:rsid w:val="00885CAE"/>
    <w:rsid w:val="00886540"/>
    <w:rsid w:val="00886E12"/>
    <w:rsid w:val="00890F52"/>
    <w:rsid w:val="00891450"/>
    <w:rsid w:val="00894A2F"/>
    <w:rsid w:val="008A698A"/>
    <w:rsid w:val="008B0391"/>
    <w:rsid w:val="008B273B"/>
    <w:rsid w:val="008B456E"/>
    <w:rsid w:val="008B4659"/>
    <w:rsid w:val="008B7C41"/>
    <w:rsid w:val="008C2B9E"/>
    <w:rsid w:val="008C548A"/>
    <w:rsid w:val="008C64E4"/>
    <w:rsid w:val="008C6646"/>
    <w:rsid w:val="008D3889"/>
    <w:rsid w:val="008D44D8"/>
    <w:rsid w:val="008E129F"/>
    <w:rsid w:val="008E3386"/>
    <w:rsid w:val="008E49E0"/>
    <w:rsid w:val="008F4485"/>
    <w:rsid w:val="008F5A4E"/>
    <w:rsid w:val="0090010E"/>
    <w:rsid w:val="0090440D"/>
    <w:rsid w:val="009048B5"/>
    <w:rsid w:val="00905A30"/>
    <w:rsid w:val="009063DF"/>
    <w:rsid w:val="00910728"/>
    <w:rsid w:val="00912446"/>
    <w:rsid w:val="009157D9"/>
    <w:rsid w:val="00917EE5"/>
    <w:rsid w:val="00920D10"/>
    <w:rsid w:val="009267A2"/>
    <w:rsid w:val="00926B84"/>
    <w:rsid w:val="00932051"/>
    <w:rsid w:val="009333BA"/>
    <w:rsid w:val="00936575"/>
    <w:rsid w:val="00945A7A"/>
    <w:rsid w:val="00946EA3"/>
    <w:rsid w:val="00947057"/>
    <w:rsid w:val="00947413"/>
    <w:rsid w:val="00951B7D"/>
    <w:rsid w:val="00953265"/>
    <w:rsid w:val="00964CB1"/>
    <w:rsid w:val="00966B7F"/>
    <w:rsid w:val="00975159"/>
    <w:rsid w:val="00975B85"/>
    <w:rsid w:val="009846BF"/>
    <w:rsid w:val="0098516F"/>
    <w:rsid w:val="00990F6C"/>
    <w:rsid w:val="00991159"/>
    <w:rsid w:val="00992681"/>
    <w:rsid w:val="00992694"/>
    <w:rsid w:val="00997858"/>
    <w:rsid w:val="009A1580"/>
    <w:rsid w:val="009A5E6B"/>
    <w:rsid w:val="009B1541"/>
    <w:rsid w:val="009B3AE7"/>
    <w:rsid w:val="009B69C2"/>
    <w:rsid w:val="009B69EB"/>
    <w:rsid w:val="009B7E76"/>
    <w:rsid w:val="009B7E8E"/>
    <w:rsid w:val="009C22D3"/>
    <w:rsid w:val="009C247F"/>
    <w:rsid w:val="009C3133"/>
    <w:rsid w:val="009C514E"/>
    <w:rsid w:val="009C5B8A"/>
    <w:rsid w:val="009C63E6"/>
    <w:rsid w:val="009C6476"/>
    <w:rsid w:val="009C73A8"/>
    <w:rsid w:val="009D0863"/>
    <w:rsid w:val="009D255E"/>
    <w:rsid w:val="009D5194"/>
    <w:rsid w:val="009D7065"/>
    <w:rsid w:val="009D7A2D"/>
    <w:rsid w:val="009E0285"/>
    <w:rsid w:val="009E355D"/>
    <w:rsid w:val="009E3EEE"/>
    <w:rsid w:val="009E4132"/>
    <w:rsid w:val="009E55FC"/>
    <w:rsid w:val="009F5B82"/>
    <w:rsid w:val="009F77E4"/>
    <w:rsid w:val="00A05C82"/>
    <w:rsid w:val="00A06F2B"/>
    <w:rsid w:val="00A07AA2"/>
    <w:rsid w:val="00A1565E"/>
    <w:rsid w:val="00A15B17"/>
    <w:rsid w:val="00A213BF"/>
    <w:rsid w:val="00A22409"/>
    <w:rsid w:val="00A25C50"/>
    <w:rsid w:val="00A30955"/>
    <w:rsid w:val="00A30D52"/>
    <w:rsid w:val="00A345DB"/>
    <w:rsid w:val="00A36D50"/>
    <w:rsid w:val="00A37C9F"/>
    <w:rsid w:val="00A4122D"/>
    <w:rsid w:val="00A43E44"/>
    <w:rsid w:val="00A44419"/>
    <w:rsid w:val="00A50103"/>
    <w:rsid w:val="00A529C3"/>
    <w:rsid w:val="00A55220"/>
    <w:rsid w:val="00A55262"/>
    <w:rsid w:val="00A55CA7"/>
    <w:rsid w:val="00A63563"/>
    <w:rsid w:val="00A7015A"/>
    <w:rsid w:val="00A72372"/>
    <w:rsid w:val="00A72CA5"/>
    <w:rsid w:val="00A76844"/>
    <w:rsid w:val="00A76848"/>
    <w:rsid w:val="00A82BBE"/>
    <w:rsid w:val="00A82F1E"/>
    <w:rsid w:val="00A84517"/>
    <w:rsid w:val="00A864D8"/>
    <w:rsid w:val="00A90A42"/>
    <w:rsid w:val="00A93E55"/>
    <w:rsid w:val="00A94460"/>
    <w:rsid w:val="00A95C6E"/>
    <w:rsid w:val="00AA2828"/>
    <w:rsid w:val="00AA4AC8"/>
    <w:rsid w:val="00AA69E9"/>
    <w:rsid w:val="00AA7EEC"/>
    <w:rsid w:val="00AC1DE7"/>
    <w:rsid w:val="00AC4CA0"/>
    <w:rsid w:val="00AC6E16"/>
    <w:rsid w:val="00AC7DA4"/>
    <w:rsid w:val="00AD19FF"/>
    <w:rsid w:val="00AD2AA3"/>
    <w:rsid w:val="00AE17AF"/>
    <w:rsid w:val="00AE47BE"/>
    <w:rsid w:val="00AE6CA0"/>
    <w:rsid w:val="00AF09EC"/>
    <w:rsid w:val="00AF20AD"/>
    <w:rsid w:val="00AF37E8"/>
    <w:rsid w:val="00AF39C1"/>
    <w:rsid w:val="00AF5253"/>
    <w:rsid w:val="00AF5692"/>
    <w:rsid w:val="00B01106"/>
    <w:rsid w:val="00B0642E"/>
    <w:rsid w:val="00B07F1E"/>
    <w:rsid w:val="00B11C28"/>
    <w:rsid w:val="00B1264A"/>
    <w:rsid w:val="00B1331A"/>
    <w:rsid w:val="00B144BD"/>
    <w:rsid w:val="00B16098"/>
    <w:rsid w:val="00B166B2"/>
    <w:rsid w:val="00B1694A"/>
    <w:rsid w:val="00B20528"/>
    <w:rsid w:val="00B24E32"/>
    <w:rsid w:val="00B25883"/>
    <w:rsid w:val="00B27A01"/>
    <w:rsid w:val="00B27E04"/>
    <w:rsid w:val="00B4333D"/>
    <w:rsid w:val="00B473C0"/>
    <w:rsid w:val="00B522AB"/>
    <w:rsid w:val="00B53809"/>
    <w:rsid w:val="00B55880"/>
    <w:rsid w:val="00B6072F"/>
    <w:rsid w:val="00B63777"/>
    <w:rsid w:val="00B63A3A"/>
    <w:rsid w:val="00B64251"/>
    <w:rsid w:val="00B7312B"/>
    <w:rsid w:val="00B773E2"/>
    <w:rsid w:val="00B811F5"/>
    <w:rsid w:val="00B816B6"/>
    <w:rsid w:val="00B8225D"/>
    <w:rsid w:val="00B83B40"/>
    <w:rsid w:val="00B866A2"/>
    <w:rsid w:val="00B91A09"/>
    <w:rsid w:val="00B91D3B"/>
    <w:rsid w:val="00B92AB2"/>
    <w:rsid w:val="00B94A7F"/>
    <w:rsid w:val="00B979E7"/>
    <w:rsid w:val="00BA066A"/>
    <w:rsid w:val="00BA19A6"/>
    <w:rsid w:val="00BA1F58"/>
    <w:rsid w:val="00BA241A"/>
    <w:rsid w:val="00BA445C"/>
    <w:rsid w:val="00BB3470"/>
    <w:rsid w:val="00BB4A59"/>
    <w:rsid w:val="00BB6F08"/>
    <w:rsid w:val="00BB7344"/>
    <w:rsid w:val="00BC0213"/>
    <w:rsid w:val="00BC0663"/>
    <w:rsid w:val="00BC0CDA"/>
    <w:rsid w:val="00BC15B5"/>
    <w:rsid w:val="00BC3CF4"/>
    <w:rsid w:val="00BC475C"/>
    <w:rsid w:val="00BD16BB"/>
    <w:rsid w:val="00BD1B28"/>
    <w:rsid w:val="00BD6204"/>
    <w:rsid w:val="00BD76CD"/>
    <w:rsid w:val="00BE0970"/>
    <w:rsid w:val="00BE5034"/>
    <w:rsid w:val="00BE585B"/>
    <w:rsid w:val="00BE72D3"/>
    <w:rsid w:val="00BF002F"/>
    <w:rsid w:val="00BF0909"/>
    <w:rsid w:val="00BF1BF1"/>
    <w:rsid w:val="00BF457A"/>
    <w:rsid w:val="00BF699E"/>
    <w:rsid w:val="00C001B9"/>
    <w:rsid w:val="00C00E19"/>
    <w:rsid w:val="00C0111F"/>
    <w:rsid w:val="00C01F4E"/>
    <w:rsid w:val="00C043A6"/>
    <w:rsid w:val="00C061B4"/>
    <w:rsid w:val="00C13CCB"/>
    <w:rsid w:val="00C15BE0"/>
    <w:rsid w:val="00C17516"/>
    <w:rsid w:val="00C20C18"/>
    <w:rsid w:val="00C22377"/>
    <w:rsid w:val="00C26F6D"/>
    <w:rsid w:val="00C304EC"/>
    <w:rsid w:val="00C31936"/>
    <w:rsid w:val="00C32AF6"/>
    <w:rsid w:val="00C368BA"/>
    <w:rsid w:val="00C36CA5"/>
    <w:rsid w:val="00C401C1"/>
    <w:rsid w:val="00C430DE"/>
    <w:rsid w:val="00C437F1"/>
    <w:rsid w:val="00C50EFF"/>
    <w:rsid w:val="00C51A52"/>
    <w:rsid w:val="00C55686"/>
    <w:rsid w:val="00C56715"/>
    <w:rsid w:val="00C56D61"/>
    <w:rsid w:val="00C6043A"/>
    <w:rsid w:val="00C6045A"/>
    <w:rsid w:val="00C613B2"/>
    <w:rsid w:val="00C66EA7"/>
    <w:rsid w:val="00C74CD5"/>
    <w:rsid w:val="00C75B97"/>
    <w:rsid w:val="00C81256"/>
    <w:rsid w:val="00C83041"/>
    <w:rsid w:val="00C85557"/>
    <w:rsid w:val="00C85722"/>
    <w:rsid w:val="00C85788"/>
    <w:rsid w:val="00C865EC"/>
    <w:rsid w:val="00C92CF1"/>
    <w:rsid w:val="00C9402F"/>
    <w:rsid w:val="00C96C37"/>
    <w:rsid w:val="00C976CA"/>
    <w:rsid w:val="00CA19A3"/>
    <w:rsid w:val="00CA72E9"/>
    <w:rsid w:val="00CB0389"/>
    <w:rsid w:val="00CB20C2"/>
    <w:rsid w:val="00CB2D2A"/>
    <w:rsid w:val="00CB6615"/>
    <w:rsid w:val="00CB76D5"/>
    <w:rsid w:val="00CC2252"/>
    <w:rsid w:val="00CC2655"/>
    <w:rsid w:val="00CC2AF4"/>
    <w:rsid w:val="00CC587B"/>
    <w:rsid w:val="00CC5CB6"/>
    <w:rsid w:val="00CC6E08"/>
    <w:rsid w:val="00CD11C2"/>
    <w:rsid w:val="00CD2081"/>
    <w:rsid w:val="00CD24BC"/>
    <w:rsid w:val="00CD2A73"/>
    <w:rsid w:val="00CD6020"/>
    <w:rsid w:val="00CD6444"/>
    <w:rsid w:val="00CD6F87"/>
    <w:rsid w:val="00CE083C"/>
    <w:rsid w:val="00CE2873"/>
    <w:rsid w:val="00CE3CE9"/>
    <w:rsid w:val="00CE722D"/>
    <w:rsid w:val="00CF0E28"/>
    <w:rsid w:val="00CF1C28"/>
    <w:rsid w:val="00CF2FEC"/>
    <w:rsid w:val="00CF40F0"/>
    <w:rsid w:val="00CF72A7"/>
    <w:rsid w:val="00D004D7"/>
    <w:rsid w:val="00D02913"/>
    <w:rsid w:val="00D0316D"/>
    <w:rsid w:val="00D05921"/>
    <w:rsid w:val="00D06EE2"/>
    <w:rsid w:val="00D07FC8"/>
    <w:rsid w:val="00D07FD7"/>
    <w:rsid w:val="00D10AF1"/>
    <w:rsid w:val="00D13441"/>
    <w:rsid w:val="00D13A23"/>
    <w:rsid w:val="00D13A79"/>
    <w:rsid w:val="00D13C45"/>
    <w:rsid w:val="00D13CB5"/>
    <w:rsid w:val="00D154F9"/>
    <w:rsid w:val="00D16FB3"/>
    <w:rsid w:val="00D17C40"/>
    <w:rsid w:val="00D205E8"/>
    <w:rsid w:val="00D2080B"/>
    <w:rsid w:val="00D2167E"/>
    <w:rsid w:val="00D21A3B"/>
    <w:rsid w:val="00D22437"/>
    <w:rsid w:val="00D3126C"/>
    <w:rsid w:val="00D33452"/>
    <w:rsid w:val="00D337E6"/>
    <w:rsid w:val="00D3772A"/>
    <w:rsid w:val="00D43B8C"/>
    <w:rsid w:val="00D453A4"/>
    <w:rsid w:val="00D455E0"/>
    <w:rsid w:val="00D5027E"/>
    <w:rsid w:val="00D52864"/>
    <w:rsid w:val="00D54251"/>
    <w:rsid w:val="00D54385"/>
    <w:rsid w:val="00D557C2"/>
    <w:rsid w:val="00D55CC9"/>
    <w:rsid w:val="00D578FA"/>
    <w:rsid w:val="00D62CC8"/>
    <w:rsid w:val="00D6443A"/>
    <w:rsid w:val="00D65129"/>
    <w:rsid w:val="00D656F6"/>
    <w:rsid w:val="00D6572B"/>
    <w:rsid w:val="00D65F09"/>
    <w:rsid w:val="00D6632F"/>
    <w:rsid w:val="00D66612"/>
    <w:rsid w:val="00D72D15"/>
    <w:rsid w:val="00D72D25"/>
    <w:rsid w:val="00D74071"/>
    <w:rsid w:val="00D7434F"/>
    <w:rsid w:val="00D76E51"/>
    <w:rsid w:val="00D808AC"/>
    <w:rsid w:val="00D8171F"/>
    <w:rsid w:val="00D84C8C"/>
    <w:rsid w:val="00D85317"/>
    <w:rsid w:val="00D85CAE"/>
    <w:rsid w:val="00D91579"/>
    <w:rsid w:val="00D94E7F"/>
    <w:rsid w:val="00D977D7"/>
    <w:rsid w:val="00DA018B"/>
    <w:rsid w:val="00DA1F70"/>
    <w:rsid w:val="00DA4CD8"/>
    <w:rsid w:val="00DA5EB5"/>
    <w:rsid w:val="00DB6836"/>
    <w:rsid w:val="00DC20B7"/>
    <w:rsid w:val="00DC2823"/>
    <w:rsid w:val="00DC3AC8"/>
    <w:rsid w:val="00DC3D5C"/>
    <w:rsid w:val="00DC70DE"/>
    <w:rsid w:val="00DD0393"/>
    <w:rsid w:val="00DD12D8"/>
    <w:rsid w:val="00DD19CB"/>
    <w:rsid w:val="00DD3042"/>
    <w:rsid w:val="00DD4D9B"/>
    <w:rsid w:val="00DE0C1C"/>
    <w:rsid w:val="00DE0CDE"/>
    <w:rsid w:val="00DE11E1"/>
    <w:rsid w:val="00DE4273"/>
    <w:rsid w:val="00DE7259"/>
    <w:rsid w:val="00DF1DDE"/>
    <w:rsid w:val="00DF27B9"/>
    <w:rsid w:val="00DF4E10"/>
    <w:rsid w:val="00DF6414"/>
    <w:rsid w:val="00DF69FA"/>
    <w:rsid w:val="00DF6CF8"/>
    <w:rsid w:val="00DF7B92"/>
    <w:rsid w:val="00E01C28"/>
    <w:rsid w:val="00E103A4"/>
    <w:rsid w:val="00E13222"/>
    <w:rsid w:val="00E13764"/>
    <w:rsid w:val="00E145D0"/>
    <w:rsid w:val="00E17FF5"/>
    <w:rsid w:val="00E20C40"/>
    <w:rsid w:val="00E21BF9"/>
    <w:rsid w:val="00E32E90"/>
    <w:rsid w:val="00E3436F"/>
    <w:rsid w:val="00E34F54"/>
    <w:rsid w:val="00E370CE"/>
    <w:rsid w:val="00E372A6"/>
    <w:rsid w:val="00E411A3"/>
    <w:rsid w:val="00E41B8F"/>
    <w:rsid w:val="00E42A4E"/>
    <w:rsid w:val="00E45246"/>
    <w:rsid w:val="00E45902"/>
    <w:rsid w:val="00E5101F"/>
    <w:rsid w:val="00E52237"/>
    <w:rsid w:val="00E5489E"/>
    <w:rsid w:val="00E55402"/>
    <w:rsid w:val="00E55E1D"/>
    <w:rsid w:val="00E57403"/>
    <w:rsid w:val="00E61557"/>
    <w:rsid w:val="00E64BD6"/>
    <w:rsid w:val="00E657E6"/>
    <w:rsid w:val="00E678B6"/>
    <w:rsid w:val="00E750B1"/>
    <w:rsid w:val="00E77572"/>
    <w:rsid w:val="00E800DF"/>
    <w:rsid w:val="00E83A4B"/>
    <w:rsid w:val="00E83D76"/>
    <w:rsid w:val="00E848B8"/>
    <w:rsid w:val="00E858A8"/>
    <w:rsid w:val="00E86500"/>
    <w:rsid w:val="00E90695"/>
    <w:rsid w:val="00E90F11"/>
    <w:rsid w:val="00E91D10"/>
    <w:rsid w:val="00E91F96"/>
    <w:rsid w:val="00E932F5"/>
    <w:rsid w:val="00E9466A"/>
    <w:rsid w:val="00E96BC6"/>
    <w:rsid w:val="00E978AD"/>
    <w:rsid w:val="00EA1EC8"/>
    <w:rsid w:val="00EA7D29"/>
    <w:rsid w:val="00EB00B9"/>
    <w:rsid w:val="00EB03E2"/>
    <w:rsid w:val="00EB511E"/>
    <w:rsid w:val="00EB6E3D"/>
    <w:rsid w:val="00EB75CD"/>
    <w:rsid w:val="00EB7663"/>
    <w:rsid w:val="00EC0EA2"/>
    <w:rsid w:val="00EC39E6"/>
    <w:rsid w:val="00EC5536"/>
    <w:rsid w:val="00ED106F"/>
    <w:rsid w:val="00ED2FDA"/>
    <w:rsid w:val="00ED5112"/>
    <w:rsid w:val="00EE26F0"/>
    <w:rsid w:val="00EE2E26"/>
    <w:rsid w:val="00EE3D89"/>
    <w:rsid w:val="00EE6C9C"/>
    <w:rsid w:val="00EE765A"/>
    <w:rsid w:val="00EF06EF"/>
    <w:rsid w:val="00EF2BC5"/>
    <w:rsid w:val="00EF472C"/>
    <w:rsid w:val="00EF5F49"/>
    <w:rsid w:val="00EF6FD8"/>
    <w:rsid w:val="00F040B3"/>
    <w:rsid w:val="00F04A91"/>
    <w:rsid w:val="00F1242A"/>
    <w:rsid w:val="00F1455C"/>
    <w:rsid w:val="00F2105A"/>
    <w:rsid w:val="00F21D71"/>
    <w:rsid w:val="00F23566"/>
    <w:rsid w:val="00F27FA7"/>
    <w:rsid w:val="00F3062A"/>
    <w:rsid w:val="00F34784"/>
    <w:rsid w:val="00F364CB"/>
    <w:rsid w:val="00F41328"/>
    <w:rsid w:val="00F46C73"/>
    <w:rsid w:val="00F50752"/>
    <w:rsid w:val="00F52648"/>
    <w:rsid w:val="00F54468"/>
    <w:rsid w:val="00F5541B"/>
    <w:rsid w:val="00F5667A"/>
    <w:rsid w:val="00F56901"/>
    <w:rsid w:val="00F61CEB"/>
    <w:rsid w:val="00F6264E"/>
    <w:rsid w:val="00F6310B"/>
    <w:rsid w:val="00F63776"/>
    <w:rsid w:val="00F64A3F"/>
    <w:rsid w:val="00F70D8B"/>
    <w:rsid w:val="00F7624F"/>
    <w:rsid w:val="00F77C49"/>
    <w:rsid w:val="00F8264D"/>
    <w:rsid w:val="00F85B31"/>
    <w:rsid w:val="00F863AF"/>
    <w:rsid w:val="00F864EF"/>
    <w:rsid w:val="00F86F11"/>
    <w:rsid w:val="00F90D02"/>
    <w:rsid w:val="00F936A5"/>
    <w:rsid w:val="00F97C87"/>
    <w:rsid w:val="00FA69B2"/>
    <w:rsid w:val="00FB46AF"/>
    <w:rsid w:val="00FC4175"/>
    <w:rsid w:val="00FC4579"/>
    <w:rsid w:val="00FC48B6"/>
    <w:rsid w:val="00FD0366"/>
    <w:rsid w:val="00FD3D2B"/>
    <w:rsid w:val="00FD5C46"/>
    <w:rsid w:val="00FD6250"/>
    <w:rsid w:val="00FE2D11"/>
    <w:rsid w:val="00FE3917"/>
    <w:rsid w:val="00FE48FC"/>
    <w:rsid w:val="00FF2522"/>
    <w:rsid w:val="00FF2ED8"/>
    <w:rsid w:val="00FF32BE"/>
    <w:rsid w:val="00FF3A3B"/>
    <w:rsid w:val="00FF6AA1"/>
    <w:rsid w:val="00FF6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B508"/>
  <w15:chartTrackingRefBased/>
  <w15:docId w15:val="{3D72A529-7636-4D26-B024-6E0C67A58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9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F1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pPr>
      <w:spacing w:line="240" w:lineRule="auto"/>
    </w:pPr>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F63776"/>
    <w:pPr>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semiHidden/>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spacing w:after="0" w:line="240" w:lineRule="auto"/>
    </w:pPr>
    <w:rPr>
      <w:rFonts w:ascii="Times New Roman" w:eastAsia="SimSun" w:hAnsi="Times New Roman" w:cs="Times New Roma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7442199">
      <w:bodyDiv w:val="1"/>
      <w:marLeft w:val="0"/>
      <w:marRight w:val="0"/>
      <w:marTop w:val="0"/>
      <w:marBottom w:val="0"/>
      <w:divBdr>
        <w:top w:val="none" w:sz="0" w:space="0" w:color="auto"/>
        <w:left w:val="none" w:sz="0" w:space="0" w:color="auto"/>
        <w:bottom w:val="none" w:sz="0" w:space="0" w:color="auto"/>
        <w:right w:val="none" w:sz="0" w:space="0" w:color="auto"/>
      </w:divBdr>
      <w:divsChild>
        <w:div w:id="375854341">
          <w:marLeft w:val="0"/>
          <w:marRight w:val="0"/>
          <w:marTop w:val="0"/>
          <w:marBottom w:val="0"/>
          <w:divBdr>
            <w:top w:val="none" w:sz="0" w:space="0" w:color="auto"/>
            <w:left w:val="none" w:sz="0" w:space="0" w:color="auto"/>
            <w:bottom w:val="none" w:sz="0" w:space="0" w:color="auto"/>
            <w:right w:val="none" w:sz="0" w:space="0" w:color="auto"/>
          </w:divBdr>
        </w:div>
        <w:div w:id="1630626379">
          <w:marLeft w:val="0"/>
          <w:marRight w:val="0"/>
          <w:marTop w:val="0"/>
          <w:marBottom w:val="0"/>
          <w:divBdr>
            <w:top w:val="none" w:sz="0" w:space="0" w:color="auto"/>
            <w:left w:val="none" w:sz="0" w:space="0" w:color="auto"/>
            <w:bottom w:val="none" w:sz="0" w:space="0" w:color="auto"/>
            <w:right w:val="none" w:sz="0" w:space="0" w:color="auto"/>
          </w:divBdr>
        </w:div>
      </w:divsChild>
    </w:div>
    <w:div w:id="37779175">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48186311">
      <w:bodyDiv w:val="1"/>
      <w:marLeft w:val="0"/>
      <w:marRight w:val="0"/>
      <w:marTop w:val="0"/>
      <w:marBottom w:val="0"/>
      <w:divBdr>
        <w:top w:val="none" w:sz="0" w:space="0" w:color="auto"/>
        <w:left w:val="none" w:sz="0" w:space="0" w:color="auto"/>
        <w:bottom w:val="none" w:sz="0" w:space="0" w:color="auto"/>
        <w:right w:val="none" w:sz="0" w:space="0" w:color="auto"/>
      </w:divBdr>
      <w:divsChild>
        <w:div w:id="958954423">
          <w:marLeft w:val="0"/>
          <w:marRight w:val="0"/>
          <w:marTop w:val="0"/>
          <w:marBottom w:val="0"/>
          <w:divBdr>
            <w:top w:val="none" w:sz="0" w:space="0" w:color="auto"/>
            <w:left w:val="none" w:sz="0" w:space="0" w:color="auto"/>
            <w:bottom w:val="none" w:sz="0" w:space="0" w:color="auto"/>
            <w:right w:val="none" w:sz="0" w:space="0" w:color="auto"/>
          </w:divBdr>
        </w:div>
        <w:div w:id="1181625160">
          <w:marLeft w:val="0"/>
          <w:marRight w:val="0"/>
          <w:marTop w:val="0"/>
          <w:marBottom w:val="0"/>
          <w:divBdr>
            <w:top w:val="none" w:sz="0" w:space="0" w:color="auto"/>
            <w:left w:val="none" w:sz="0" w:space="0" w:color="auto"/>
            <w:bottom w:val="none" w:sz="0" w:space="0" w:color="auto"/>
            <w:right w:val="none" w:sz="0" w:space="0" w:color="auto"/>
          </w:divBdr>
        </w:div>
      </w:divsChild>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73165460">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25977346">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43401692">
      <w:bodyDiv w:val="1"/>
      <w:marLeft w:val="0"/>
      <w:marRight w:val="0"/>
      <w:marTop w:val="0"/>
      <w:marBottom w:val="0"/>
      <w:divBdr>
        <w:top w:val="none" w:sz="0" w:space="0" w:color="auto"/>
        <w:left w:val="none" w:sz="0" w:space="0" w:color="auto"/>
        <w:bottom w:val="none" w:sz="0" w:space="0" w:color="auto"/>
        <w:right w:val="none" w:sz="0" w:space="0" w:color="auto"/>
      </w:divBdr>
    </w:div>
    <w:div w:id="148906450">
      <w:bodyDiv w:val="1"/>
      <w:marLeft w:val="0"/>
      <w:marRight w:val="0"/>
      <w:marTop w:val="0"/>
      <w:marBottom w:val="0"/>
      <w:divBdr>
        <w:top w:val="none" w:sz="0" w:space="0" w:color="auto"/>
        <w:left w:val="none" w:sz="0" w:space="0" w:color="auto"/>
        <w:bottom w:val="none" w:sz="0" w:space="0" w:color="auto"/>
        <w:right w:val="none" w:sz="0" w:space="0" w:color="auto"/>
      </w:divBdr>
    </w:div>
    <w:div w:id="158348194">
      <w:bodyDiv w:val="1"/>
      <w:marLeft w:val="0"/>
      <w:marRight w:val="0"/>
      <w:marTop w:val="0"/>
      <w:marBottom w:val="0"/>
      <w:divBdr>
        <w:top w:val="none" w:sz="0" w:space="0" w:color="auto"/>
        <w:left w:val="none" w:sz="0" w:space="0" w:color="auto"/>
        <w:bottom w:val="none" w:sz="0" w:space="0" w:color="auto"/>
        <w:right w:val="none" w:sz="0" w:space="0" w:color="auto"/>
      </w:divBdr>
      <w:divsChild>
        <w:div w:id="712071878">
          <w:marLeft w:val="0"/>
          <w:marRight w:val="0"/>
          <w:marTop w:val="0"/>
          <w:marBottom w:val="0"/>
          <w:divBdr>
            <w:top w:val="none" w:sz="0" w:space="0" w:color="auto"/>
            <w:left w:val="none" w:sz="0" w:space="0" w:color="auto"/>
            <w:bottom w:val="none" w:sz="0" w:space="0" w:color="auto"/>
            <w:right w:val="none" w:sz="0" w:space="0" w:color="auto"/>
          </w:divBdr>
          <w:divsChild>
            <w:div w:id="990251587">
              <w:marLeft w:val="0"/>
              <w:marRight w:val="0"/>
              <w:marTop w:val="0"/>
              <w:marBottom w:val="0"/>
              <w:divBdr>
                <w:top w:val="none" w:sz="0" w:space="0" w:color="auto"/>
                <w:left w:val="none" w:sz="0" w:space="0" w:color="auto"/>
                <w:bottom w:val="none" w:sz="0" w:space="0" w:color="auto"/>
                <w:right w:val="none" w:sz="0" w:space="0" w:color="auto"/>
              </w:divBdr>
              <w:divsChild>
                <w:div w:id="2051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190536320">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289630949">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430763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81442652">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1821298">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sChild>
    </w:div>
    <w:div w:id="467939868">
      <w:bodyDiv w:val="1"/>
      <w:marLeft w:val="0"/>
      <w:marRight w:val="0"/>
      <w:marTop w:val="0"/>
      <w:marBottom w:val="0"/>
      <w:divBdr>
        <w:top w:val="none" w:sz="0" w:space="0" w:color="auto"/>
        <w:left w:val="none" w:sz="0" w:space="0" w:color="auto"/>
        <w:bottom w:val="none" w:sz="0" w:space="0" w:color="auto"/>
        <w:right w:val="none" w:sz="0" w:space="0" w:color="auto"/>
      </w:divBdr>
      <w:divsChild>
        <w:div w:id="482234681">
          <w:marLeft w:val="0"/>
          <w:marRight w:val="0"/>
          <w:marTop w:val="0"/>
          <w:marBottom w:val="0"/>
          <w:divBdr>
            <w:top w:val="none" w:sz="0" w:space="0" w:color="auto"/>
            <w:left w:val="none" w:sz="0" w:space="0" w:color="auto"/>
            <w:bottom w:val="none" w:sz="0" w:space="0" w:color="auto"/>
            <w:right w:val="none" w:sz="0" w:space="0" w:color="auto"/>
          </w:divBdr>
        </w:div>
        <w:div w:id="628902003">
          <w:marLeft w:val="0"/>
          <w:marRight w:val="0"/>
          <w:marTop w:val="0"/>
          <w:marBottom w:val="0"/>
          <w:divBdr>
            <w:top w:val="none" w:sz="0" w:space="0" w:color="auto"/>
            <w:left w:val="none" w:sz="0" w:space="0" w:color="auto"/>
            <w:bottom w:val="none" w:sz="0" w:space="0" w:color="auto"/>
            <w:right w:val="none" w:sz="0" w:space="0" w:color="auto"/>
          </w:divBdr>
        </w:div>
        <w:div w:id="2076851553">
          <w:marLeft w:val="0"/>
          <w:marRight w:val="0"/>
          <w:marTop w:val="0"/>
          <w:marBottom w:val="0"/>
          <w:divBdr>
            <w:top w:val="none" w:sz="0" w:space="0" w:color="auto"/>
            <w:left w:val="none" w:sz="0" w:space="0" w:color="auto"/>
            <w:bottom w:val="none" w:sz="0" w:space="0" w:color="auto"/>
            <w:right w:val="none" w:sz="0" w:space="0" w:color="auto"/>
          </w:divBdr>
        </w:div>
        <w:div w:id="1052193633">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47298345">
      <w:bodyDiv w:val="1"/>
      <w:marLeft w:val="0"/>
      <w:marRight w:val="0"/>
      <w:marTop w:val="0"/>
      <w:marBottom w:val="0"/>
      <w:divBdr>
        <w:top w:val="none" w:sz="0" w:space="0" w:color="auto"/>
        <w:left w:val="none" w:sz="0" w:space="0" w:color="auto"/>
        <w:bottom w:val="none" w:sz="0" w:space="0" w:color="auto"/>
        <w:right w:val="none" w:sz="0" w:space="0" w:color="auto"/>
      </w:divBdr>
      <w:divsChild>
        <w:div w:id="1467820201">
          <w:marLeft w:val="0"/>
          <w:marRight w:val="0"/>
          <w:marTop w:val="0"/>
          <w:marBottom w:val="0"/>
          <w:divBdr>
            <w:top w:val="none" w:sz="0" w:space="0" w:color="auto"/>
            <w:left w:val="none" w:sz="0" w:space="0" w:color="auto"/>
            <w:bottom w:val="none" w:sz="0" w:space="0" w:color="auto"/>
            <w:right w:val="none" w:sz="0" w:space="0" w:color="auto"/>
          </w:divBdr>
        </w:div>
        <w:div w:id="1806309274">
          <w:marLeft w:val="0"/>
          <w:marRight w:val="0"/>
          <w:marTop w:val="0"/>
          <w:marBottom w:val="0"/>
          <w:divBdr>
            <w:top w:val="none" w:sz="0" w:space="0" w:color="auto"/>
            <w:left w:val="none" w:sz="0" w:space="0" w:color="auto"/>
            <w:bottom w:val="none" w:sz="0" w:space="0" w:color="auto"/>
            <w:right w:val="none" w:sz="0" w:space="0" w:color="auto"/>
          </w:divBdr>
        </w:div>
        <w:div w:id="6563273">
          <w:marLeft w:val="0"/>
          <w:marRight w:val="0"/>
          <w:marTop w:val="0"/>
          <w:marBottom w:val="0"/>
          <w:divBdr>
            <w:top w:val="none" w:sz="0" w:space="0" w:color="auto"/>
            <w:left w:val="none" w:sz="0" w:space="0" w:color="auto"/>
            <w:bottom w:val="none" w:sz="0" w:space="0" w:color="auto"/>
            <w:right w:val="none" w:sz="0" w:space="0" w:color="auto"/>
          </w:divBdr>
        </w:div>
        <w:div w:id="521285516">
          <w:marLeft w:val="0"/>
          <w:marRight w:val="0"/>
          <w:marTop w:val="0"/>
          <w:marBottom w:val="0"/>
          <w:divBdr>
            <w:top w:val="none" w:sz="0" w:space="0" w:color="auto"/>
            <w:left w:val="none" w:sz="0" w:space="0" w:color="auto"/>
            <w:bottom w:val="none" w:sz="0" w:space="0" w:color="auto"/>
            <w:right w:val="none" w:sz="0" w:space="0" w:color="auto"/>
          </w:divBdr>
        </w:div>
      </w:divsChild>
    </w:div>
    <w:div w:id="555777813">
      <w:bodyDiv w:val="1"/>
      <w:marLeft w:val="0"/>
      <w:marRight w:val="0"/>
      <w:marTop w:val="0"/>
      <w:marBottom w:val="0"/>
      <w:divBdr>
        <w:top w:val="none" w:sz="0" w:space="0" w:color="auto"/>
        <w:left w:val="none" w:sz="0" w:space="0" w:color="auto"/>
        <w:bottom w:val="none" w:sz="0" w:space="0" w:color="auto"/>
        <w:right w:val="none" w:sz="0" w:space="0" w:color="auto"/>
      </w:divBdr>
      <w:divsChild>
        <w:div w:id="977685677">
          <w:marLeft w:val="0"/>
          <w:marRight w:val="0"/>
          <w:marTop w:val="0"/>
          <w:marBottom w:val="0"/>
          <w:divBdr>
            <w:top w:val="none" w:sz="0" w:space="0" w:color="auto"/>
            <w:left w:val="none" w:sz="0" w:space="0" w:color="auto"/>
            <w:bottom w:val="none" w:sz="0" w:space="0" w:color="auto"/>
            <w:right w:val="none" w:sz="0" w:space="0" w:color="auto"/>
          </w:divBdr>
          <w:divsChild>
            <w:div w:id="1322386097">
              <w:marLeft w:val="0"/>
              <w:marRight w:val="0"/>
              <w:marTop w:val="0"/>
              <w:marBottom w:val="0"/>
              <w:divBdr>
                <w:top w:val="none" w:sz="0" w:space="0" w:color="auto"/>
                <w:left w:val="none" w:sz="0" w:space="0" w:color="auto"/>
                <w:bottom w:val="none" w:sz="0" w:space="0" w:color="auto"/>
                <w:right w:val="none" w:sz="0" w:space="0" w:color="auto"/>
              </w:divBdr>
              <w:divsChild>
                <w:div w:id="1718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865">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118593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608850653">
      <w:bodyDiv w:val="1"/>
      <w:marLeft w:val="0"/>
      <w:marRight w:val="0"/>
      <w:marTop w:val="0"/>
      <w:marBottom w:val="0"/>
      <w:divBdr>
        <w:top w:val="none" w:sz="0" w:space="0" w:color="auto"/>
        <w:left w:val="none" w:sz="0" w:space="0" w:color="auto"/>
        <w:bottom w:val="none" w:sz="0" w:space="0" w:color="auto"/>
        <w:right w:val="none" w:sz="0" w:space="0" w:color="auto"/>
      </w:divBdr>
    </w:div>
    <w:div w:id="614025122">
      <w:bodyDiv w:val="1"/>
      <w:marLeft w:val="0"/>
      <w:marRight w:val="0"/>
      <w:marTop w:val="0"/>
      <w:marBottom w:val="0"/>
      <w:divBdr>
        <w:top w:val="none" w:sz="0" w:space="0" w:color="auto"/>
        <w:left w:val="none" w:sz="0" w:space="0" w:color="auto"/>
        <w:bottom w:val="none" w:sz="0" w:space="0" w:color="auto"/>
        <w:right w:val="none" w:sz="0" w:space="0" w:color="auto"/>
      </w:divBdr>
      <w:divsChild>
        <w:div w:id="2090929824">
          <w:marLeft w:val="0"/>
          <w:marRight w:val="0"/>
          <w:marTop w:val="0"/>
          <w:marBottom w:val="0"/>
          <w:divBdr>
            <w:top w:val="none" w:sz="0" w:space="0" w:color="auto"/>
            <w:left w:val="none" w:sz="0" w:space="0" w:color="auto"/>
            <w:bottom w:val="none" w:sz="0" w:space="0" w:color="auto"/>
            <w:right w:val="none" w:sz="0" w:space="0" w:color="auto"/>
          </w:divBdr>
          <w:divsChild>
            <w:div w:id="2093965389">
              <w:marLeft w:val="0"/>
              <w:marRight w:val="0"/>
              <w:marTop w:val="0"/>
              <w:marBottom w:val="0"/>
              <w:divBdr>
                <w:top w:val="none" w:sz="0" w:space="0" w:color="auto"/>
                <w:left w:val="none" w:sz="0" w:space="0" w:color="auto"/>
                <w:bottom w:val="none" w:sz="0" w:space="0" w:color="auto"/>
                <w:right w:val="none" w:sz="0" w:space="0" w:color="auto"/>
              </w:divBdr>
              <w:divsChild>
                <w:div w:id="162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949846282">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71772523">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49208146">
      <w:bodyDiv w:val="1"/>
      <w:marLeft w:val="0"/>
      <w:marRight w:val="0"/>
      <w:marTop w:val="0"/>
      <w:marBottom w:val="0"/>
      <w:divBdr>
        <w:top w:val="none" w:sz="0" w:space="0" w:color="auto"/>
        <w:left w:val="none" w:sz="0" w:space="0" w:color="auto"/>
        <w:bottom w:val="none" w:sz="0" w:space="0" w:color="auto"/>
        <w:right w:val="none" w:sz="0" w:space="0" w:color="auto"/>
      </w:divBdr>
    </w:div>
    <w:div w:id="65326646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56809807">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706493125">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72669858">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810054848">
      <w:bodyDiv w:val="1"/>
      <w:marLeft w:val="0"/>
      <w:marRight w:val="0"/>
      <w:marTop w:val="0"/>
      <w:marBottom w:val="0"/>
      <w:divBdr>
        <w:top w:val="none" w:sz="0" w:space="0" w:color="auto"/>
        <w:left w:val="none" w:sz="0" w:space="0" w:color="auto"/>
        <w:bottom w:val="none" w:sz="0" w:space="0" w:color="auto"/>
        <w:right w:val="none" w:sz="0" w:space="0" w:color="auto"/>
      </w:divBdr>
    </w:div>
    <w:div w:id="810362269">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0795111">
      <w:bodyDiv w:val="1"/>
      <w:marLeft w:val="0"/>
      <w:marRight w:val="0"/>
      <w:marTop w:val="0"/>
      <w:marBottom w:val="0"/>
      <w:divBdr>
        <w:top w:val="none" w:sz="0" w:space="0" w:color="auto"/>
        <w:left w:val="none" w:sz="0" w:space="0" w:color="auto"/>
        <w:bottom w:val="none" w:sz="0" w:space="0" w:color="auto"/>
        <w:right w:val="none" w:sz="0" w:space="0" w:color="auto"/>
      </w:divBdr>
      <w:divsChild>
        <w:div w:id="1024553740">
          <w:marLeft w:val="0"/>
          <w:marRight w:val="0"/>
          <w:marTop w:val="0"/>
          <w:marBottom w:val="0"/>
          <w:divBdr>
            <w:top w:val="none" w:sz="0" w:space="0" w:color="auto"/>
            <w:left w:val="none" w:sz="0" w:space="0" w:color="auto"/>
            <w:bottom w:val="none" w:sz="0" w:space="0" w:color="auto"/>
            <w:right w:val="none" w:sz="0" w:space="0" w:color="auto"/>
          </w:divBdr>
        </w:div>
      </w:divsChild>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897788543">
      <w:bodyDiv w:val="1"/>
      <w:marLeft w:val="0"/>
      <w:marRight w:val="0"/>
      <w:marTop w:val="0"/>
      <w:marBottom w:val="0"/>
      <w:divBdr>
        <w:top w:val="none" w:sz="0" w:space="0" w:color="auto"/>
        <w:left w:val="none" w:sz="0" w:space="0" w:color="auto"/>
        <w:bottom w:val="none" w:sz="0" w:space="0" w:color="auto"/>
        <w:right w:val="none" w:sz="0" w:space="0" w:color="auto"/>
      </w:divBdr>
    </w:div>
    <w:div w:id="898857203">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09584791">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1306389">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15865608">
      <w:bodyDiv w:val="1"/>
      <w:marLeft w:val="0"/>
      <w:marRight w:val="0"/>
      <w:marTop w:val="0"/>
      <w:marBottom w:val="0"/>
      <w:divBdr>
        <w:top w:val="none" w:sz="0" w:space="0" w:color="auto"/>
        <w:left w:val="none" w:sz="0" w:space="0" w:color="auto"/>
        <w:bottom w:val="none" w:sz="0" w:space="0" w:color="auto"/>
        <w:right w:val="none" w:sz="0" w:space="0" w:color="auto"/>
      </w:divBdr>
    </w:div>
    <w:div w:id="919604963">
      <w:bodyDiv w:val="1"/>
      <w:marLeft w:val="0"/>
      <w:marRight w:val="0"/>
      <w:marTop w:val="0"/>
      <w:marBottom w:val="0"/>
      <w:divBdr>
        <w:top w:val="none" w:sz="0" w:space="0" w:color="auto"/>
        <w:left w:val="none" w:sz="0" w:space="0" w:color="auto"/>
        <w:bottom w:val="none" w:sz="0" w:space="0" w:color="auto"/>
        <w:right w:val="none" w:sz="0" w:space="0" w:color="auto"/>
      </w:divBdr>
    </w:div>
    <w:div w:id="933706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1009479965">
      <w:bodyDiv w:val="1"/>
      <w:marLeft w:val="0"/>
      <w:marRight w:val="0"/>
      <w:marTop w:val="0"/>
      <w:marBottom w:val="0"/>
      <w:divBdr>
        <w:top w:val="none" w:sz="0" w:space="0" w:color="auto"/>
        <w:left w:val="none" w:sz="0" w:space="0" w:color="auto"/>
        <w:bottom w:val="none" w:sz="0" w:space="0" w:color="auto"/>
        <w:right w:val="none" w:sz="0" w:space="0" w:color="auto"/>
      </w:divBdr>
      <w:divsChild>
        <w:div w:id="1148477231">
          <w:marLeft w:val="0"/>
          <w:marRight w:val="0"/>
          <w:marTop w:val="0"/>
          <w:marBottom w:val="0"/>
          <w:divBdr>
            <w:top w:val="none" w:sz="0" w:space="0" w:color="auto"/>
            <w:left w:val="none" w:sz="0" w:space="0" w:color="auto"/>
            <w:bottom w:val="none" w:sz="0" w:space="0" w:color="auto"/>
            <w:right w:val="none" w:sz="0" w:space="0" w:color="auto"/>
          </w:divBdr>
          <w:divsChild>
            <w:div w:id="1639409569">
              <w:marLeft w:val="0"/>
              <w:marRight w:val="0"/>
              <w:marTop w:val="0"/>
              <w:marBottom w:val="0"/>
              <w:divBdr>
                <w:top w:val="none" w:sz="0" w:space="0" w:color="auto"/>
                <w:left w:val="none" w:sz="0" w:space="0" w:color="auto"/>
                <w:bottom w:val="none" w:sz="0" w:space="0" w:color="auto"/>
                <w:right w:val="none" w:sz="0" w:space="0" w:color="auto"/>
              </w:divBdr>
              <w:divsChild>
                <w:div w:id="517044268">
                  <w:marLeft w:val="0"/>
                  <w:marRight w:val="0"/>
                  <w:marTop w:val="0"/>
                  <w:marBottom w:val="0"/>
                  <w:divBdr>
                    <w:top w:val="none" w:sz="0" w:space="0" w:color="auto"/>
                    <w:left w:val="none" w:sz="0" w:space="0" w:color="auto"/>
                    <w:bottom w:val="none" w:sz="0" w:space="0" w:color="auto"/>
                    <w:right w:val="none" w:sz="0" w:space="0" w:color="auto"/>
                  </w:divBdr>
                  <w:divsChild>
                    <w:div w:id="1013647821">
                      <w:marLeft w:val="0"/>
                      <w:marRight w:val="0"/>
                      <w:marTop w:val="0"/>
                      <w:marBottom w:val="0"/>
                      <w:divBdr>
                        <w:top w:val="none" w:sz="0" w:space="0" w:color="auto"/>
                        <w:left w:val="none" w:sz="0" w:space="0" w:color="auto"/>
                        <w:bottom w:val="none" w:sz="0" w:space="0" w:color="auto"/>
                        <w:right w:val="none" w:sz="0" w:space="0" w:color="auto"/>
                      </w:divBdr>
                    </w:div>
                    <w:div w:id="156070359">
                      <w:marLeft w:val="0"/>
                      <w:marRight w:val="0"/>
                      <w:marTop w:val="0"/>
                      <w:marBottom w:val="0"/>
                      <w:divBdr>
                        <w:top w:val="none" w:sz="0" w:space="0" w:color="auto"/>
                        <w:left w:val="none" w:sz="0" w:space="0" w:color="auto"/>
                        <w:bottom w:val="none" w:sz="0" w:space="0" w:color="auto"/>
                        <w:right w:val="none" w:sz="0" w:space="0" w:color="auto"/>
                      </w:divBdr>
                    </w:div>
                    <w:div w:id="1751535269">
                      <w:marLeft w:val="0"/>
                      <w:marRight w:val="0"/>
                      <w:marTop w:val="0"/>
                      <w:marBottom w:val="0"/>
                      <w:divBdr>
                        <w:top w:val="none" w:sz="0" w:space="0" w:color="auto"/>
                        <w:left w:val="none" w:sz="0" w:space="0" w:color="auto"/>
                        <w:bottom w:val="none" w:sz="0" w:space="0" w:color="auto"/>
                        <w:right w:val="none" w:sz="0" w:space="0" w:color="auto"/>
                      </w:divBdr>
                    </w:div>
                    <w:div w:id="534080150">
                      <w:marLeft w:val="0"/>
                      <w:marRight w:val="0"/>
                      <w:marTop w:val="0"/>
                      <w:marBottom w:val="0"/>
                      <w:divBdr>
                        <w:top w:val="none" w:sz="0" w:space="0" w:color="auto"/>
                        <w:left w:val="none" w:sz="0" w:space="0" w:color="auto"/>
                        <w:bottom w:val="none" w:sz="0" w:space="0" w:color="auto"/>
                        <w:right w:val="none" w:sz="0" w:space="0" w:color="auto"/>
                      </w:divBdr>
                    </w:div>
                    <w:div w:id="3401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4614">
      <w:bodyDiv w:val="1"/>
      <w:marLeft w:val="0"/>
      <w:marRight w:val="0"/>
      <w:marTop w:val="0"/>
      <w:marBottom w:val="0"/>
      <w:divBdr>
        <w:top w:val="none" w:sz="0" w:space="0" w:color="auto"/>
        <w:left w:val="none" w:sz="0" w:space="0" w:color="auto"/>
        <w:bottom w:val="none" w:sz="0" w:space="0" w:color="auto"/>
        <w:right w:val="none" w:sz="0" w:space="0" w:color="auto"/>
      </w:divBdr>
    </w:div>
    <w:div w:id="1027102344">
      <w:bodyDiv w:val="1"/>
      <w:marLeft w:val="0"/>
      <w:marRight w:val="0"/>
      <w:marTop w:val="0"/>
      <w:marBottom w:val="0"/>
      <w:divBdr>
        <w:top w:val="none" w:sz="0" w:space="0" w:color="auto"/>
        <w:left w:val="none" w:sz="0" w:space="0" w:color="auto"/>
        <w:bottom w:val="none" w:sz="0" w:space="0" w:color="auto"/>
        <w:right w:val="none" w:sz="0" w:space="0" w:color="auto"/>
      </w:divBdr>
    </w:div>
    <w:div w:id="1032683516">
      <w:bodyDiv w:val="1"/>
      <w:marLeft w:val="0"/>
      <w:marRight w:val="0"/>
      <w:marTop w:val="0"/>
      <w:marBottom w:val="0"/>
      <w:divBdr>
        <w:top w:val="none" w:sz="0" w:space="0" w:color="auto"/>
        <w:left w:val="none" w:sz="0" w:space="0" w:color="auto"/>
        <w:bottom w:val="none" w:sz="0" w:space="0" w:color="auto"/>
        <w:right w:val="none" w:sz="0" w:space="0" w:color="auto"/>
      </w:divBdr>
    </w:div>
    <w:div w:id="1034883332">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55618583">
      <w:bodyDiv w:val="1"/>
      <w:marLeft w:val="0"/>
      <w:marRight w:val="0"/>
      <w:marTop w:val="0"/>
      <w:marBottom w:val="0"/>
      <w:divBdr>
        <w:top w:val="none" w:sz="0" w:space="0" w:color="auto"/>
        <w:left w:val="none" w:sz="0" w:space="0" w:color="auto"/>
        <w:bottom w:val="none" w:sz="0" w:space="0" w:color="auto"/>
        <w:right w:val="none" w:sz="0" w:space="0" w:color="auto"/>
      </w:divBdr>
    </w:div>
    <w:div w:id="1072196955">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07238533">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64391678">
      <w:bodyDiv w:val="1"/>
      <w:marLeft w:val="0"/>
      <w:marRight w:val="0"/>
      <w:marTop w:val="0"/>
      <w:marBottom w:val="0"/>
      <w:divBdr>
        <w:top w:val="none" w:sz="0" w:space="0" w:color="auto"/>
        <w:left w:val="none" w:sz="0" w:space="0" w:color="auto"/>
        <w:bottom w:val="none" w:sz="0" w:space="0" w:color="auto"/>
        <w:right w:val="none" w:sz="0" w:space="0" w:color="auto"/>
      </w:divBdr>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242177206">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52592459">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62583477">
      <w:bodyDiv w:val="1"/>
      <w:marLeft w:val="0"/>
      <w:marRight w:val="0"/>
      <w:marTop w:val="0"/>
      <w:marBottom w:val="0"/>
      <w:divBdr>
        <w:top w:val="none" w:sz="0" w:space="0" w:color="auto"/>
        <w:left w:val="none" w:sz="0" w:space="0" w:color="auto"/>
        <w:bottom w:val="none" w:sz="0" w:space="0" w:color="auto"/>
        <w:right w:val="none" w:sz="0" w:space="0" w:color="auto"/>
      </w:divBdr>
      <w:divsChild>
        <w:div w:id="544146321">
          <w:marLeft w:val="0"/>
          <w:marRight w:val="0"/>
          <w:marTop w:val="0"/>
          <w:marBottom w:val="0"/>
          <w:divBdr>
            <w:top w:val="none" w:sz="0" w:space="0" w:color="auto"/>
            <w:left w:val="none" w:sz="0" w:space="0" w:color="auto"/>
            <w:bottom w:val="none" w:sz="0" w:space="0" w:color="auto"/>
            <w:right w:val="none" w:sz="0" w:space="0" w:color="auto"/>
          </w:divBdr>
          <w:divsChild>
            <w:div w:id="811945413">
              <w:marLeft w:val="0"/>
              <w:marRight w:val="0"/>
              <w:marTop w:val="0"/>
              <w:marBottom w:val="0"/>
              <w:divBdr>
                <w:top w:val="none" w:sz="0" w:space="0" w:color="auto"/>
                <w:left w:val="none" w:sz="0" w:space="0" w:color="auto"/>
                <w:bottom w:val="none" w:sz="0" w:space="0" w:color="auto"/>
                <w:right w:val="none" w:sz="0" w:space="0" w:color="auto"/>
              </w:divBdr>
              <w:divsChild>
                <w:div w:id="694696642">
                  <w:marLeft w:val="0"/>
                  <w:marRight w:val="0"/>
                  <w:marTop w:val="0"/>
                  <w:marBottom w:val="0"/>
                  <w:divBdr>
                    <w:top w:val="none" w:sz="0" w:space="0" w:color="auto"/>
                    <w:left w:val="none" w:sz="0" w:space="0" w:color="auto"/>
                    <w:bottom w:val="none" w:sz="0" w:space="0" w:color="auto"/>
                    <w:right w:val="none" w:sz="0" w:space="0" w:color="auto"/>
                  </w:divBdr>
                  <w:divsChild>
                    <w:div w:id="633146508">
                      <w:marLeft w:val="0"/>
                      <w:marRight w:val="0"/>
                      <w:marTop w:val="0"/>
                      <w:marBottom w:val="0"/>
                      <w:divBdr>
                        <w:top w:val="none" w:sz="0" w:space="0" w:color="auto"/>
                        <w:left w:val="none" w:sz="0" w:space="0" w:color="auto"/>
                        <w:bottom w:val="none" w:sz="0" w:space="0" w:color="auto"/>
                        <w:right w:val="none" w:sz="0" w:space="0" w:color="auto"/>
                      </w:divBdr>
                    </w:div>
                    <w:div w:id="1450246757">
                      <w:marLeft w:val="0"/>
                      <w:marRight w:val="0"/>
                      <w:marTop w:val="0"/>
                      <w:marBottom w:val="0"/>
                      <w:divBdr>
                        <w:top w:val="none" w:sz="0" w:space="0" w:color="auto"/>
                        <w:left w:val="none" w:sz="0" w:space="0" w:color="auto"/>
                        <w:bottom w:val="none" w:sz="0" w:space="0" w:color="auto"/>
                        <w:right w:val="none" w:sz="0" w:space="0" w:color="auto"/>
                      </w:divBdr>
                    </w:div>
                    <w:div w:id="1567642571">
                      <w:marLeft w:val="0"/>
                      <w:marRight w:val="0"/>
                      <w:marTop w:val="0"/>
                      <w:marBottom w:val="0"/>
                      <w:divBdr>
                        <w:top w:val="none" w:sz="0" w:space="0" w:color="auto"/>
                        <w:left w:val="none" w:sz="0" w:space="0" w:color="auto"/>
                        <w:bottom w:val="none" w:sz="0" w:space="0" w:color="auto"/>
                        <w:right w:val="none" w:sz="0" w:space="0" w:color="auto"/>
                      </w:divBdr>
                    </w:div>
                    <w:div w:id="1143621672">
                      <w:marLeft w:val="0"/>
                      <w:marRight w:val="0"/>
                      <w:marTop w:val="0"/>
                      <w:marBottom w:val="0"/>
                      <w:divBdr>
                        <w:top w:val="none" w:sz="0" w:space="0" w:color="auto"/>
                        <w:left w:val="none" w:sz="0" w:space="0" w:color="auto"/>
                        <w:bottom w:val="none" w:sz="0" w:space="0" w:color="auto"/>
                        <w:right w:val="none" w:sz="0" w:space="0" w:color="auto"/>
                      </w:divBdr>
                    </w:div>
                    <w:div w:id="9399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265261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28769362">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490709343">
      <w:bodyDiv w:val="1"/>
      <w:marLeft w:val="0"/>
      <w:marRight w:val="0"/>
      <w:marTop w:val="0"/>
      <w:marBottom w:val="0"/>
      <w:divBdr>
        <w:top w:val="none" w:sz="0" w:space="0" w:color="auto"/>
        <w:left w:val="none" w:sz="0" w:space="0" w:color="auto"/>
        <w:bottom w:val="none" w:sz="0" w:space="0" w:color="auto"/>
        <w:right w:val="none" w:sz="0" w:space="0" w:color="auto"/>
      </w:divBdr>
    </w:div>
    <w:div w:id="1491867410">
      <w:bodyDiv w:val="1"/>
      <w:marLeft w:val="0"/>
      <w:marRight w:val="0"/>
      <w:marTop w:val="0"/>
      <w:marBottom w:val="0"/>
      <w:divBdr>
        <w:top w:val="none" w:sz="0" w:space="0" w:color="auto"/>
        <w:left w:val="none" w:sz="0" w:space="0" w:color="auto"/>
        <w:bottom w:val="none" w:sz="0" w:space="0" w:color="auto"/>
        <w:right w:val="none" w:sz="0" w:space="0" w:color="auto"/>
      </w:divBdr>
    </w:div>
    <w:div w:id="1494567892">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4903604">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06704391">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7980371">
      <w:bodyDiv w:val="1"/>
      <w:marLeft w:val="0"/>
      <w:marRight w:val="0"/>
      <w:marTop w:val="0"/>
      <w:marBottom w:val="0"/>
      <w:divBdr>
        <w:top w:val="none" w:sz="0" w:space="0" w:color="auto"/>
        <w:left w:val="none" w:sz="0" w:space="0" w:color="auto"/>
        <w:bottom w:val="none" w:sz="0" w:space="0" w:color="auto"/>
        <w:right w:val="none" w:sz="0" w:space="0" w:color="auto"/>
      </w:divBdr>
    </w:div>
    <w:div w:id="1579437022">
      <w:bodyDiv w:val="1"/>
      <w:marLeft w:val="0"/>
      <w:marRight w:val="0"/>
      <w:marTop w:val="0"/>
      <w:marBottom w:val="0"/>
      <w:divBdr>
        <w:top w:val="none" w:sz="0" w:space="0" w:color="auto"/>
        <w:left w:val="none" w:sz="0" w:space="0" w:color="auto"/>
        <w:bottom w:val="none" w:sz="0" w:space="0" w:color="auto"/>
        <w:right w:val="none" w:sz="0" w:space="0" w:color="auto"/>
      </w:divBdr>
      <w:divsChild>
        <w:div w:id="1575630257">
          <w:marLeft w:val="0"/>
          <w:marRight w:val="0"/>
          <w:marTop w:val="0"/>
          <w:marBottom w:val="0"/>
          <w:divBdr>
            <w:top w:val="none" w:sz="0" w:space="0" w:color="auto"/>
            <w:left w:val="none" w:sz="0" w:space="0" w:color="auto"/>
            <w:bottom w:val="none" w:sz="0" w:space="0" w:color="auto"/>
            <w:right w:val="none" w:sz="0" w:space="0" w:color="auto"/>
          </w:divBdr>
          <w:divsChild>
            <w:div w:id="587470802">
              <w:marLeft w:val="0"/>
              <w:marRight w:val="0"/>
              <w:marTop w:val="0"/>
              <w:marBottom w:val="0"/>
              <w:divBdr>
                <w:top w:val="none" w:sz="0" w:space="0" w:color="auto"/>
                <w:left w:val="none" w:sz="0" w:space="0" w:color="auto"/>
                <w:bottom w:val="none" w:sz="0" w:space="0" w:color="auto"/>
                <w:right w:val="none" w:sz="0" w:space="0" w:color="auto"/>
              </w:divBdr>
              <w:divsChild>
                <w:div w:id="95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1382483696">
          <w:marLeft w:val="0"/>
          <w:marRight w:val="0"/>
          <w:marTop w:val="0"/>
          <w:marBottom w:val="0"/>
          <w:divBdr>
            <w:top w:val="none" w:sz="0" w:space="0" w:color="auto"/>
            <w:left w:val="none" w:sz="0" w:space="0" w:color="auto"/>
            <w:bottom w:val="none" w:sz="0" w:space="0" w:color="auto"/>
            <w:right w:val="none" w:sz="0" w:space="0" w:color="auto"/>
          </w:divBdr>
        </w:div>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4114482">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66323265">
      <w:bodyDiv w:val="1"/>
      <w:marLeft w:val="0"/>
      <w:marRight w:val="0"/>
      <w:marTop w:val="0"/>
      <w:marBottom w:val="0"/>
      <w:divBdr>
        <w:top w:val="none" w:sz="0" w:space="0" w:color="auto"/>
        <w:left w:val="none" w:sz="0" w:space="0" w:color="auto"/>
        <w:bottom w:val="none" w:sz="0" w:space="0" w:color="auto"/>
        <w:right w:val="none" w:sz="0" w:space="0" w:color="auto"/>
      </w:divBdr>
      <w:divsChild>
        <w:div w:id="1967077414">
          <w:marLeft w:val="0"/>
          <w:marRight w:val="0"/>
          <w:marTop w:val="0"/>
          <w:marBottom w:val="0"/>
          <w:divBdr>
            <w:top w:val="none" w:sz="0" w:space="0" w:color="auto"/>
            <w:left w:val="none" w:sz="0" w:space="0" w:color="auto"/>
            <w:bottom w:val="none" w:sz="0" w:space="0" w:color="auto"/>
            <w:right w:val="none" w:sz="0" w:space="0" w:color="auto"/>
          </w:divBdr>
        </w:div>
        <w:div w:id="515703016">
          <w:marLeft w:val="0"/>
          <w:marRight w:val="0"/>
          <w:marTop w:val="0"/>
          <w:marBottom w:val="0"/>
          <w:divBdr>
            <w:top w:val="none" w:sz="0" w:space="0" w:color="auto"/>
            <w:left w:val="none" w:sz="0" w:space="0" w:color="auto"/>
            <w:bottom w:val="none" w:sz="0" w:space="0" w:color="auto"/>
            <w:right w:val="none" w:sz="0" w:space="0" w:color="auto"/>
          </w:divBdr>
        </w:div>
        <w:div w:id="1109154768">
          <w:marLeft w:val="0"/>
          <w:marRight w:val="0"/>
          <w:marTop w:val="0"/>
          <w:marBottom w:val="0"/>
          <w:divBdr>
            <w:top w:val="none" w:sz="0" w:space="0" w:color="auto"/>
            <w:left w:val="none" w:sz="0" w:space="0" w:color="auto"/>
            <w:bottom w:val="none" w:sz="0" w:space="0" w:color="auto"/>
            <w:right w:val="none" w:sz="0" w:space="0" w:color="auto"/>
          </w:divBdr>
        </w:div>
      </w:divsChild>
    </w:div>
    <w:div w:id="1672177858">
      <w:bodyDiv w:val="1"/>
      <w:marLeft w:val="0"/>
      <w:marRight w:val="0"/>
      <w:marTop w:val="0"/>
      <w:marBottom w:val="0"/>
      <w:divBdr>
        <w:top w:val="none" w:sz="0" w:space="0" w:color="auto"/>
        <w:left w:val="none" w:sz="0" w:space="0" w:color="auto"/>
        <w:bottom w:val="none" w:sz="0" w:space="0" w:color="auto"/>
        <w:right w:val="none" w:sz="0" w:space="0" w:color="auto"/>
      </w:divBdr>
      <w:divsChild>
        <w:div w:id="783381063">
          <w:marLeft w:val="0"/>
          <w:marRight w:val="0"/>
          <w:marTop w:val="0"/>
          <w:marBottom w:val="0"/>
          <w:divBdr>
            <w:top w:val="none" w:sz="0" w:space="0" w:color="auto"/>
            <w:left w:val="none" w:sz="0" w:space="0" w:color="auto"/>
            <w:bottom w:val="none" w:sz="0" w:space="0" w:color="auto"/>
            <w:right w:val="none" w:sz="0" w:space="0" w:color="auto"/>
          </w:divBdr>
        </w:div>
        <w:div w:id="1118373574">
          <w:marLeft w:val="0"/>
          <w:marRight w:val="0"/>
          <w:marTop w:val="0"/>
          <w:marBottom w:val="0"/>
          <w:divBdr>
            <w:top w:val="none" w:sz="0" w:space="0" w:color="auto"/>
            <w:left w:val="none" w:sz="0" w:space="0" w:color="auto"/>
            <w:bottom w:val="none" w:sz="0" w:space="0" w:color="auto"/>
            <w:right w:val="none" w:sz="0" w:space="0" w:color="auto"/>
          </w:divBdr>
        </w:div>
        <w:div w:id="1895387598">
          <w:marLeft w:val="0"/>
          <w:marRight w:val="0"/>
          <w:marTop w:val="0"/>
          <w:marBottom w:val="0"/>
          <w:divBdr>
            <w:top w:val="none" w:sz="0" w:space="0" w:color="auto"/>
            <w:left w:val="none" w:sz="0" w:space="0" w:color="auto"/>
            <w:bottom w:val="none" w:sz="0" w:space="0" w:color="auto"/>
            <w:right w:val="none" w:sz="0" w:space="0" w:color="auto"/>
          </w:divBdr>
        </w:div>
      </w:divsChild>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0670688">
      <w:bodyDiv w:val="1"/>
      <w:marLeft w:val="0"/>
      <w:marRight w:val="0"/>
      <w:marTop w:val="0"/>
      <w:marBottom w:val="0"/>
      <w:divBdr>
        <w:top w:val="none" w:sz="0" w:space="0" w:color="auto"/>
        <w:left w:val="none" w:sz="0" w:space="0" w:color="auto"/>
        <w:bottom w:val="none" w:sz="0" w:space="0" w:color="auto"/>
        <w:right w:val="none" w:sz="0" w:space="0" w:color="auto"/>
      </w:divBdr>
    </w:div>
    <w:div w:id="1721972298">
      <w:bodyDiv w:val="1"/>
      <w:marLeft w:val="0"/>
      <w:marRight w:val="0"/>
      <w:marTop w:val="0"/>
      <w:marBottom w:val="0"/>
      <w:divBdr>
        <w:top w:val="none" w:sz="0" w:space="0" w:color="auto"/>
        <w:left w:val="none" w:sz="0" w:space="0" w:color="auto"/>
        <w:bottom w:val="none" w:sz="0" w:space="0" w:color="auto"/>
        <w:right w:val="none" w:sz="0" w:space="0" w:color="auto"/>
      </w:divBdr>
    </w:div>
    <w:div w:id="17220557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56647221">
      <w:bodyDiv w:val="1"/>
      <w:marLeft w:val="0"/>
      <w:marRight w:val="0"/>
      <w:marTop w:val="0"/>
      <w:marBottom w:val="0"/>
      <w:divBdr>
        <w:top w:val="none" w:sz="0" w:space="0" w:color="auto"/>
        <w:left w:val="none" w:sz="0" w:space="0" w:color="auto"/>
        <w:bottom w:val="none" w:sz="0" w:space="0" w:color="auto"/>
        <w:right w:val="none" w:sz="0" w:space="0" w:color="auto"/>
      </w:divBdr>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0458870">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39868654">
      <w:bodyDiv w:val="1"/>
      <w:marLeft w:val="0"/>
      <w:marRight w:val="0"/>
      <w:marTop w:val="0"/>
      <w:marBottom w:val="0"/>
      <w:divBdr>
        <w:top w:val="none" w:sz="0" w:space="0" w:color="auto"/>
        <w:left w:val="none" w:sz="0" w:space="0" w:color="auto"/>
        <w:bottom w:val="none" w:sz="0" w:space="0" w:color="auto"/>
        <w:right w:val="none" w:sz="0" w:space="0" w:color="auto"/>
      </w:divBdr>
    </w:div>
    <w:div w:id="1971474522">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1990280757">
      <w:bodyDiv w:val="1"/>
      <w:marLeft w:val="0"/>
      <w:marRight w:val="0"/>
      <w:marTop w:val="0"/>
      <w:marBottom w:val="0"/>
      <w:divBdr>
        <w:top w:val="none" w:sz="0" w:space="0" w:color="auto"/>
        <w:left w:val="none" w:sz="0" w:space="0" w:color="auto"/>
        <w:bottom w:val="none" w:sz="0" w:space="0" w:color="auto"/>
        <w:right w:val="none" w:sz="0" w:space="0" w:color="auto"/>
      </w:divBdr>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 w:id="2113627155">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39564849">
      <w:bodyDiv w:val="1"/>
      <w:marLeft w:val="0"/>
      <w:marRight w:val="0"/>
      <w:marTop w:val="0"/>
      <w:marBottom w:val="0"/>
      <w:divBdr>
        <w:top w:val="none" w:sz="0" w:space="0" w:color="auto"/>
        <w:left w:val="none" w:sz="0" w:space="0" w:color="auto"/>
        <w:bottom w:val="none" w:sz="0" w:space="0" w:color="auto"/>
        <w:right w:val="none" w:sz="0" w:space="0" w:color="auto"/>
      </w:divBdr>
      <w:divsChild>
        <w:div w:id="1630282100">
          <w:marLeft w:val="0"/>
          <w:marRight w:val="0"/>
          <w:marTop w:val="0"/>
          <w:marBottom w:val="0"/>
          <w:divBdr>
            <w:top w:val="none" w:sz="0" w:space="0" w:color="auto"/>
            <w:left w:val="none" w:sz="0" w:space="0" w:color="auto"/>
            <w:bottom w:val="none" w:sz="0" w:space="0" w:color="auto"/>
            <w:right w:val="none" w:sz="0" w:space="0" w:color="auto"/>
          </w:divBdr>
        </w:div>
      </w:divsChild>
    </w:div>
    <w:div w:id="2144077023">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ironmentalstandards.scot/new-independent-body-created-to-help-scotland-achieve-its-ambitions-for-the-environment-and-climate-change/" TargetMode="External"/><Relationship Id="rId18" Type="http://schemas.openxmlformats.org/officeDocument/2006/relationships/hyperlink" Target="https://www.ejiltalk.org/the-un-hrc-recognizes-the-right-to-a-healthy-environment-and-appoints-a-new-special-rapporteur-on-human-rights-and-climate-change-what-does-it-all-mean/" TargetMode="External"/><Relationship Id="rId26" Type="http://schemas.openxmlformats.org/officeDocument/2006/relationships/hyperlink" Target="https://www.law.ox.ac.uk/people/katie-boyle" TargetMode="External"/><Relationship Id="rId39" Type="http://schemas.openxmlformats.org/officeDocument/2006/relationships/footer" Target="footer1.xml"/><Relationship Id="rId21" Type="http://schemas.openxmlformats.org/officeDocument/2006/relationships/hyperlink" Target="https://iptango.blogspot.com/2021/07/encounter-14-expanding-business-thanks.html" TargetMode="External"/><Relationship Id="rId34" Type="http://schemas.openxmlformats.org/officeDocument/2006/relationships/hyperlink" Target="https://insideclimatenews.org/news/07102021/the-uns-top-human-rights-panel-is-set-to-vote-on-the-right-to-a-clean-and-sustainable-environmen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draft-online-safety-bill" TargetMode="External"/><Relationship Id="rId20" Type="http://schemas.openxmlformats.org/officeDocument/2006/relationships/hyperlink" Target="https://thinkfide.com/wp-content/uploads/2021/07/GDE-Report-14.pdf"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yperlink" Target="https://www.lawscot.org.uk/members/cop26-and-climate-change/" TargetMode="External"/><Relationship Id="rId37" Type="http://schemas.openxmlformats.org/officeDocument/2006/relationships/hyperlink" Target="https://areweowned.wordpress.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www.eventosjuridicos.es/es/eventos/global-digital-encounters-14-expanding-business-thanks-to-data-economy-ip-as-a-tool/21382/" TargetMode="External"/><Relationship Id="rId28" Type="http://schemas.openxmlformats.org/officeDocument/2006/relationships/hyperlink" Target="https://www.linkedin.com/company/w20italia/" TargetMode="External"/><Relationship Id="rId36" Type="http://schemas.openxmlformats.org/officeDocument/2006/relationships/hyperlink" Target="https://guidonotoladiega.wordpress.com/2021/10/06/are-we-owned-abstracts-and-bios-of-a-conversation-on-intellectual-property-in-the-algorithmic-society/" TargetMode="External"/><Relationship Id="rId10" Type="http://schemas.openxmlformats.org/officeDocument/2006/relationships/endnotes" Target="endnotes.xml"/><Relationship Id="rId19" Type="http://schemas.openxmlformats.org/officeDocument/2006/relationships/hyperlink" Target="https://en.wikipedia.org/wiki/Dominique_Guellec"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embed/TjCBkTQG4No?feature=oembed" TargetMode="External"/><Relationship Id="rId22" Type="http://schemas.openxmlformats.org/officeDocument/2006/relationships/hyperlink" Target="https://ipkitten.blogspot.com/2021/07/sunday-surprises_11.html" TargetMode="External"/><Relationship Id="rId27" Type="http://schemas.openxmlformats.org/officeDocument/2006/relationships/image" Target="media/image5.png"/><Relationship Id="rId30" Type="http://schemas.openxmlformats.org/officeDocument/2006/relationships/hyperlink" Target="https://www.youtube.com/embed/UsfdyR9z3JQ?feature=oembed" TargetMode="External"/><Relationship Id="rId35" Type="http://schemas.openxmlformats.org/officeDocument/2006/relationships/image" Target="media/image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tir.ac.uk/news/2021/october-2021-news/university-first-in-scotland-to-join-eu-traineeship-project/" TargetMode="External"/><Relationship Id="rId17" Type="http://schemas.openxmlformats.org/officeDocument/2006/relationships/hyperlink" Target="https://committees.parliament.uk/writtenevidence/39201/html/" TargetMode="External"/><Relationship Id="rId25" Type="http://schemas.openxmlformats.org/officeDocument/2006/relationships/image" Target="media/image4.png"/><Relationship Id="rId33" Type="http://schemas.openxmlformats.org/officeDocument/2006/relationships/hyperlink" Target="https://www.dundee.ac.uk/issr/business-and-human-rights-network" TargetMode="External"/><Relationship Id="rId38" Type="http://schemas.openxmlformats.org/officeDocument/2006/relationships/hyperlink" Target="mailto:gn12@sti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3" ma:contentTypeDescription="Create a new document." ma:contentTypeScope="" ma:versionID="91c48510011e26f9555dc7e423dd48dd">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ebc585f8cc08d8a6d6672379bb251c85"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E1901-8F28-451F-A11F-AE9F69A9B5E9}">
  <ds:schemaRefs>
    <ds:schemaRef ds:uri="http://schemas.microsoft.com/sharepoint/v3/contenttype/forms"/>
  </ds:schemaRefs>
</ds:datastoreItem>
</file>

<file path=customXml/itemProps2.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3.xml><?xml version="1.0" encoding="utf-8"?>
<ds:datastoreItem xmlns:ds="http://schemas.openxmlformats.org/officeDocument/2006/customXml" ds:itemID="{59A5B84F-50EB-41F3-9C00-F21BF377D14F}">
  <ds:schemaRefs>
    <ds:schemaRef ds:uri="http://schemas.microsoft.com/office/2006/metadata/properties"/>
    <ds:schemaRef ds:uri="http://schemas.microsoft.com/office/infopath/2007/PartnerControls"/>
    <ds:schemaRef ds:uri="3567f0d6-1c18-4b9b-8492-2766f1db6259"/>
  </ds:schemaRefs>
</ds:datastoreItem>
</file>

<file path=customXml/itemProps4.xml><?xml version="1.0" encoding="utf-8"?>
<ds:datastoreItem xmlns:ds="http://schemas.openxmlformats.org/officeDocument/2006/customXml" ds:itemID="{5D27D7EA-2E02-4058-A2E8-6CBD645C5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8</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Noto La Diega</dc:creator>
  <cp:keywords/>
  <dc:description/>
  <cp:lastModifiedBy>Guido Noto La Diega</cp:lastModifiedBy>
  <cp:revision>983</cp:revision>
  <cp:lastPrinted>2021-11-08T10:01:00Z</cp:lastPrinted>
  <dcterms:created xsi:type="dcterms:W3CDTF">2020-07-03T15:55:00Z</dcterms:created>
  <dcterms:modified xsi:type="dcterms:W3CDTF">2021-11-08T10:01:00Z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