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ACE1" w14:textId="33FD1B1B" w:rsidR="005A6ABE" w:rsidRDefault="00130D88">
      <w:pPr>
        <w:rPr>
          <w:b/>
          <w:bCs/>
          <w:sz w:val="32"/>
          <w:szCs w:val="32"/>
        </w:rPr>
      </w:pPr>
      <w:r>
        <w:rPr>
          <w:noProof/>
        </w:rPr>
        <w:drawing>
          <wp:anchor distT="0" distB="0" distL="114300" distR="114300" simplePos="0" relativeHeight="251658240" behindDoc="1" locked="0" layoutInCell="1" allowOverlap="1" wp14:anchorId="0C97E26F" wp14:editId="4E98E0AE">
            <wp:simplePos x="0" y="0"/>
            <wp:positionH relativeFrom="column">
              <wp:posOffset>3517900</wp:posOffset>
            </wp:positionH>
            <wp:positionV relativeFrom="paragraph">
              <wp:posOffset>-381000</wp:posOffset>
            </wp:positionV>
            <wp:extent cx="2531745" cy="629211"/>
            <wp:effectExtent l="0" t="0" r="1905" b="0"/>
            <wp:wrapNone/>
            <wp:docPr id="1277168009"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68009" name="Picture 1" descr="University of Stirling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9409" cy="633601"/>
                    </a:xfrm>
                    <a:prstGeom prst="rect">
                      <a:avLst/>
                    </a:prstGeom>
                  </pic:spPr>
                </pic:pic>
              </a:graphicData>
            </a:graphic>
            <wp14:sizeRelH relativeFrom="margin">
              <wp14:pctWidth>0</wp14:pctWidth>
            </wp14:sizeRelH>
            <wp14:sizeRelV relativeFrom="margin">
              <wp14:pctHeight>0</wp14:pctHeight>
            </wp14:sizeRelV>
          </wp:anchor>
        </w:drawing>
      </w:r>
      <w:r w:rsidR="0075646E" w:rsidRPr="00E131F0">
        <w:rPr>
          <w:b/>
          <w:bCs/>
          <w:sz w:val="32"/>
          <w:szCs w:val="32"/>
        </w:rPr>
        <w:t>Camp</w:t>
      </w:r>
      <w:r w:rsidR="00A77FF1" w:rsidRPr="00E131F0">
        <w:rPr>
          <w:b/>
          <w:bCs/>
          <w:sz w:val="32"/>
          <w:szCs w:val="32"/>
        </w:rPr>
        <w:t>us Connec</w:t>
      </w:r>
      <w:r w:rsidR="00CC20D9" w:rsidRPr="00E131F0">
        <w:rPr>
          <w:b/>
          <w:bCs/>
          <w:sz w:val="32"/>
          <w:szCs w:val="32"/>
        </w:rPr>
        <w:t xml:space="preserve">t </w:t>
      </w:r>
    </w:p>
    <w:p w14:paraId="515310FC" w14:textId="4AEC0AEA" w:rsidR="001D2375" w:rsidRPr="001078D6" w:rsidRDefault="00201EFE">
      <w:pPr>
        <w:rPr>
          <w:b/>
          <w:bCs/>
          <w:u w:val="single"/>
        </w:rPr>
      </w:pPr>
      <w:r w:rsidRPr="001078D6">
        <w:rPr>
          <w:b/>
          <w:bCs/>
          <w:u w:val="single"/>
        </w:rPr>
        <w:t>We</w:t>
      </w:r>
      <w:r w:rsidR="00A774AE" w:rsidRPr="001078D6">
        <w:rPr>
          <w:b/>
          <w:bCs/>
          <w:u w:val="single"/>
        </w:rPr>
        <w:t xml:space="preserve">lcome to </w:t>
      </w:r>
      <w:r w:rsidR="00106197" w:rsidRPr="001078D6">
        <w:rPr>
          <w:b/>
          <w:bCs/>
          <w:u w:val="single"/>
        </w:rPr>
        <w:t xml:space="preserve">the </w:t>
      </w:r>
      <w:r w:rsidR="00256C02" w:rsidRPr="001078D6">
        <w:rPr>
          <w:b/>
          <w:bCs/>
          <w:u w:val="single"/>
        </w:rPr>
        <w:t xml:space="preserve">Winter </w:t>
      </w:r>
      <w:r w:rsidR="00CF4B84" w:rsidRPr="001078D6">
        <w:rPr>
          <w:b/>
          <w:bCs/>
          <w:u w:val="single"/>
        </w:rPr>
        <w:t>2025</w:t>
      </w:r>
      <w:r w:rsidR="00B83C56" w:rsidRPr="001078D6">
        <w:rPr>
          <w:b/>
          <w:bCs/>
          <w:u w:val="single"/>
        </w:rPr>
        <w:t xml:space="preserve"> e</w:t>
      </w:r>
      <w:r w:rsidR="00942944" w:rsidRPr="001078D6">
        <w:rPr>
          <w:b/>
          <w:bCs/>
          <w:u w:val="single"/>
        </w:rPr>
        <w:t>dition!</w:t>
      </w:r>
    </w:p>
    <w:p w14:paraId="6FFD8EB2" w14:textId="77777777" w:rsidR="00256C02" w:rsidRPr="00256C02" w:rsidRDefault="00256C02" w:rsidP="00256C02">
      <w:pPr>
        <w:pBdr>
          <w:bottom w:val="dotted" w:sz="24" w:space="1" w:color="auto"/>
        </w:pBdr>
      </w:pPr>
      <w:r w:rsidRPr="00256C02">
        <w:rPr>
          <w:b/>
          <w:bCs/>
        </w:rPr>
        <w:t xml:space="preserve">Season’s Greetings to you all! </w:t>
      </w:r>
      <w:r w:rsidRPr="00256C02">
        <w:t>As we come to the end of another year, we wanted to extend our thanks to our fantastic employer network who make what we do a success.</w:t>
      </w:r>
    </w:p>
    <w:p w14:paraId="6D5841E4" w14:textId="77777777" w:rsidR="00256C02" w:rsidRPr="00256C02" w:rsidRDefault="00256C02" w:rsidP="00256C02">
      <w:pPr>
        <w:pBdr>
          <w:bottom w:val="dotted" w:sz="24" w:space="1" w:color="auto"/>
        </w:pBdr>
      </w:pPr>
      <w:r w:rsidRPr="00256C02">
        <w:t>This year we’ve hosted some of our most popular employer events on campus to date, including our Careers Fair in October with over 30 employers and 150 students attending.</w:t>
      </w:r>
    </w:p>
    <w:p w14:paraId="6DE4B226" w14:textId="77777777" w:rsidR="00256C02" w:rsidRPr="00256C02" w:rsidRDefault="00256C02" w:rsidP="00256C02">
      <w:pPr>
        <w:pBdr>
          <w:bottom w:val="dotted" w:sz="24" w:space="1" w:color="auto"/>
        </w:pBdr>
      </w:pPr>
      <w:r w:rsidRPr="00256C02">
        <w:t xml:space="preserve">Looking to 2026 and as we move into the next phase of the University’s Strategic Plan with employability and work-based learning as a priority, we continue to work closely with our employer network to embed professional skills development, industry insight and experiential learning for our students as part of their studies. And we hope to continue to support our employer partners with recruitment, from part-time jobs to graduate roles. Our aim is to bring you closer to our students as their potential future employers, and we can take pride and build upon what has been achieved together in 2025. </w:t>
      </w:r>
    </w:p>
    <w:p w14:paraId="7993526A" w14:textId="77777777" w:rsidR="00256C02" w:rsidRPr="00256C02" w:rsidRDefault="00256C02" w:rsidP="00256C02">
      <w:pPr>
        <w:pBdr>
          <w:bottom w:val="dotted" w:sz="24" w:space="1" w:color="auto"/>
        </w:pBdr>
      </w:pPr>
      <w:r w:rsidRPr="00256C02">
        <w:t xml:space="preserve">Thank you again for your support this year and we look forward to the opportunities the new year will bring. </w:t>
      </w:r>
    </w:p>
    <w:p w14:paraId="19B87DA4" w14:textId="728BE6C5" w:rsidR="00CF4B84" w:rsidRDefault="00256C02">
      <w:pPr>
        <w:pBdr>
          <w:bottom w:val="dotted" w:sz="24" w:space="1" w:color="auto"/>
        </w:pBdr>
      </w:pPr>
      <w:r w:rsidRPr="00256C02">
        <w:rPr>
          <w:b/>
          <w:bCs/>
        </w:rPr>
        <w:t>Lynsey Joyce, Head of Work-Based Learning</w:t>
      </w:r>
      <w:r w:rsidR="00164867">
        <w:br/>
      </w:r>
    </w:p>
    <w:p w14:paraId="38DB4307" w14:textId="7FF1C620" w:rsidR="00E66ED6" w:rsidRDefault="00A67D09">
      <w:r>
        <w:t>Stay co</w:t>
      </w:r>
      <w:r w:rsidR="00B80A7C">
        <w:t>nnected yea</w:t>
      </w:r>
      <w:r w:rsidR="000D2BAA">
        <w:t>r-roun</w:t>
      </w:r>
      <w:r w:rsidR="005D5B05">
        <w:t>d —</w:t>
      </w:r>
      <w:r w:rsidR="007201D0">
        <w:t xml:space="preserve"> follow </w:t>
      </w:r>
      <w:r w:rsidR="00EB0B86">
        <w:t xml:space="preserve">us </w:t>
      </w:r>
      <w:r w:rsidR="000C22A5">
        <w:t xml:space="preserve">on </w:t>
      </w:r>
      <w:r w:rsidR="00894C67">
        <w:t>LinkedIn f</w:t>
      </w:r>
      <w:r w:rsidR="00111C42">
        <w:t>or weekly update</w:t>
      </w:r>
      <w:r w:rsidR="001341F6">
        <w:t xml:space="preserve">s, </w:t>
      </w:r>
      <w:r w:rsidR="00F6021D">
        <w:t>employer</w:t>
      </w:r>
      <w:r w:rsidR="00813017">
        <w:t xml:space="preserve"> features</w:t>
      </w:r>
      <w:r w:rsidR="002C02F0">
        <w:t>, opp</w:t>
      </w:r>
      <w:r w:rsidR="005C0601">
        <w:t>ortunities</w:t>
      </w:r>
      <w:r w:rsidR="00A70028">
        <w:t xml:space="preserve">, and </w:t>
      </w:r>
      <w:r w:rsidR="00207142">
        <w:t>insights</w:t>
      </w:r>
      <w:r w:rsidR="006D34FE">
        <w:t xml:space="preserve"> tail</w:t>
      </w:r>
      <w:r w:rsidR="005C6BFA">
        <w:t>ored f</w:t>
      </w:r>
      <w:r w:rsidR="00AA1DE7">
        <w:t>or empl</w:t>
      </w:r>
      <w:r w:rsidR="00FF21A8">
        <w:t>oyers.</w:t>
      </w:r>
    </w:p>
    <w:p w14:paraId="5387717B" w14:textId="2986604E" w:rsidR="00C5047C" w:rsidRDefault="00CA57DE">
      <w:pPr>
        <w:pBdr>
          <w:bottom w:val="dotted" w:sz="24" w:space="1" w:color="auto"/>
        </w:pBdr>
      </w:pPr>
      <w:hyperlink r:id="rId9" w:history="1">
        <w:r w:rsidRPr="00CA57DE">
          <w:rPr>
            <w:rStyle w:val="Hyperlink"/>
          </w:rPr>
          <w:t>University of Stirling Work-Based Learning and Employer Engagement | LinkedIn</w:t>
        </w:r>
      </w:hyperlink>
      <w:r w:rsidR="001D0E10">
        <w:br/>
      </w:r>
    </w:p>
    <w:p w14:paraId="3603909B" w14:textId="450FB718" w:rsidR="00654FAA" w:rsidRPr="001078D6" w:rsidRDefault="00A4011E" w:rsidP="00654FAA">
      <w:pPr>
        <w:tabs>
          <w:tab w:val="left" w:pos="990"/>
        </w:tabs>
        <w:rPr>
          <w:b/>
          <w:bCs/>
          <w:u w:val="single"/>
        </w:rPr>
      </w:pPr>
      <w:r w:rsidRPr="001078D6">
        <w:rPr>
          <w:b/>
          <w:bCs/>
          <w:u w:val="single"/>
        </w:rPr>
        <w:t xml:space="preserve">Autumn Events </w:t>
      </w:r>
      <w:r w:rsidR="00387E0F" w:rsidRPr="001078D6">
        <w:rPr>
          <w:b/>
          <w:bCs/>
          <w:u w:val="single"/>
        </w:rPr>
        <w:t>— Navigating Careers in Accountancy &amp; Finance</w:t>
      </w:r>
    </w:p>
    <w:p w14:paraId="1E055A3D" w14:textId="77777777" w:rsidR="00387E0F" w:rsidRPr="00387E0F" w:rsidRDefault="00387E0F" w:rsidP="00387E0F">
      <w:pPr>
        <w:tabs>
          <w:tab w:val="left" w:pos="990"/>
        </w:tabs>
      </w:pPr>
      <w:r w:rsidRPr="00387E0F">
        <w:t xml:space="preserve">On Monday 29th September, we welcomed </w:t>
      </w:r>
      <w:r w:rsidRPr="00387E0F">
        <w:rPr>
          <w:b/>
          <w:bCs/>
        </w:rPr>
        <w:t>over 50 students and 9 employers</w:t>
      </w:r>
      <w:r w:rsidRPr="00387E0F">
        <w:t xml:space="preserve"> to our twilight networking event, Explore Your Path: Navigating Careers in Accountancy and Finance. It was great to see so many students in attendance and valuable connections being made.</w:t>
      </w:r>
    </w:p>
    <w:p w14:paraId="4E63964C" w14:textId="25AA4747" w:rsidR="00387E0F" w:rsidRPr="00387E0F" w:rsidRDefault="00387E0F" w:rsidP="00387E0F">
      <w:pPr>
        <w:tabs>
          <w:tab w:val="left" w:pos="990"/>
        </w:tabs>
      </w:pPr>
      <w:r w:rsidRPr="00387E0F">
        <w:t>With employers describing their experience as ‘</w:t>
      </w:r>
      <w:r w:rsidRPr="00387E0F">
        <w:rPr>
          <w:b/>
          <w:bCs/>
        </w:rPr>
        <w:t>engaging</w:t>
      </w:r>
      <w:r w:rsidRPr="00387E0F">
        <w:t>’, ‘</w:t>
      </w:r>
      <w:r w:rsidRPr="00387E0F">
        <w:rPr>
          <w:b/>
          <w:bCs/>
        </w:rPr>
        <w:t>valuable</w:t>
      </w:r>
      <w:r w:rsidRPr="00387E0F">
        <w:t>’ and ‘</w:t>
      </w:r>
      <w:r w:rsidRPr="00387E0F">
        <w:rPr>
          <w:b/>
          <w:bCs/>
        </w:rPr>
        <w:t>insightful</w:t>
      </w:r>
      <w:r w:rsidRPr="00387E0F">
        <w:t>’, we hope to run a similar event in the next academic year.</w:t>
      </w:r>
      <w:r>
        <w:br/>
      </w:r>
    </w:p>
    <w:p w14:paraId="3AC777A9" w14:textId="7E466E55" w:rsidR="00387E0F" w:rsidRPr="001078D6" w:rsidRDefault="00387E0F" w:rsidP="00654FAA">
      <w:pPr>
        <w:tabs>
          <w:tab w:val="left" w:pos="990"/>
        </w:tabs>
        <w:rPr>
          <w:b/>
          <w:bCs/>
          <w:u w:val="single"/>
        </w:rPr>
      </w:pPr>
      <w:r w:rsidRPr="001078D6">
        <w:rPr>
          <w:b/>
          <w:bCs/>
          <w:u w:val="single"/>
        </w:rPr>
        <w:t>Employers on Campus: Careers Fair</w:t>
      </w:r>
    </w:p>
    <w:p w14:paraId="4D9EB516" w14:textId="77777777" w:rsidR="00B30906" w:rsidRPr="00B30906" w:rsidRDefault="00B30906" w:rsidP="00B30906">
      <w:pPr>
        <w:tabs>
          <w:tab w:val="left" w:pos="990"/>
        </w:tabs>
      </w:pPr>
      <w:r w:rsidRPr="00B30906">
        <w:t xml:space="preserve">Thursday 9th October saw </w:t>
      </w:r>
      <w:r w:rsidRPr="00B30906">
        <w:rPr>
          <w:b/>
          <w:bCs/>
        </w:rPr>
        <w:t>over 30 organisations and more than 150 students</w:t>
      </w:r>
      <w:r w:rsidRPr="00B30906">
        <w:t xml:space="preserve"> joining us in Campus Central for our Explore Your Path event.</w:t>
      </w:r>
    </w:p>
    <w:p w14:paraId="5C95F5AA" w14:textId="77777777" w:rsidR="00B30906" w:rsidRPr="00B30906" w:rsidRDefault="00B30906" w:rsidP="00B30906">
      <w:pPr>
        <w:tabs>
          <w:tab w:val="left" w:pos="990"/>
        </w:tabs>
      </w:pPr>
      <w:r w:rsidRPr="00B30906">
        <w:lastRenderedPageBreak/>
        <w:t>Employers raised their profile and showcased graduate roles, internships, volunteering, and part-time work. It was fantastic to see so many students connecting with the employers and discovering their next steps.</w:t>
      </w:r>
    </w:p>
    <w:p w14:paraId="7FFE7171" w14:textId="77777777" w:rsidR="00B30906" w:rsidRDefault="00B30906" w:rsidP="00B30906">
      <w:pPr>
        <w:tabs>
          <w:tab w:val="left" w:pos="990"/>
        </w:tabs>
      </w:pPr>
      <w:r w:rsidRPr="00B30906">
        <w:t>Employers commented that their time on campus was ‘</w:t>
      </w:r>
      <w:r w:rsidRPr="00B30906">
        <w:rPr>
          <w:b/>
          <w:bCs/>
        </w:rPr>
        <w:t>engaging’</w:t>
      </w:r>
      <w:r w:rsidRPr="00B30906">
        <w:t>, ‘</w:t>
      </w:r>
      <w:r w:rsidRPr="00B30906">
        <w:rPr>
          <w:b/>
          <w:bCs/>
        </w:rPr>
        <w:t>enjoyable</w:t>
      </w:r>
      <w:r w:rsidRPr="00B30906">
        <w:t>’ and ‘</w:t>
      </w:r>
      <w:r w:rsidRPr="00B30906">
        <w:rPr>
          <w:b/>
          <w:bCs/>
        </w:rPr>
        <w:t>brilliant</w:t>
      </w:r>
      <w:r w:rsidRPr="00B30906">
        <w:t>’. Our part-time jobs board at the event proved extremely popular and roles advertised saw a dramatic increase in views.</w:t>
      </w:r>
    </w:p>
    <w:p w14:paraId="43FA4BF7" w14:textId="77777777" w:rsidR="002C6740" w:rsidRPr="002C6740" w:rsidRDefault="002C6740" w:rsidP="002C6740">
      <w:pPr>
        <w:tabs>
          <w:tab w:val="left" w:pos="990"/>
        </w:tabs>
      </w:pPr>
      <w:r w:rsidRPr="002C6740">
        <w:t xml:space="preserve">With 100% of employers who provided feedback indicating that they would like to attend similar events in the future, the benefits of this style of event to both our student community and our employer network are clear. </w:t>
      </w:r>
    </w:p>
    <w:p w14:paraId="744123D6" w14:textId="77777777" w:rsidR="002C6740" w:rsidRPr="002C6740" w:rsidRDefault="002C6740" w:rsidP="002C6740">
      <w:pPr>
        <w:tabs>
          <w:tab w:val="left" w:pos="990"/>
        </w:tabs>
      </w:pPr>
      <w:r w:rsidRPr="002C6740">
        <w:t xml:space="preserve">Read on for more information about our next Careers Fair — </w:t>
      </w:r>
      <w:r w:rsidRPr="002C6740">
        <w:rPr>
          <w:b/>
          <w:bCs/>
        </w:rPr>
        <w:t>keep 19th February free!</w:t>
      </w:r>
    </w:p>
    <w:p w14:paraId="0E2BE788" w14:textId="31F85DC7" w:rsidR="00B30906" w:rsidRPr="001078D6" w:rsidRDefault="002C6740" w:rsidP="00B30906">
      <w:pPr>
        <w:tabs>
          <w:tab w:val="left" w:pos="990"/>
        </w:tabs>
        <w:rPr>
          <w:b/>
          <w:bCs/>
          <w:u w:val="single"/>
        </w:rPr>
      </w:pPr>
      <w:r w:rsidRPr="001078D6">
        <w:rPr>
          <w:b/>
          <w:bCs/>
          <w:u w:val="single"/>
        </w:rPr>
        <w:br/>
        <w:t>Employer Spotlight — Bonnie Care</w:t>
      </w:r>
    </w:p>
    <w:p w14:paraId="47F2EB7C" w14:textId="10993FF3" w:rsidR="002C6740" w:rsidRPr="00B30906" w:rsidRDefault="002C6740" w:rsidP="00B30906">
      <w:pPr>
        <w:pBdr>
          <w:bottom w:val="dotted" w:sz="24" w:space="1" w:color="auto"/>
        </w:pBdr>
        <w:tabs>
          <w:tab w:val="left" w:pos="990"/>
        </w:tabs>
      </w:pPr>
      <w:r w:rsidRPr="002C6740">
        <w:t>Recruiting for part-time Care Professionals, Bonnie Care had a great response at our Careers Fair from the Stirling student body — they even held their interviews right here on campus a couple of weeks later! We hope the students appointed will gain valuable experience from this opportunity.</w:t>
      </w:r>
      <w:r w:rsidR="00B64626">
        <w:br/>
      </w:r>
    </w:p>
    <w:p w14:paraId="43F03ECF" w14:textId="0ACD278B" w:rsidR="00892D5A" w:rsidRPr="001078D6" w:rsidRDefault="00892D5A" w:rsidP="00892D5A">
      <w:pPr>
        <w:tabs>
          <w:tab w:val="left" w:pos="990"/>
        </w:tabs>
        <w:rPr>
          <w:b/>
          <w:bCs/>
          <w:u w:val="single"/>
        </w:rPr>
      </w:pPr>
      <w:r w:rsidRPr="001078D6">
        <w:rPr>
          <w:b/>
          <w:bCs/>
          <w:u w:val="single"/>
        </w:rPr>
        <w:t>Date for your Diary: Thursday 19th February 2026</w:t>
      </w:r>
    </w:p>
    <w:p w14:paraId="7920B972" w14:textId="711AD48B" w:rsidR="00892D5A" w:rsidRDefault="00892D5A" w:rsidP="00892D5A">
      <w:pPr>
        <w:tabs>
          <w:tab w:val="left" w:pos="990"/>
        </w:tabs>
        <w:rPr>
          <w:b/>
          <w:bCs/>
        </w:rPr>
      </w:pPr>
      <w:r w:rsidRPr="00892D5A">
        <w:rPr>
          <w:b/>
          <w:bCs/>
        </w:rPr>
        <w:t>Join our next Employers on Campus – Careers Fair</w:t>
      </w:r>
    </w:p>
    <w:p w14:paraId="7A61145D" w14:textId="77777777" w:rsidR="00ED0DD4" w:rsidRPr="00ED0DD4" w:rsidRDefault="00ED0DD4" w:rsidP="00ED0DD4">
      <w:pPr>
        <w:tabs>
          <w:tab w:val="left" w:pos="990"/>
        </w:tabs>
      </w:pPr>
      <w:r w:rsidRPr="00ED0DD4">
        <w:t xml:space="preserve">Following the success of our Autumn Careers Fair we are excited to open bookings for our next event. </w:t>
      </w:r>
    </w:p>
    <w:p w14:paraId="79571BDB" w14:textId="77777777" w:rsidR="00ED0DD4" w:rsidRPr="00ED0DD4" w:rsidRDefault="00ED0DD4" w:rsidP="00ED0DD4">
      <w:pPr>
        <w:tabs>
          <w:tab w:val="left" w:pos="990"/>
        </w:tabs>
      </w:pPr>
      <w:r w:rsidRPr="00ED0DD4">
        <w:t xml:space="preserve">This spring event offers employers a fantastic opportunity to connect directly with our students who are keen to secure part-time roles during semester and </w:t>
      </w:r>
      <w:proofErr w:type="gramStart"/>
      <w:r w:rsidRPr="00ED0DD4">
        <w:t>plan ahead</w:t>
      </w:r>
      <w:proofErr w:type="gramEnd"/>
      <w:r w:rsidRPr="00ED0DD4">
        <w:t xml:space="preserve"> for summer 2026 opportunities and beyond. With the Autumn fair attracting </w:t>
      </w:r>
      <w:r w:rsidRPr="00ED0DD4">
        <w:rPr>
          <w:b/>
          <w:bCs/>
        </w:rPr>
        <w:t>over 150 students</w:t>
      </w:r>
      <w:r w:rsidRPr="00ED0DD4">
        <w:t xml:space="preserve"> from a range of degree backgrounds, we are continuing to build on this momentum to deliver high-impact engagement for both students and employer partners. </w:t>
      </w:r>
    </w:p>
    <w:p w14:paraId="1DD4AC4D" w14:textId="77777777" w:rsidR="00ED0DD4" w:rsidRPr="00ED0DD4" w:rsidRDefault="00ED0DD4" w:rsidP="00ED0DD4">
      <w:pPr>
        <w:tabs>
          <w:tab w:val="left" w:pos="990"/>
        </w:tabs>
      </w:pPr>
      <w:r w:rsidRPr="00ED0DD4">
        <w:t xml:space="preserve">At this </w:t>
      </w:r>
      <w:r w:rsidRPr="00ED0DD4">
        <w:rPr>
          <w:b/>
          <w:bCs/>
        </w:rPr>
        <w:t>free event</w:t>
      </w:r>
      <w:r w:rsidRPr="00ED0DD4">
        <w:t>, employers will have the chance to:</w:t>
      </w:r>
    </w:p>
    <w:p w14:paraId="02E2D6AD" w14:textId="77777777" w:rsidR="00ED0DD4" w:rsidRPr="00ED0DD4" w:rsidRDefault="00ED0DD4" w:rsidP="00ED0DD4">
      <w:pPr>
        <w:numPr>
          <w:ilvl w:val="0"/>
          <w:numId w:val="7"/>
        </w:numPr>
        <w:tabs>
          <w:tab w:val="left" w:pos="990"/>
        </w:tabs>
      </w:pPr>
      <w:r w:rsidRPr="00ED0DD4">
        <w:t>Promote part-time, seasonal, summer internships, voluntary opportunities and graduate roles.</w:t>
      </w:r>
    </w:p>
    <w:p w14:paraId="53525003" w14:textId="77777777" w:rsidR="00ED0DD4" w:rsidRPr="00ED0DD4" w:rsidRDefault="00ED0DD4" w:rsidP="00ED0DD4">
      <w:pPr>
        <w:numPr>
          <w:ilvl w:val="0"/>
          <w:numId w:val="7"/>
        </w:numPr>
        <w:tabs>
          <w:tab w:val="left" w:pos="990"/>
        </w:tabs>
      </w:pPr>
      <w:r w:rsidRPr="00ED0DD4">
        <w:t>Meet enthusiastic students from a wide range of degree disciplines.</w:t>
      </w:r>
    </w:p>
    <w:p w14:paraId="17D46088" w14:textId="77777777" w:rsidR="00ED0DD4" w:rsidRPr="00ED0DD4" w:rsidRDefault="00ED0DD4" w:rsidP="00ED0DD4">
      <w:pPr>
        <w:numPr>
          <w:ilvl w:val="0"/>
          <w:numId w:val="7"/>
        </w:numPr>
        <w:tabs>
          <w:tab w:val="left" w:pos="990"/>
        </w:tabs>
      </w:pPr>
      <w:r w:rsidRPr="00ED0DD4">
        <w:t>Raise brand awareness on campus and speak directly with potential candidates.</w:t>
      </w:r>
    </w:p>
    <w:p w14:paraId="4987F8EE" w14:textId="77777777" w:rsidR="00ED0DD4" w:rsidRPr="00ED0DD4" w:rsidRDefault="00ED0DD4" w:rsidP="00ED0DD4">
      <w:pPr>
        <w:numPr>
          <w:ilvl w:val="0"/>
          <w:numId w:val="7"/>
        </w:numPr>
        <w:tabs>
          <w:tab w:val="left" w:pos="990"/>
        </w:tabs>
      </w:pPr>
      <w:r w:rsidRPr="00ED0DD4">
        <w:t xml:space="preserve">Identify emerging talent early. </w:t>
      </w:r>
    </w:p>
    <w:p w14:paraId="2DFE7443" w14:textId="18DFAF6D" w:rsidR="00616602" w:rsidRDefault="00ED0DD4" w:rsidP="00ED0DD4">
      <w:pPr>
        <w:pBdr>
          <w:bottom w:val="dotted" w:sz="24" w:space="1" w:color="auto"/>
        </w:pBdr>
        <w:tabs>
          <w:tab w:val="left" w:pos="990"/>
        </w:tabs>
      </w:pPr>
      <w:r w:rsidRPr="00ED0DD4">
        <w:lastRenderedPageBreak/>
        <w:t xml:space="preserve">With student interest, especially for part-time roles, at an all-time high, we expect strong demand for employer stands. We encourage organisations to book early via TARGETconnect to secure a space: </w:t>
      </w:r>
      <w:hyperlink r:id="rId10" w:tgtFrame="_blank" w:history="1">
        <w:r w:rsidRPr="00ED0DD4">
          <w:rPr>
            <w:rStyle w:val="Hyperlink"/>
            <w:b/>
            <w:bCs/>
          </w:rPr>
          <w:t>Book your Careers Fair spot now</w:t>
        </w:r>
      </w:hyperlink>
      <w:r>
        <w:br/>
      </w:r>
    </w:p>
    <w:p w14:paraId="15AFC60D" w14:textId="7A2B3D54" w:rsidR="00094E4A" w:rsidRPr="001078D6" w:rsidRDefault="001B3D27" w:rsidP="00094E4A">
      <w:pPr>
        <w:tabs>
          <w:tab w:val="left" w:pos="990"/>
        </w:tabs>
        <w:rPr>
          <w:b/>
          <w:bCs/>
          <w:u w:val="single"/>
        </w:rPr>
      </w:pPr>
      <w:r w:rsidRPr="001078D6">
        <w:rPr>
          <w:b/>
          <w:bCs/>
          <w:u w:val="single"/>
        </w:rPr>
        <w:t xml:space="preserve">Advertise your </w:t>
      </w:r>
      <w:r w:rsidR="00C472A6">
        <w:rPr>
          <w:b/>
          <w:bCs/>
          <w:u w:val="single"/>
        </w:rPr>
        <w:t>V</w:t>
      </w:r>
      <w:r w:rsidRPr="001078D6">
        <w:rPr>
          <w:b/>
          <w:bCs/>
          <w:u w:val="single"/>
        </w:rPr>
        <w:t>acancies for FREE on TARGETconnect</w:t>
      </w:r>
    </w:p>
    <w:p w14:paraId="557FB18C" w14:textId="462F0A6D" w:rsidR="00094E4A" w:rsidRPr="00094E4A" w:rsidRDefault="00094E4A" w:rsidP="00094E4A">
      <w:pPr>
        <w:tabs>
          <w:tab w:val="left" w:pos="990"/>
        </w:tabs>
        <w:rPr>
          <w:b/>
          <w:bCs/>
        </w:rPr>
      </w:pPr>
      <w:r w:rsidRPr="00094E4A">
        <w:t>In addition to event bookings, you can also use TARGETconnect to advertise your vacancies: graduate roles, part-time and temporary positions, work experience opportunities, volunteering roles (registered charities) or paid internships. Best of all — it’s free to advertise to Stirling users.</w:t>
      </w:r>
    </w:p>
    <w:p w14:paraId="1ECB3302" w14:textId="77777777" w:rsidR="00094E4A" w:rsidRPr="00094E4A" w:rsidRDefault="00094E4A" w:rsidP="00094E4A">
      <w:pPr>
        <w:tabs>
          <w:tab w:val="left" w:pos="990"/>
        </w:tabs>
      </w:pPr>
      <w:r w:rsidRPr="00094E4A">
        <w:t>TARGETconnect is the best way to reach our students and recent graduates. Register your organisation and add your vacancies today!</w:t>
      </w:r>
    </w:p>
    <w:p w14:paraId="7470A3D2" w14:textId="1C82F110" w:rsidR="00094E4A" w:rsidRDefault="00094E4A" w:rsidP="00094E4A">
      <w:pPr>
        <w:pBdr>
          <w:bottom w:val="dotted" w:sz="24" w:space="1" w:color="auto"/>
        </w:pBdr>
        <w:tabs>
          <w:tab w:val="left" w:pos="990"/>
        </w:tabs>
      </w:pPr>
      <w:hyperlink r:id="rId11" w:tgtFrame="_blank" w:history="1">
        <w:r w:rsidRPr="00094E4A">
          <w:rPr>
            <w:rStyle w:val="Hyperlink"/>
            <w:b/>
            <w:bCs/>
          </w:rPr>
          <w:t>Advertise on TARGETconnect</w:t>
        </w:r>
      </w:hyperlink>
      <w:r w:rsidR="00D40699">
        <w:br/>
      </w:r>
    </w:p>
    <w:p w14:paraId="2195960F" w14:textId="25A165EA" w:rsidR="00D40699" w:rsidRPr="001078D6" w:rsidRDefault="008B08A2" w:rsidP="00094E4A">
      <w:pPr>
        <w:tabs>
          <w:tab w:val="left" w:pos="990"/>
        </w:tabs>
        <w:rPr>
          <w:b/>
          <w:bCs/>
          <w:u w:val="single"/>
        </w:rPr>
      </w:pPr>
      <w:r w:rsidRPr="001078D6">
        <w:rPr>
          <w:b/>
          <w:bCs/>
          <w:u w:val="single"/>
        </w:rPr>
        <w:t>Seeking Employer Partners for the 2026 Stirling Cares Programme</w:t>
      </w:r>
    </w:p>
    <w:p w14:paraId="3588650E" w14:textId="77777777" w:rsidR="00AD4CB4" w:rsidRPr="00AD4CB4" w:rsidRDefault="00AD4CB4" w:rsidP="00AD4CB4">
      <w:pPr>
        <w:tabs>
          <w:tab w:val="left" w:pos="990"/>
        </w:tabs>
      </w:pPr>
      <w:r w:rsidRPr="00AD4CB4">
        <w:rPr>
          <w:b/>
          <w:bCs/>
        </w:rPr>
        <w:t>The Stirling Cares Programme is expanding and we’re inviting organisations across the Public, Private and Third Sectors to express interest in supporting our students through short work experience or work-shadowing opportunities in 2026.</w:t>
      </w:r>
    </w:p>
    <w:p w14:paraId="696E4A12" w14:textId="77777777" w:rsidR="00AD4CB4" w:rsidRPr="00AD4CB4" w:rsidRDefault="00AD4CB4" w:rsidP="00AD4CB4">
      <w:pPr>
        <w:tabs>
          <w:tab w:val="left" w:pos="990"/>
        </w:tabs>
      </w:pPr>
      <w:r w:rsidRPr="00AD4CB4">
        <w:t>Originally launched to support care experienced, estranged and student carers, the programme has since grown in scope and ambition. Now, Stirling Cares supports a wider group of Widening Access Students, helping those who may face additional barriers to fully engaging with opportunities during their studies. This includes students from priority postcode areas, refugees and asylum seekers, students from armed forces communities, and those studying on access programmes.</w:t>
      </w:r>
    </w:p>
    <w:p w14:paraId="471C7B7E" w14:textId="77777777" w:rsidR="00AD4CB4" w:rsidRPr="00AD4CB4" w:rsidRDefault="00AD4CB4" w:rsidP="00AD4CB4">
      <w:pPr>
        <w:tabs>
          <w:tab w:val="left" w:pos="990"/>
        </w:tabs>
      </w:pPr>
      <w:r w:rsidRPr="00AD4CB4">
        <w:t>Through tailored careers education and hands-on practical experience, the programme aims to build confidence, strengthen social capital, and help students gain valuable insights into the world of work.</w:t>
      </w:r>
    </w:p>
    <w:p w14:paraId="4C999C82" w14:textId="083A2210" w:rsidR="00AD4CB4" w:rsidRDefault="00AD4CB4" w:rsidP="00AD4CB4">
      <w:pPr>
        <w:tabs>
          <w:tab w:val="left" w:pos="990"/>
        </w:tabs>
        <w:rPr>
          <w:b/>
          <w:bCs/>
        </w:rPr>
      </w:pPr>
      <w:r w:rsidRPr="00AD4CB4">
        <w:rPr>
          <w:b/>
          <w:bCs/>
        </w:rPr>
        <w:t>What We’re Looking For</w:t>
      </w:r>
    </w:p>
    <w:p w14:paraId="75AFC749" w14:textId="77777777" w:rsidR="004A4979" w:rsidRPr="004A4979" w:rsidRDefault="004A4979" w:rsidP="004A4979">
      <w:pPr>
        <w:tabs>
          <w:tab w:val="left" w:pos="990"/>
        </w:tabs>
      </w:pPr>
      <w:r w:rsidRPr="004A4979">
        <w:t>We are seeking organisations willing to offer:</w:t>
      </w:r>
    </w:p>
    <w:p w14:paraId="737D33C7" w14:textId="77777777" w:rsidR="004A4979" w:rsidRPr="004A4979" w:rsidRDefault="004A4979" w:rsidP="004A4979">
      <w:pPr>
        <w:numPr>
          <w:ilvl w:val="0"/>
          <w:numId w:val="8"/>
        </w:numPr>
        <w:tabs>
          <w:tab w:val="left" w:pos="990"/>
        </w:tabs>
      </w:pPr>
      <w:r w:rsidRPr="004A4979">
        <w:t>A two-day work experience and/or work-shadowing opportunity for a student between May and June 2026.</w:t>
      </w:r>
    </w:p>
    <w:p w14:paraId="253847AA" w14:textId="77777777" w:rsidR="004A4979" w:rsidRPr="004A4979" w:rsidRDefault="004A4979" w:rsidP="004A4979">
      <w:pPr>
        <w:tabs>
          <w:tab w:val="left" w:pos="990"/>
        </w:tabs>
      </w:pPr>
      <w:r w:rsidRPr="004A4979">
        <w:t>Students may also support with a small project linked to your organisational needs. For example:</w:t>
      </w:r>
    </w:p>
    <w:p w14:paraId="2A276A86" w14:textId="77777777" w:rsidR="004A4979" w:rsidRDefault="004A4979" w:rsidP="004A4979">
      <w:pPr>
        <w:numPr>
          <w:ilvl w:val="0"/>
          <w:numId w:val="9"/>
        </w:numPr>
        <w:tabs>
          <w:tab w:val="left" w:pos="990"/>
        </w:tabs>
      </w:pPr>
      <w:r w:rsidRPr="004A4979">
        <w:t>desk-based research</w:t>
      </w:r>
    </w:p>
    <w:p w14:paraId="6473027B" w14:textId="14B62147" w:rsidR="004A4979" w:rsidRPr="004A4979" w:rsidRDefault="004A4979" w:rsidP="004A4979">
      <w:pPr>
        <w:numPr>
          <w:ilvl w:val="0"/>
          <w:numId w:val="9"/>
        </w:numPr>
        <w:tabs>
          <w:tab w:val="left" w:pos="990"/>
        </w:tabs>
      </w:pPr>
      <w:r w:rsidRPr="004A4979">
        <w:t>evaluation or data tasks</w:t>
      </w:r>
    </w:p>
    <w:p w14:paraId="2B330CB7" w14:textId="77777777" w:rsidR="004A4979" w:rsidRPr="004A4979" w:rsidRDefault="004A4979" w:rsidP="004A4979">
      <w:pPr>
        <w:numPr>
          <w:ilvl w:val="0"/>
          <w:numId w:val="9"/>
        </w:numPr>
        <w:tabs>
          <w:tab w:val="left" w:pos="990"/>
        </w:tabs>
      </w:pPr>
      <w:r w:rsidRPr="004A4979">
        <w:lastRenderedPageBreak/>
        <w:t>assisting with communications or social media content</w:t>
      </w:r>
    </w:p>
    <w:p w14:paraId="607B8EC3" w14:textId="3C13A142" w:rsidR="004A4979" w:rsidRPr="004A4979" w:rsidRDefault="004A4979" w:rsidP="004A4979">
      <w:pPr>
        <w:numPr>
          <w:ilvl w:val="0"/>
          <w:numId w:val="9"/>
        </w:numPr>
        <w:tabs>
          <w:tab w:val="left" w:pos="990"/>
        </w:tabs>
      </w:pPr>
      <w:r w:rsidRPr="004A4979">
        <w:t xml:space="preserve">supporting policy development or </w:t>
      </w:r>
      <w:r w:rsidR="00480A16" w:rsidRPr="004A4979">
        <w:t>bid writing</w:t>
      </w:r>
    </w:p>
    <w:p w14:paraId="7F20B736" w14:textId="77777777" w:rsidR="004A4979" w:rsidRPr="004A4979" w:rsidRDefault="004A4979" w:rsidP="004A4979">
      <w:pPr>
        <w:tabs>
          <w:tab w:val="left" w:pos="990"/>
        </w:tabs>
      </w:pPr>
      <w:r w:rsidRPr="004A4979">
        <w:t xml:space="preserve">There is </w:t>
      </w:r>
      <w:r w:rsidRPr="004A4979">
        <w:rPr>
          <w:b/>
          <w:bCs/>
        </w:rPr>
        <w:t>no cost</w:t>
      </w:r>
      <w:r w:rsidRPr="004A4979">
        <w:t xml:space="preserve"> to partner organisations, as participating students will be supported by a grant.</w:t>
      </w:r>
    </w:p>
    <w:p w14:paraId="67FAA66C" w14:textId="6362FEF6" w:rsidR="00AD4CB4" w:rsidRDefault="003A2E20" w:rsidP="00AD4CB4">
      <w:pPr>
        <w:tabs>
          <w:tab w:val="left" w:pos="990"/>
        </w:tabs>
        <w:rPr>
          <w:b/>
          <w:bCs/>
        </w:rPr>
      </w:pPr>
      <w:r w:rsidRPr="003A2E20">
        <w:rPr>
          <w:b/>
          <w:bCs/>
        </w:rPr>
        <w:t>Why Partner With Us?</w:t>
      </w:r>
    </w:p>
    <w:p w14:paraId="1984CBA8" w14:textId="77777777" w:rsidR="003A2E20" w:rsidRPr="003A2E20" w:rsidRDefault="003A2E20" w:rsidP="003A2E20">
      <w:pPr>
        <w:tabs>
          <w:tab w:val="left" w:pos="990"/>
        </w:tabs>
      </w:pPr>
      <w:r w:rsidRPr="003A2E20">
        <w:t>Here’s what a previous employer partner had to say about their experience:</w:t>
      </w:r>
    </w:p>
    <w:p w14:paraId="16859E89" w14:textId="77777777" w:rsidR="003A2E20" w:rsidRPr="003A2E20" w:rsidRDefault="003A2E20" w:rsidP="003A2E20">
      <w:pPr>
        <w:tabs>
          <w:tab w:val="left" w:pos="990"/>
        </w:tabs>
      </w:pPr>
      <w:r w:rsidRPr="003A2E20">
        <w:rPr>
          <w:b/>
          <w:bCs/>
        </w:rPr>
        <w:t>‘Student collaborations bring fresh ideas, energy, and innovation. Student engagement boosts academic success, enhances workforce readiness, and fosters personal growth. It’s a win-win.’</w:t>
      </w:r>
    </w:p>
    <w:p w14:paraId="1E122A39" w14:textId="77777777" w:rsidR="003A2E20" w:rsidRPr="003A2E20" w:rsidRDefault="003A2E20" w:rsidP="003A2E20">
      <w:pPr>
        <w:tabs>
          <w:tab w:val="left" w:pos="990"/>
        </w:tabs>
      </w:pPr>
      <w:r w:rsidRPr="003A2E20">
        <w:t>By offering even a short experience, partners play a meaningful role in building students’ confidence, skills, and networks while also benefiting from fresh perspectives and valuable project support.</w:t>
      </w:r>
    </w:p>
    <w:p w14:paraId="39EA9DC8" w14:textId="437E1690" w:rsidR="003A2E20" w:rsidRPr="003A2E20" w:rsidRDefault="003A2E20" w:rsidP="003A2E20">
      <w:pPr>
        <w:pBdr>
          <w:bottom w:val="dotted" w:sz="24" w:space="1" w:color="auto"/>
        </w:pBdr>
        <w:tabs>
          <w:tab w:val="left" w:pos="990"/>
        </w:tabs>
      </w:pPr>
      <w:r w:rsidRPr="003A2E20">
        <w:t xml:space="preserve">Register your interest — if you’d like to support the Stirling Cares Programme in 2026 or would like more information, please contact: </w:t>
      </w:r>
      <w:hyperlink r:id="rId12" w:tgtFrame="_blank" w:history="1">
        <w:r w:rsidRPr="003A2E20">
          <w:rPr>
            <w:rStyle w:val="Hyperlink"/>
            <w:b/>
            <w:bCs/>
          </w:rPr>
          <w:t>stirlingcares@stir.ac.uk</w:t>
        </w:r>
      </w:hyperlink>
      <w:r>
        <w:br/>
      </w:r>
    </w:p>
    <w:p w14:paraId="69923287" w14:textId="413177F7" w:rsidR="003A2E20" w:rsidRPr="001078D6" w:rsidRDefault="00E000E8" w:rsidP="00AD4CB4">
      <w:pPr>
        <w:tabs>
          <w:tab w:val="left" w:pos="990"/>
        </w:tabs>
        <w:rPr>
          <w:b/>
          <w:bCs/>
          <w:u w:val="single"/>
        </w:rPr>
      </w:pPr>
      <w:r w:rsidRPr="001078D6">
        <w:rPr>
          <w:b/>
          <w:bCs/>
          <w:u w:val="single"/>
        </w:rPr>
        <w:t>Got a Challenge in Your Organisation You Need Help to Explore?</w:t>
      </w:r>
    </w:p>
    <w:p w14:paraId="3DEA338F" w14:textId="77777777" w:rsidR="00B8697F" w:rsidRPr="00B8697F" w:rsidRDefault="00B8697F" w:rsidP="00B8697F">
      <w:pPr>
        <w:tabs>
          <w:tab w:val="left" w:pos="990"/>
        </w:tabs>
      </w:pPr>
      <w:r w:rsidRPr="00B8697F">
        <w:rPr>
          <w:b/>
          <w:bCs/>
        </w:rPr>
        <w:t xml:space="preserve">Stirling Business School is currently seeking live work-based research projects from organisations of all sectors and size for Masters level students to undertake as their dissertation project next summer 2026. </w:t>
      </w:r>
    </w:p>
    <w:p w14:paraId="5CC8D23C" w14:textId="29F36693" w:rsidR="00B8697F" w:rsidRPr="00B8697F" w:rsidRDefault="00B8697F" w:rsidP="00B8697F">
      <w:pPr>
        <w:tabs>
          <w:tab w:val="left" w:pos="990"/>
        </w:tabs>
      </w:pPr>
      <w:r w:rsidRPr="00B8697F">
        <w:t xml:space="preserve">These are 12-week </w:t>
      </w:r>
      <w:r w:rsidR="00674D9E" w:rsidRPr="00B8697F">
        <w:t>research-based</w:t>
      </w:r>
      <w:r w:rsidRPr="00B8697F">
        <w:t xml:space="preserve"> projects with students and are available across a range of areas including</w:t>
      </w:r>
      <w:r w:rsidRPr="00B8697F">
        <w:rPr>
          <w:b/>
          <w:bCs/>
        </w:rPr>
        <w:t xml:space="preserve"> Marketing, Data Science, Business Analytics and general Business Management </w:t>
      </w:r>
      <w:r w:rsidRPr="00B8697F">
        <w:t xml:space="preserve">disciplines. As these projects are an integral part of the students' degree course, there are </w:t>
      </w:r>
      <w:r w:rsidRPr="00B8697F">
        <w:rPr>
          <w:b/>
          <w:bCs/>
        </w:rPr>
        <w:t>no employment costs</w:t>
      </w:r>
      <w:r w:rsidRPr="00B8697F">
        <w:t xml:space="preserve"> to the organisation and a student project can deliver real value back into your business.</w:t>
      </w:r>
    </w:p>
    <w:p w14:paraId="750CDD7E" w14:textId="77777777" w:rsidR="004359B3" w:rsidRPr="004359B3" w:rsidRDefault="00B8697F" w:rsidP="004359B3">
      <w:pPr>
        <w:tabs>
          <w:tab w:val="left" w:pos="990"/>
        </w:tabs>
      </w:pPr>
      <w:r w:rsidRPr="00B8697F">
        <w:t>So perhaps you don’t know how to effectively use the data you collect in your</w:t>
      </w:r>
      <w:r w:rsidR="004359B3">
        <w:t xml:space="preserve"> </w:t>
      </w:r>
      <w:r w:rsidR="004359B3" w:rsidRPr="004359B3">
        <w:t xml:space="preserve">organisation or you are launching a new product or service and need some research on competitors or new markets, or maybe you are looking for ways to make your business more sustainable. Our students could be a source of help from the live research projects they undertake from </w:t>
      </w:r>
      <w:r w:rsidR="004359B3" w:rsidRPr="004359B3">
        <w:rPr>
          <w:b/>
          <w:bCs/>
        </w:rPr>
        <w:t>June-August 2026</w:t>
      </w:r>
      <w:r w:rsidR="004359B3" w:rsidRPr="004359B3">
        <w:t xml:space="preserve">. </w:t>
      </w:r>
    </w:p>
    <w:p w14:paraId="6BF8C49D" w14:textId="77777777" w:rsidR="00F04D11" w:rsidRDefault="004359B3" w:rsidP="00F04D11">
      <w:pPr>
        <w:tabs>
          <w:tab w:val="left" w:pos="990"/>
        </w:tabs>
      </w:pPr>
      <w:r w:rsidRPr="004359B3">
        <w:t xml:space="preserve">If you think you may have a challenge, why not submit a proposal with as much detail as possible for our academic leads to consider. These can be submitted via our </w:t>
      </w:r>
      <w:hyperlink r:id="rId13" w:tgtFrame="_blank" w:history="1">
        <w:r w:rsidRPr="004359B3">
          <w:rPr>
            <w:rStyle w:val="Hyperlink"/>
            <w:b/>
            <w:bCs/>
          </w:rPr>
          <w:t>online form</w:t>
        </w:r>
      </w:hyperlink>
      <w:r w:rsidRPr="004359B3">
        <w:t xml:space="preserve">. </w:t>
      </w:r>
    </w:p>
    <w:p w14:paraId="0A62F343" w14:textId="4C74E4C3" w:rsidR="00F04D11" w:rsidRDefault="004359B3" w:rsidP="00F04D11">
      <w:pPr>
        <w:pBdr>
          <w:bottom w:val="dotted" w:sz="24" w:space="1" w:color="auto"/>
        </w:pBdr>
        <w:tabs>
          <w:tab w:val="left" w:pos="990"/>
        </w:tabs>
      </w:pPr>
      <w:r w:rsidRPr="004359B3">
        <w:t xml:space="preserve">Or if you need some more guidance, contact </w:t>
      </w:r>
      <w:hyperlink r:id="rId14">
        <w:r w:rsidRPr="015E2D3E">
          <w:rPr>
            <w:rStyle w:val="Hyperlink"/>
            <w:b/>
            <w:bCs/>
          </w:rPr>
          <w:t>SMSstudentprojects@stir.ac.uk</w:t>
        </w:r>
      </w:hyperlink>
      <w:r w:rsidRPr="004359B3">
        <w:t xml:space="preserve"> to discuss how your organisation could be involved in offering a live work</w:t>
      </w:r>
      <w:r w:rsidR="27C984AC">
        <w:t>-</w:t>
      </w:r>
      <w:r w:rsidRPr="004359B3">
        <w:t>based project.</w:t>
      </w:r>
    </w:p>
    <w:p w14:paraId="45D1D28E" w14:textId="0952E4C0" w:rsidR="00F04D11" w:rsidRDefault="0073703F" w:rsidP="00F04D11">
      <w:pPr>
        <w:pBdr>
          <w:bottom w:val="dotted" w:sz="24" w:space="1" w:color="auto"/>
        </w:pBdr>
        <w:tabs>
          <w:tab w:val="left" w:pos="990"/>
        </w:tabs>
      </w:pPr>
      <w:r>
        <w:lastRenderedPageBreak/>
        <w:t xml:space="preserve">If you have any queries about engaging with our students or TARGETconnect, please get in touch with the Work-Based Learning and Employer Engagement Team. </w:t>
      </w:r>
      <w:r>
        <w:br/>
      </w:r>
      <w:r>
        <w:br/>
      </w:r>
      <w:hyperlink r:id="rId15" w:history="1">
        <w:r w:rsidRPr="00E050F8">
          <w:rPr>
            <w:rStyle w:val="Hyperlink"/>
          </w:rPr>
          <w:t>employers@stir.ac.uk</w:t>
        </w:r>
      </w:hyperlink>
      <w:r w:rsidR="00130D88">
        <w:br/>
      </w:r>
    </w:p>
    <w:p w14:paraId="1A38B018" w14:textId="4492E222" w:rsidR="00F04D11" w:rsidRPr="001078D6" w:rsidRDefault="000964D4" w:rsidP="004359B3">
      <w:pPr>
        <w:tabs>
          <w:tab w:val="left" w:pos="990"/>
        </w:tabs>
        <w:rPr>
          <w:b/>
          <w:bCs/>
          <w:u w:val="single"/>
        </w:rPr>
      </w:pPr>
      <w:r w:rsidRPr="001078D6">
        <w:rPr>
          <w:b/>
          <w:bCs/>
          <w:u w:val="single"/>
        </w:rPr>
        <w:t>Elevate Your Strategy: Strategic Communications Projects</w:t>
      </w:r>
    </w:p>
    <w:p w14:paraId="3F7562F7" w14:textId="77777777" w:rsidR="000964D4" w:rsidRPr="000964D4" w:rsidRDefault="000964D4" w:rsidP="000964D4">
      <w:pPr>
        <w:tabs>
          <w:tab w:val="left" w:pos="990"/>
        </w:tabs>
      </w:pPr>
      <w:r w:rsidRPr="000964D4">
        <w:t xml:space="preserve">Forward-thinking employers now have the chance to collaborate with a talented cohort of Masters students in </w:t>
      </w:r>
      <w:r w:rsidRPr="000964D4">
        <w:rPr>
          <w:b/>
          <w:bCs/>
        </w:rPr>
        <w:t>Public Relations and Strategic Communications</w:t>
      </w:r>
      <w:r w:rsidRPr="000964D4">
        <w:t>. This initiative offers organisations a unique opportunity to tackle a specific business challenge — whether new or ongoing — while supporting the next generation of communication professionals.</w:t>
      </w:r>
    </w:p>
    <w:p w14:paraId="15626F2E" w14:textId="77777777" w:rsidR="000964D4" w:rsidRPr="000964D4" w:rsidRDefault="000964D4" w:rsidP="000964D4">
      <w:pPr>
        <w:tabs>
          <w:tab w:val="left" w:pos="990"/>
        </w:tabs>
      </w:pPr>
      <w:r w:rsidRPr="000964D4">
        <w:rPr>
          <w:b/>
          <w:bCs/>
        </w:rPr>
        <w:t>Why This Matters</w:t>
      </w:r>
    </w:p>
    <w:p w14:paraId="7C4FFC31" w14:textId="77777777" w:rsidR="000964D4" w:rsidRDefault="000964D4" w:rsidP="000964D4">
      <w:pPr>
        <w:tabs>
          <w:tab w:val="left" w:pos="990"/>
        </w:tabs>
      </w:pPr>
      <w:r w:rsidRPr="000964D4">
        <w:t xml:space="preserve">Unlike traditional placements, these projects are deeply integrated with the students’ academic work, forming the foundation of their </w:t>
      </w:r>
      <w:proofErr w:type="gramStart"/>
      <w:r w:rsidRPr="000964D4">
        <w:t>Masters</w:t>
      </w:r>
      <w:proofErr w:type="gramEnd"/>
      <w:r w:rsidRPr="000964D4">
        <w:t xml:space="preserve"> dissertation. This means your organisation benefits in two powerful ways:</w:t>
      </w:r>
    </w:p>
    <w:p w14:paraId="4DE3B952" w14:textId="77777777" w:rsidR="000964D4" w:rsidRPr="000964D4" w:rsidRDefault="000964D4" w:rsidP="000964D4">
      <w:pPr>
        <w:numPr>
          <w:ilvl w:val="0"/>
          <w:numId w:val="10"/>
        </w:numPr>
        <w:tabs>
          <w:tab w:val="left" w:pos="990"/>
        </w:tabs>
      </w:pPr>
      <w:r w:rsidRPr="000964D4">
        <w:rPr>
          <w:b/>
          <w:bCs/>
        </w:rPr>
        <w:t>Dedicated Project Resource</w:t>
      </w:r>
      <w:r w:rsidRPr="000964D4">
        <w:t xml:space="preserve"> — A highly motivated student will focus exclusively on your strategic communication needs, e.g. developing a digital engagement strategy, analysing internal communications, or creating a targeted campaign.</w:t>
      </w:r>
    </w:p>
    <w:p w14:paraId="3449552F" w14:textId="77777777" w:rsidR="000964D4" w:rsidRDefault="000964D4" w:rsidP="000964D4">
      <w:pPr>
        <w:numPr>
          <w:ilvl w:val="0"/>
          <w:numId w:val="10"/>
        </w:numPr>
        <w:tabs>
          <w:tab w:val="left" w:pos="990"/>
        </w:tabs>
      </w:pPr>
      <w:r w:rsidRPr="000964D4">
        <w:rPr>
          <w:b/>
          <w:bCs/>
        </w:rPr>
        <w:t>Rigorous, Independent Analysis</w:t>
      </w:r>
      <w:r w:rsidRPr="000964D4">
        <w:t xml:space="preserve"> — Each project is backed by comprehensive research and robust data analysis, culminating in a dissertation that delivers actionable, evidence-based recommendations far beyond what a standard placement provides.</w:t>
      </w:r>
    </w:p>
    <w:p w14:paraId="541415BD" w14:textId="77F7A947" w:rsidR="000964D4" w:rsidRPr="00F605C5" w:rsidRDefault="000964D4" w:rsidP="000964D4">
      <w:pPr>
        <w:tabs>
          <w:tab w:val="left" w:pos="990"/>
        </w:tabs>
        <w:rPr>
          <w:b/>
          <w:bCs/>
        </w:rPr>
      </w:pPr>
      <w:r w:rsidRPr="00F605C5">
        <w:rPr>
          <w:b/>
          <w:bCs/>
        </w:rPr>
        <w:t>How It Works and the Benefits for Your Organisation</w:t>
      </w:r>
    </w:p>
    <w:p w14:paraId="1A0738CC" w14:textId="77777777" w:rsidR="00F605C5" w:rsidRPr="00F605C5" w:rsidRDefault="00F605C5" w:rsidP="00F605C5">
      <w:pPr>
        <w:tabs>
          <w:tab w:val="left" w:pos="990"/>
        </w:tabs>
      </w:pPr>
      <w:r w:rsidRPr="00F605C5">
        <w:rPr>
          <w:b/>
          <w:bCs/>
        </w:rPr>
        <w:t>How It Works</w:t>
      </w:r>
    </w:p>
    <w:p w14:paraId="221AB4D1" w14:textId="77777777" w:rsidR="00F605C5" w:rsidRPr="00F605C5" w:rsidRDefault="00F605C5" w:rsidP="00F605C5">
      <w:pPr>
        <w:numPr>
          <w:ilvl w:val="0"/>
          <w:numId w:val="11"/>
        </w:numPr>
        <w:tabs>
          <w:tab w:val="left" w:pos="990"/>
        </w:tabs>
      </w:pPr>
      <w:r w:rsidRPr="00F605C5">
        <w:rPr>
          <w:b/>
          <w:bCs/>
        </w:rPr>
        <w:t xml:space="preserve">Project Identification: </w:t>
      </w:r>
      <w:r w:rsidRPr="00F605C5">
        <w:t>We collaborate with you to define a scope that aligns with your goals and the student’s research interests.</w:t>
      </w:r>
    </w:p>
    <w:p w14:paraId="75976D12" w14:textId="77777777" w:rsidR="00F605C5" w:rsidRPr="00F605C5" w:rsidRDefault="00F605C5" w:rsidP="00F605C5">
      <w:pPr>
        <w:numPr>
          <w:ilvl w:val="0"/>
          <w:numId w:val="11"/>
        </w:numPr>
        <w:tabs>
          <w:tab w:val="left" w:pos="990"/>
        </w:tabs>
      </w:pPr>
      <w:r w:rsidRPr="00F605C5">
        <w:rPr>
          <w:b/>
          <w:bCs/>
        </w:rPr>
        <w:t>Structured Engagement:</w:t>
      </w:r>
      <w:r w:rsidRPr="00F605C5">
        <w:t xml:space="preserve"> Students work within your professional environment while receiving academic supervision to ensure ethical and academic rigor.</w:t>
      </w:r>
    </w:p>
    <w:p w14:paraId="4D403FC1" w14:textId="77777777" w:rsidR="00F605C5" w:rsidRPr="00F605C5" w:rsidRDefault="00F605C5" w:rsidP="00F605C5">
      <w:pPr>
        <w:numPr>
          <w:ilvl w:val="0"/>
          <w:numId w:val="11"/>
        </w:numPr>
        <w:tabs>
          <w:tab w:val="left" w:pos="990"/>
        </w:tabs>
      </w:pPr>
      <w:r w:rsidRPr="00F605C5">
        <w:rPr>
          <w:b/>
          <w:bCs/>
        </w:rPr>
        <w:t xml:space="preserve">Final Deliverable: </w:t>
      </w:r>
      <w:r w:rsidRPr="00F605C5">
        <w:t>You receive practical outputs during the placement, and the student’s dissertation provides deeper strategic insights.</w:t>
      </w:r>
    </w:p>
    <w:p w14:paraId="34DA9E77" w14:textId="77777777" w:rsidR="00F605C5" w:rsidRPr="00F605C5" w:rsidRDefault="00F605C5" w:rsidP="00F605C5">
      <w:pPr>
        <w:tabs>
          <w:tab w:val="left" w:pos="990"/>
        </w:tabs>
      </w:pPr>
      <w:r w:rsidRPr="00F605C5">
        <w:rPr>
          <w:b/>
          <w:bCs/>
        </w:rPr>
        <w:t>Benefits for Your Organisation</w:t>
      </w:r>
    </w:p>
    <w:p w14:paraId="41FDFC6B" w14:textId="77777777" w:rsidR="00F605C5" w:rsidRPr="00F605C5" w:rsidRDefault="00F605C5" w:rsidP="00F605C5">
      <w:pPr>
        <w:numPr>
          <w:ilvl w:val="0"/>
          <w:numId w:val="12"/>
        </w:numPr>
        <w:tabs>
          <w:tab w:val="left" w:pos="990"/>
        </w:tabs>
      </w:pPr>
      <w:r w:rsidRPr="00F605C5">
        <w:t xml:space="preserve">Access to </w:t>
      </w:r>
      <w:r w:rsidRPr="00F605C5">
        <w:rPr>
          <w:b/>
          <w:bCs/>
        </w:rPr>
        <w:t>cutting-edge theory and tools</w:t>
      </w:r>
      <w:r w:rsidRPr="00F605C5">
        <w:t xml:space="preserve"> in PR and strategic communications.</w:t>
      </w:r>
    </w:p>
    <w:p w14:paraId="47C96FC2" w14:textId="77777777" w:rsidR="00F605C5" w:rsidRPr="00F605C5" w:rsidRDefault="00F605C5" w:rsidP="00F605C5">
      <w:pPr>
        <w:numPr>
          <w:ilvl w:val="0"/>
          <w:numId w:val="12"/>
        </w:numPr>
        <w:tabs>
          <w:tab w:val="left" w:pos="990"/>
        </w:tabs>
      </w:pPr>
      <w:r w:rsidRPr="00F605C5">
        <w:t>A</w:t>
      </w:r>
      <w:r w:rsidRPr="00F605C5">
        <w:rPr>
          <w:b/>
          <w:bCs/>
        </w:rPr>
        <w:t xml:space="preserve"> low-risk way to identify future talent</w:t>
      </w:r>
      <w:r w:rsidRPr="00F605C5">
        <w:t xml:space="preserve"> for permanent or contract roles.</w:t>
      </w:r>
    </w:p>
    <w:p w14:paraId="15D14BFB" w14:textId="77777777" w:rsidR="00F605C5" w:rsidRPr="00F605C5" w:rsidRDefault="00F605C5" w:rsidP="00F605C5">
      <w:pPr>
        <w:numPr>
          <w:ilvl w:val="0"/>
          <w:numId w:val="12"/>
        </w:numPr>
        <w:tabs>
          <w:tab w:val="left" w:pos="990"/>
        </w:tabs>
      </w:pPr>
      <w:r w:rsidRPr="00F605C5">
        <w:lastRenderedPageBreak/>
        <w:t>Strengthen ties with the University and raise your profile with students and faculty.</w:t>
      </w:r>
    </w:p>
    <w:p w14:paraId="0A3A05EF" w14:textId="77777777" w:rsidR="00003C67" w:rsidRPr="00003C67" w:rsidRDefault="00003C67" w:rsidP="00003C67">
      <w:pPr>
        <w:pStyle w:val="cvgsua"/>
        <w:spacing w:line="300" w:lineRule="atLeast"/>
        <w:rPr>
          <w:rFonts w:asciiTheme="minorHAnsi" w:eastAsiaTheme="minorHAnsi" w:hAnsiTheme="minorHAnsi" w:cstheme="minorBidi"/>
          <w:b/>
          <w:bCs/>
          <w:kern w:val="2"/>
          <w:lang w:eastAsia="en-US"/>
          <w14:ligatures w14:val="standardContextual"/>
        </w:rPr>
      </w:pPr>
      <w:r w:rsidRPr="00003C67">
        <w:rPr>
          <w:rFonts w:asciiTheme="minorHAnsi" w:eastAsiaTheme="minorHAnsi" w:hAnsiTheme="minorHAnsi" w:cstheme="minorBidi"/>
          <w:b/>
          <w:bCs/>
          <w:kern w:val="2"/>
          <w:lang w:eastAsia="en-US"/>
          <w14:ligatures w14:val="standardContextual"/>
        </w:rPr>
        <w:t>Get Involved</w:t>
      </w:r>
    </w:p>
    <w:p w14:paraId="6F025466" w14:textId="77777777" w:rsidR="00003C67" w:rsidRPr="00003C67" w:rsidRDefault="00003C67" w:rsidP="00003C67">
      <w:pPr>
        <w:pStyle w:val="cvgsua"/>
        <w:spacing w:line="300" w:lineRule="atLeast"/>
        <w:rPr>
          <w:rFonts w:asciiTheme="minorHAnsi" w:eastAsiaTheme="minorHAnsi" w:hAnsiTheme="minorHAnsi" w:cstheme="minorBidi"/>
          <w:kern w:val="2"/>
          <w:lang w:eastAsia="en-US"/>
          <w14:ligatures w14:val="standardContextual"/>
        </w:rPr>
      </w:pPr>
      <w:r w:rsidRPr="00003C67">
        <w:rPr>
          <w:rFonts w:asciiTheme="minorHAnsi" w:eastAsiaTheme="minorHAnsi" w:hAnsiTheme="minorHAnsi" w:cstheme="minorBidi"/>
          <w:kern w:val="2"/>
          <w:lang w:eastAsia="en-US"/>
          <w14:ligatures w14:val="standardContextual"/>
        </w:rPr>
        <w:t>If your organisation faces a communication challenge that would benefit from dedicated strategic research and analysis, we’d love to hear from you.</w:t>
      </w:r>
    </w:p>
    <w:p w14:paraId="476CBE32" w14:textId="77777777" w:rsidR="00003C67" w:rsidRPr="00003C67" w:rsidRDefault="00003C67" w:rsidP="00003C67">
      <w:pPr>
        <w:pStyle w:val="cvgsua"/>
        <w:spacing w:line="300" w:lineRule="atLeast"/>
        <w:rPr>
          <w:rFonts w:asciiTheme="minorHAnsi" w:eastAsiaTheme="minorHAnsi" w:hAnsiTheme="minorHAnsi" w:cstheme="minorBidi"/>
          <w:b/>
          <w:bCs/>
          <w:kern w:val="2"/>
          <w:lang w:eastAsia="en-US"/>
          <w14:ligatures w14:val="standardContextual"/>
        </w:rPr>
      </w:pPr>
      <w:r w:rsidRPr="00003C67">
        <w:rPr>
          <w:rFonts w:asciiTheme="minorHAnsi" w:eastAsiaTheme="minorHAnsi" w:hAnsiTheme="minorHAnsi" w:cstheme="minorBidi"/>
          <w:b/>
          <w:bCs/>
          <w:kern w:val="2"/>
          <w:lang w:eastAsia="en-US"/>
          <w14:ligatures w14:val="standardContextual"/>
        </w:rPr>
        <w:t>Contact:</w:t>
      </w:r>
    </w:p>
    <w:p w14:paraId="31C968CB" w14:textId="7C902AD8" w:rsidR="00003C67" w:rsidRDefault="00003C67" w:rsidP="00003C67">
      <w:pPr>
        <w:pStyle w:val="cvgsua"/>
        <w:pBdr>
          <w:bottom w:val="dotted" w:sz="24" w:space="1" w:color="auto"/>
        </w:pBdr>
        <w:spacing w:line="300" w:lineRule="atLeast"/>
        <w:rPr>
          <w:rFonts w:asciiTheme="minorHAnsi" w:eastAsiaTheme="minorHAnsi" w:hAnsiTheme="minorHAnsi" w:cstheme="minorBidi"/>
          <w:kern w:val="2"/>
          <w:lang w:eastAsia="en-US"/>
          <w14:ligatures w14:val="standardContextual"/>
        </w:rPr>
      </w:pPr>
      <w:r w:rsidRPr="00003C67">
        <w:rPr>
          <w:rFonts w:asciiTheme="minorHAnsi" w:eastAsiaTheme="minorHAnsi" w:hAnsiTheme="minorHAnsi" w:cstheme="minorBidi"/>
          <w:kern w:val="2"/>
          <w:lang w:eastAsia="en-US"/>
          <w14:ligatures w14:val="standardContextual"/>
        </w:rPr>
        <w:t xml:space="preserve">Sharron Jack, Work-Based Learning and Skills Manager </w:t>
      </w:r>
      <w:r>
        <w:rPr>
          <w:rFonts w:asciiTheme="minorHAnsi" w:eastAsiaTheme="minorHAnsi" w:hAnsiTheme="minorHAnsi" w:cstheme="minorBidi"/>
          <w:kern w:val="2"/>
          <w:lang w:eastAsia="en-US"/>
          <w14:ligatures w14:val="standardContextual"/>
        </w:rPr>
        <w:t>–</w:t>
      </w:r>
      <w:r w:rsidRPr="00003C67">
        <w:rPr>
          <w:rFonts w:asciiTheme="minorHAnsi" w:eastAsiaTheme="minorHAnsi" w:hAnsiTheme="minorHAnsi" w:cstheme="minorBidi"/>
          <w:kern w:val="2"/>
          <w:lang w:eastAsia="en-US"/>
          <w14:ligatures w14:val="standardContextual"/>
        </w:rPr>
        <w:t xml:space="preserve"> </w:t>
      </w:r>
      <w:hyperlink r:id="rId16" w:history="1">
        <w:r w:rsidRPr="00355E37">
          <w:rPr>
            <w:rStyle w:val="Hyperlink"/>
            <w:rFonts w:asciiTheme="minorHAnsi" w:eastAsiaTheme="minorHAnsi" w:hAnsiTheme="minorHAnsi" w:cstheme="minorBidi"/>
            <w:kern w:val="2"/>
            <w:lang w:eastAsia="en-US"/>
            <w14:ligatures w14:val="standardContextual"/>
          </w:rPr>
          <w:t>s.l.jack@stir.ac.uk</w:t>
        </w:r>
      </w:hyperlink>
      <w:r>
        <w:rPr>
          <w:rFonts w:asciiTheme="minorHAnsi" w:eastAsiaTheme="minorHAnsi" w:hAnsiTheme="minorHAnsi" w:cstheme="minorBidi"/>
          <w:kern w:val="2"/>
          <w:lang w:eastAsia="en-US"/>
          <w14:ligatures w14:val="standardContextual"/>
        </w:rPr>
        <w:br/>
      </w:r>
    </w:p>
    <w:p w14:paraId="5D3CA6AD" w14:textId="6B02F098" w:rsidR="00003C67" w:rsidRPr="001078D6" w:rsidRDefault="00C340DD" w:rsidP="00003C67">
      <w:pPr>
        <w:pStyle w:val="cvgsua"/>
        <w:spacing w:line="300" w:lineRule="atLeast"/>
        <w:rPr>
          <w:rFonts w:asciiTheme="minorHAnsi" w:eastAsiaTheme="minorHAnsi" w:hAnsiTheme="minorHAnsi" w:cstheme="minorBidi"/>
          <w:b/>
          <w:bCs/>
          <w:kern w:val="2"/>
          <w:u w:val="single"/>
          <w:lang w:eastAsia="en-US"/>
          <w14:ligatures w14:val="standardContextual"/>
        </w:rPr>
      </w:pPr>
      <w:r w:rsidRPr="001078D6">
        <w:rPr>
          <w:rFonts w:asciiTheme="minorHAnsi" w:eastAsiaTheme="minorHAnsi" w:hAnsiTheme="minorHAnsi" w:cstheme="minorBidi"/>
          <w:b/>
          <w:bCs/>
          <w:kern w:val="2"/>
          <w:u w:val="single"/>
          <w:lang w:eastAsia="en-US"/>
          <w14:ligatures w14:val="standardContextual"/>
        </w:rPr>
        <w:t>Featured Organisations</w:t>
      </w:r>
    </w:p>
    <w:p w14:paraId="431A7D5F" w14:textId="29FA72DE" w:rsidR="000964D4" w:rsidRPr="001078D6" w:rsidRDefault="00C340DD" w:rsidP="00003C67">
      <w:pPr>
        <w:pStyle w:val="cvgsua"/>
        <w:spacing w:line="300" w:lineRule="atLeast"/>
        <w:rPr>
          <w:rFonts w:asciiTheme="minorHAnsi" w:eastAsiaTheme="minorHAnsi" w:hAnsiTheme="minorHAnsi" w:cstheme="minorBidi"/>
          <w:b/>
          <w:bCs/>
          <w:kern w:val="2"/>
          <w:u w:val="single"/>
          <w:lang w:eastAsia="en-US"/>
          <w14:ligatures w14:val="standardContextual"/>
        </w:rPr>
      </w:pPr>
      <w:r w:rsidRPr="001078D6">
        <w:rPr>
          <w:rFonts w:asciiTheme="minorHAnsi" w:eastAsiaTheme="minorHAnsi" w:hAnsiTheme="minorHAnsi" w:cstheme="minorBidi"/>
          <w:b/>
          <w:bCs/>
          <w:kern w:val="2"/>
          <w:u w:val="single"/>
          <w:lang w:eastAsia="en-US"/>
          <w14:ligatures w14:val="standardContextual"/>
        </w:rPr>
        <w:t>MCR Pathways</w:t>
      </w:r>
    </w:p>
    <w:p w14:paraId="331B7FF7" w14:textId="77777777" w:rsidR="001078D6" w:rsidRPr="001078D6" w:rsidRDefault="001078D6" w:rsidP="001078D6">
      <w:pPr>
        <w:tabs>
          <w:tab w:val="left" w:pos="990"/>
        </w:tabs>
      </w:pPr>
      <w:r w:rsidRPr="001078D6">
        <w:rPr>
          <w:b/>
          <w:bCs/>
        </w:rPr>
        <w:t>At our Autumn Careers Fair, we were delighted to be joined by MCR Pathways, an inspiring organisation that’s transforming young lives through the power of mentoring.</w:t>
      </w:r>
    </w:p>
    <w:p w14:paraId="4108EA04" w14:textId="77777777" w:rsidR="001078D6" w:rsidRPr="001078D6" w:rsidRDefault="001078D6" w:rsidP="001078D6">
      <w:pPr>
        <w:tabs>
          <w:tab w:val="left" w:pos="990"/>
        </w:tabs>
      </w:pPr>
      <w:r w:rsidRPr="001078D6">
        <w:t>MCR Pathways believes that every young person has incredible potential — but sometimes, circumstances can make it harder for that potential to shine. Their award-winning mentoring programme matches volunteer mentors from all walks of life with young people in schools and communities, helping them to build confidence, overcome challenges, and find their path to a positive future.</w:t>
      </w:r>
    </w:p>
    <w:p w14:paraId="0E0679A4" w14:textId="77777777" w:rsidR="001078D6" w:rsidRDefault="001078D6" w:rsidP="001078D6">
      <w:pPr>
        <w:tabs>
          <w:tab w:val="left" w:pos="990"/>
        </w:tabs>
      </w:pPr>
      <w:r w:rsidRPr="001078D6">
        <w:t xml:space="preserve">Just one hour a week can make a life-changing difference. Find out more about how you and your organisation can get involved: </w:t>
      </w:r>
      <w:hyperlink r:id="rId17" w:tgtFrame="_blank" w:history="1">
        <w:r w:rsidRPr="001078D6">
          <w:rPr>
            <w:rStyle w:val="Hyperlink"/>
            <w:b/>
            <w:bCs/>
          </w:rPr>
          <w:t>mcrpathways.org</w:t>
        </w:r>
      </w:hyperlink>
    </w:p>
    <w:p w14:paraId="4F056D66" w14:textId="53F87572" w:rsidR="001078D6" w:rsidRPr="001078D6" w:rsidRDefault="001078D6" w:rsidP="001078D6">
      <w:pPr>
        <w:tabs>
          <w:tab w:val="left" w:pos="990"/>
        </w:tabs>
        <w:rPr>
          <w:b/>
          <w:bCs/>
          <w:u w:val="single"/>
        </w:rPr>
      </w:pPr>
      <w:r w:rsidRPr="001078D6">
        <w:rPr>
          <w:b/>
          <w:bCs/>
        </w:rPr>
        <w:br/>
      </w:r>
      <w:r w:rsidRPr="001078D6">
        <w:rPr>
          <w:b/>
          <w:bCs/>
          <w:u w:val="single"/>
        </w:rPr>
        <w:t>STEP Scotland – FeMade</w:t>
      </w:r>
    </w:p>
    <w:p w14:paraId="16961BC9" w14:textId="77777777" w:rsidR="001078D6" w:rsidRPr="001078D6" w:rsidRDefault="001078D6" w:rsidP="001078D6">
      <w:pPr>
        <w:tabs>
          <w:tab w:val="left" w:pos="990"/>
        </w:tabs>
      </w:pPr>
      <w:r w:rsidRPr="001078D6">
        <w:rPr>
          <w:b/>
          <w:bCs/>
        </w:rPr>
        <w:t>STEP's FeMade programme is a fantastic fully funded initiative supporting women who are ready to turn an idea into a real business.</w:t>
      </w:r>
    </w:p>
    <w:p w14:paraId="17B4B534" w14:textId="77777777" w:rsidR="001078D6" w:rsidRPr="001078D6" w:rsidRDefault="001078D6" w:rsidP="001078D6">
      <w:pPr>
        <w:tabs>
          <w:tab w:val="left" w:pos="990"/>
        </w:tabs>
      </w:pPr>
      <w:r w:rsidRPr="001078D6">
        <w:t>Through Business Adviser Sessions, Consultancy Support, Confidence Coaching, Workshops and more, FeMade is helping women across Scotland build skills, confidence, and successful ventures.</w:t>
      </w:r>
    </w:p>
    <w:p w14:paraId="0A9854CD" w14:textId="77777777" w:rsidR="001078D6" w:rsidRDefault="001078D6" w:rsidP="001078D6">
      <w:pPr>
        <w:tabs>
          <w:tab w:val="left" w:pos="990"/>
        </w:tabs>
      </w:pPr>
      <w:hyperlink r:id="rId18" w:tgtFrame="_blank" w:history="1">
        <w:r w:rsidRPr="001078D6">
          <w:rPr>
            <w:rStyle w:val="Hyperlink"/>
            <w:b/>
            <w:bCs/>
          </w:rPr>
          <w:t>STEP Scotland - FeMade</w:t>
        </w:r>
      </w:hyperlink>
    </w:p>
    <w:p w14:paraId="7D34B5DD" w14:textId="22C7EDCA" w:rsidR="001078D6" w:rsidRPr="001078D6" w:rsidRDefault="001078D6" w:rsidP="001078D6">
      <w:pPr>
        <w:tabs>
          <w:tab w:val="left" w:pos="990"/>
        </w:tabs>
        <w:rPr>
          <w:b/>
          <w:bCs/>
          <w:u w:val="single"/>
        </w:rPr>
      </w:pPr>
      <w:r w:rsidRPr="001078D6">
        <w:rPr>
          <w:b/>
          <w:bCs/>
          <w:u w:val="single"/>
        </w:rPr>
        <w:br/>
        <w:t>Change 100</w:t>
      </w:r>
    </w:p>
    <w:p w14:paraId="1FB15CFE" w14:textId="77777777" w:rsidR="001078D6" w:rsidRPr="001078D6" w:rsidRDefault="001078D6" w:rsidP="001078D6">
      <w:pPr>
        <w:tabs>
          <w:tab w:val="left" w:pos="990"/>
        </w:tabs>
      </w:pPr>
      <w:r w:rsidRPr="001078D6">
        <w:rPr>
          <w:b/>
          <w:bCs/>
        </w:rPr>
        <w:t xml:space="preserve">Change 100 connects forward-thinking employers with talented university students and graduates who have disabilities or long-term conditions. </w:t>
      </w:r>
    </w:p>
    <w:p w14:paraId="7249410E" w14:textId="77777777" w:rsidR="001078D6" w:rsidRPr="001078D6" w:rsidRDefault="001078D6" w:rsidP="001078D6">
      <w:pPr>
        <w:tabs>
          <w:tab w:val="left" w:pos="990"/>
        </w:tabs>
      </w:pPr>
      <w:r w:rsidRPr="001078D6">
        <w:lastRenderedPageBreak/>
        <w:t>Through paid internships, mentoring, and tailored training, Change 100 helps organisations build more inclusive, innovative, and confident workforces while giving young people the opportunity to gain meaningful experience and launch their careers.</w:t>
      </w:r>
    </w:p>
    <w:p w14:paraId="7F51AC8B" w14:textId="77777777" w:rsidR="001078D6" w:rsidRPr="001078D6" w:rsidRDefault="001078D6" w:rsidP="001078D6">
      <w:pPr>
        <w:tabs>
          <w:tab w:val="left" w:pos="990"/>
        </w:tabs>
      </w:pPr>
      <w:r w:rsidRPr="001078D6">
        <w:t>As one employer said: “Change 100 really brings to life the scope of talent out there and proves that when we get it right, great things happen.”</w:t>
      </w:r>
    </w:p>
    <w:p w14:paraId="7B555770" w14:textId="77777777" w:rsidR="001078D6" w:rsidRPr="001078D6" w:rsidRDefault="001078D6" w:rsidP="001078D6">
      <w:pPr>
        <w:tabs>
          <w:tab w:val="left" w:pos="990"/>
        </w:tabs>
      </w:pPr>
      <w:hyperlink r:id="rId19" w:tgtFrame="_blank" w:history="1">
        <w:r w:rsidRPr="001078D6">
          <w:rPr>
            <w:rStyle w:val="Hyperlink"/>
            <w:b/>
            <w:bCs/>
          </w:rPr>
          <w:t>Learn more about Change 100</w:t>
        </w:r>
      </w:hyperlink>
    </w:p>
    <w:p w14:paraId="158BA7FE" w14:textId="77777777" w:rsidR="001078D6" w:rsidRPr="001078D6" w:rsidRDefault="001078D6" w:rsidP="001078D6">
      <w:pPr>
        <w:tabs>
          <w:tab w:val="left" w:pos="990"/>
        </w:tabs>
      </w:pPr>
    </w:p>
    <w:p w14:paraId="03EB43D4" w14:textId="77777777" w:rsidR="001078D6" w:rsidRPr="001078D6" w:rsidRDefault="001078D6" w:rsidP="001078D6">
      <w:pPr>
        <w:tabs>
          <w:tab w:val="left" w:pos="990"/>
        </w:tabs>
      </w:pPr>
    </w:p>
    <w:p w14:paraId="379CFA95" w14:textId="77777777" w:rsidR="000964D4" w:rsidRPr="000964D4" w:rsidRDefault="000964D4" w:rsidP="000964D4">
      <w:pPr>
        <w:tabs>
          <w:tab w:val="left" w:pos="990"/>
        </w:tabs>
      </w:pPr>
    </w:p>
    <w:p w14:paraId="22579ACC" w14:textId="77777777" w:rsidR="000964D4" w:rsidRDefault="000964D4" w:rsidP="004359B3">
      <w:pPr>
        <w:tabs>
          <w:tab w:val="left" w:pos="990"/>
        </w:tabs>
      </w:pPr>
    </w:p>
    <w:sectPr w:rsidR="00096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WtR/1yZtwE3mx" int2:id="FzkMNxS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338F"/>
    <w:multiLevelType w:val="hybridMultilevel"/>
    <w:tmpl w:val="6B7E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4D54B"/>
    <w:multiLevelType w:val="hybridMultilevel"/>
    <w:tmpl w:val="82D80180"/>
    <w:lvl w:ilvl="0" w:tplc="E0107B92">
      <w:start w:val="1"/>
      <w:numFmt w:val="bullet"/>
      <w:lvlText w:val=""/>
      <w:lvlJc w:val="left"/>
      <w:pPr>
        <w:ind w:left="720" w:hanging="360"/>
      </w:pPr>
      <w:rPr>
        <w:rFonts w:ascii="Symbol" w:hAnsi="Symbol" w:hint="default"/>
      </w:rPr>
    </w:lvl>
    <w:lvl w:ilvl="1" w:tplc="22FEF160">
      <w:start w:val="1"/>
      <w:numFmt w:val="bullet"/>
      <w:lvlText w:val="o"/>
      <w:lvlJc w:val="left"/>
      <w:pPr>
        <w:ind w:left="1440" w:hanging="360"/>
      </w:pPr>
      <w:rPr>
        <w:rFonts w:ascii="Courier New" w:hAnsi="Courier New" w:hint="default"/>
      </w:rPr>
    </w:lvl>
    <w:lvl w:ilvl="2" w:tplc="B2D8ADC4">
      <w:start w:val="1"/>
      <w:numFmt w:val="bullet"/>
      <w:lvlText w:val=""/>
      <w:lvlJc w:val="left"/>
      <w:pPr>
        <w:ind w:left="2160" w:hanging="360"/>
      </w:pPr>
      <w:rPr>
        <w:rFonts w:ascii="Wingdings" w:hAnsi="Wingdings" w:hint="default"/>
      </w:rPr>
    </w:lvl>
    <w:lvl w:ilvl="3" w:tplc="B66C01DA">
      <w:start w:val="1"/>
      <w:numFmt w:val="bullet"/>
      <w:lvlText w:val=""/>
      <w:lvlJc w:val="left"/>
      <w:pPr>
        <w:ind w:left="2880" w:hanging="360"/>
      </w:pPr>
      <w:rPr>
        <w:rFonts w:ascii="Symbol" w:hAnsi="Symbol" w:hint="default"/>
      </w:rPr>
    </w:lvl>
    <w:lvl w:ilvl="4" w:tplc="630C2132">
      <w:start w:val="1"/>
      <w:numFmt w:val="bullet"/>
      <w:lvlText w:val="o"/>
      <w:lvlJc w:val="left"/>
      <w:pPr>
        <w:ind w:left="3600" w:hanging="360"/>
      </w:pPr>
      <w:rPr>
        <w:rFonts w:ascii="Courier New" w:hAnsi="Courier New" w:hint="default"/>
      </w:rPr>
    </w:lvl>
    <w:lvl w:ilvl="5" w:tplc="EBB88284">
      <w:start w:val="1"/>
      <w:numFmt w:val="bullet"/>
      <w:lvlText w:val=""/>
      <w:lvlJc w:val="left"/>
      <w:pPr>
        <w:ind w:left="4320" w:hanging="360"/>
      </w:pPr>
      <w:rPr>
        <w:rFonts w:ascii="Wingdings" w:hAnsi="Wingdings" w:hint="default"/>
      </w:rPr>
    </w:lvl>
    <w:lvl w:ilvl="6" w:tplc="7A7C5434">
      <w:start w:val="1"/>
      <w:numFmt w:val="bullet"/>
      <w:lvlText w:val=""/>
      <w:lvlJc w:val="left"/>
      <w:pPr>
        <w:ind w:left="5040" w:hanging="360"/>
      </w:pPr>
      <w:rPr>
        <w:rFonts w:ascii="Symbol" w:hAnsi="Symbol" w:hint="default"/>
      </w:rPr>
    </w:lvl>
    <w:lvl w:ilvl="7" w:tplc="D0A4B582">
      <w:start w:val="1"/>
      <w:numFmt w:val="bullet"/>
      <w:lvlText w:val="o"/>
      <w:lvlJc w:val="left"/>
      <w:pPr>
        <w:ind w:left="5760" w:hanging="360"/>
      </w:pPr>
      <w:rPr>
        <w:rFonts w:ascii="Courier New" w:hAnsi="Courier New" w:hint="default"/>
      </w:rPr>
    </w:lvl>
    <w:lvl w:ilvl="8" w:tplc="D10669D6">
      <w:start w:val="1"/>
      <w:numFmt w:val="bullet"/>
      <w:lvlText w:val=""/>
      <w:lvlJc w:val="left"/>
      <w:pPr>
        <w:ind w:left="6480" w:hanging="360"/>
      </w:pPr>
      <w:rPr>
        <w:rFonts w:ascii="Wingdings" w:hAnsi="Wingdings" w:hint="default"/>
      </w:rPr>
    </w:lvl>
  </w:abstractNum>
  <w:abstractNum w:abstractNumId="2" w15:restartNumberingAfterBreak="0">
    <w:nsid w:val="308A49A1"/>
    <w:multiLevelType w:val="multilevel"/>
    <w:tmpl w:val="C3C0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028B9"/>
    <w:multiLevelType w:val="multilevel"/>
    <w:tmpl w:val="0E00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95303"/>
    <w:multiLevelType w:val="multilevel"/>
    <w:tmpl w:val="CA7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C707D"/>
    <w:multiLevelType w:val="multilevel"/>
    <w:tmpl w:val="415851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63FFD"/>
    <w:multiLevelType w:val="multilevel"/>
    <w:tmpl w:val="1AF2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517D4"/>
    <w:multiLevelType w:val="multilevel"/>
    <w:tmpl w:val="92F0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1745F"/>
    <w:multiLevelType w:val="multilevel"/>
    <w:tmpl w:val="3EBC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40A77"/>
    <w:multiLevelType w:val="multilevel"/>
    <w:tmpl w:val="6DF4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11BF8"/>
    <w:multiLevelType w:val="multilevel"/>
    <w:tmpl w:val="7C82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4D40C1"/>
    <w:multiLevelType w:val="multilevel"/>
    <w:tmpl w:val="EE8A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984761">
    <w:abstractNumId w:val="0"/>
  </w:num>
  <w:num w:numId="2" w16cid:durableId="857890958">
    <w:abstractNumId w:val="1"/>
  </w:num>
  <w:num w:numId="3" w16cid:durableId="880555134">
    <w:abstractNumId w:val="10"/>
  </w:num>
  <w:num w:numId="4" w16cid:durableId="866675056">
    <w:abstractNumId w:val="6"/>
  </w:num>
  <w:num w:numId="5" w16cid:durableId="785927875">
    <w:abstractNumId w:val="4"/>
  </w:num>
  <w:num w:numId="6" w16cid:durableId="1476415558">
    <w:abstractNumId w:val="7"/>
  </w:num>
  <w:num w:numId="7" w16cid:durableId="1302006498">
    <w:abstractNumId w:val="3"/>
  </w:num>
  <w:num w:numId="8" w16cid:durableId="2029679645">
    <w:abstractNumId w:val="2"/>
  </w:num>
  <w:num w:numId="9" w16cid:durableId="50690108">
    <w:abstractNumId w:val="9"/>
  </w:num>
  <w:num w:numId="10" w16cid:durableId="225334713">
    <w:abstractNumId w:val="5"/>
  </w:num>
  <w:num w:numId="11" w16cid:durableId="894898959">
    <w:abstractNumId w:val="11"/>
  </w:num>
  <w:num w:numId="12" w16cid:durableId="1876845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84"/>
    <w:rsid w:val="00003C67"/>
    <w:rsid w:val="0001660B"/>
    <w:rsid w:val="00042141"/>
    <w:rsid w:val="000440E8"/>
    <w:rsid w:val="00054000"/>
    <w:rsid w:val="00055BFA"/>
    <w:rsid w:val="00057D0D"/>
    <w:rsid w:val="00060F06"/>
    <w:rsid w:val="00094E4A"/>
    <w:rsid w:val="000964D4"/>
    <w:rsid w:val="00096D04"/>
    <w:rsid w:val="000C22A5"/>
    <w:rsid w:val="000D2BAA"/>
    <w:rsid w:val="000D4A52"/>
    <w:rsid w:val="00106197"/>
    <w:rsid w:val="001078D6"/>
    <w:rsid w:val="001104BF"/>
    <w:rsid w:val="00111C42"/>
    <w:rsid w:val="00127B67"/>
    <w:rsid w:val="00130D88"/>
    <w:rsid w:val="001341F6"/>
    <w:rsid w:val="00140678"/>
    <w:rsid w:val="00143496"/>
    <w:rsid w:val="00164867"/>
    <w:rsid w:val="00194540"/>
    <w:rsid w:val="001B3D27"/>
    <w:rsid w:val="001C3F4E"/>
    <w:rsid w:val="001D0E10"/>
    <w:rsid w:val="001D2375"/>
    <w:rsid w:val="001F1AA1"/>
    <w:rsid w:val="00201EFE"/>
    <w:rsid w:val="00207142"/>
    <w:rsid w:val="00232538"/>
    <w:rsid w:val="00256C02"/>
    <w:rsid w:val="002616D0"/>
    <w:rsid w:val="0027157F"/>
    <w:rsid w:val="00285045"/>
    <w:rsid w:val="002C02F0"/>
    <w:rsid w:val="002C449F"/>
    <w:rsid w:val="002C6740"/>
    <w:rsid w:val="002D4773"/>
    <w:rsid w:val="002E0757"/>
    <w:rsid w:val="002E617F"/>
    <w:rsid w:val="002F06FB"/>
    <w:rsid w:val="0030179C"/>
    <w:rsid w:val="00340F30"/>
    <w:rsid w:val="003507E0"/>
    <w:rsid w:val="003640C7"/>
    <w:rsid w:val="0038450D"/>
    <w:rsid w:val="00387E0F"/>
    <w:rsid w:val="003A1FCB"/>
    <w:rsid w:val="003A2E20"/>
    <w:rsid w:val="003F01DA"/>
    <w:rsid w:val="004275BC"/>
    <w:rsid w:val="004359B3"/>
    <w:rsid w:val="00452CD6"/>
    <w:rsid w:val="00464F39"/>
    <w:rsid w:val="0046578F"/>
    <w:rsid w:val="00480A16"/>
    <w:rsid w:val="00481787"/>
    <w:rsid w:val="00483F11"/>
    <w:rsid w:val="0048775C"/>
    <w:rsid w:val="0049615C"/>
    <w:rsid w:val="004A22AC"/>
    <w:rsid w:val="004A2B98"/>
    <w:rsid w:val="004A4979"/>
    <w:rsid w:val="004B5748"/>
    <w:rsid w:val="004F0972"/>
    <w:rsid w:val="004F7571"/>
    <w:rsid w:val="005022DA"/>
    <w:rsid w:val="00507E3C"/>
    <w:rsid w:val="00523D97"/>
    <w:rsid w:val="0055020D"/>
    <w:rsid w:val="00555883"/>
    <w:rsid w:val="005723AB"/>
    <w:rsid w:val="005A6ABE"/>
    <w:rsid w:val="005B6CA7"/>
    <w:rsid w:val="005C0601"/>
    <w:rsid w:val="005C17D1"/>
    <w:rsid w:val="005C515E"/>
    <w:rsid w:val="005C6BFA"/>
    <w:rsid w:val="005D5B05"/>
    <w:rsid w:val="005E7437"/>
    <w:rsid w:val="00616602"/>
    <w:rsid w:val="00616C96"/>
    <w:rsid w:val="00627AE6"/>
    <w:rsid w:val="00630BF1"/>
    <w:rsid w:val="00631337"/>
    <w:rsid w:val="00637814"/>
    <w:rsid w:val="006418E5"/>
    <w:rsid w:val="00654FAA"/>
    <w:rsid w:val="00674D9E"/>
    <w:rsid w:val="00683E39"/>
    <w:rsid w:val="006B3125"/>
    <w:rsid w:val="006B4CEA"/>
    <w:rsid w:val="006C4E1B"/>
    <w:rsid w:val="006D34FE"/>
    <w:rsid w:val="006E3234"/>
    <w:rsid w:val="006E6E1D"/>
    <w:rsid w:val="006F01C7"/>
    <w:rsid w:val="007201D0"/>
    <w:rsid w:val="00724297"/>
    <w:rsid w:val="00726C26"/>
    <w:rsid w:val="0073703F"/>
    <w:rsid w:val="00742632"/>
    <w:rsid w:val="00755491"/>
    <w:rsid w:val="0075646E"/>
    <w:rsid w:val="007707F5"/>
    <w:rsid w:val="007829DC"/>
    <w:rsid w:val="007A4172"/>
    <w:rsid w:val="007A58AB"/>
    <w:rsid w:val="007B67D4"/>
    <w:rsid w:val="007E3670"/>
    <w:rsid w:val="007F7728"/>
    <w:rsid w:val="007F7833"/>
    <w:rsid w:val="00801017"/>
    <w:rsid w:val="00813017"/>
    <w:rsid w:val="00850914"/>
    <w:rsid w:val="00871AE1"/>
    <w:rsid w:val="0088394E"/>
    <w:rsid w:val="00892D5A"/>
    <w:rsid w:val="00894C67"/>
    <w:rsid w:val="008A333F"/>
    <w:rsid w:val="008A6935"/>
    <w:rsid w:val="008B08A2"/>
    <w:rsid w:val="008C715A"/>
    <w:rsid w:val="008E621F"/>
    <w:rsid w:val="00942944"/>
    <w:rsid w:val="009664B1"/>
    <w:rsid w:val="00991729"/>
    <w:rsid w:val="009A58A0"/>
    <w:rsid w:val="009B656C"/>
    <w:rsid w:val="009D2C7D"/>
    <w:rsid w:val="00A07DF2"/>
    <w:rsid w:val="00A4011E"/>
    <w:rsid w:val="00A67D09"/>
    <w:rsid w:val="00A70028"/>
    <w:rsid w:val="00A774AE"/>
    <w:rsid w:val="00A77FF1"/>
    <w:rsid w:val="00AA1DE7"/>
    <w:rsid w:val="00AA2EE3"/>
    <w:rsid w:val="00AD29CC"/>
    <w:rsid w:val="00AD4CB4"/>
    <w:rsid w:val="00B16B33"/>
    <w:rsid w:val="00B25F53"/>
    <w:rsid w:val="00B30906"/>
    <w:rsid w:val="00B35DFA"/>
    <w:rsid w:val="00B533FD"/>
    <w:rsid w:val="00B61141"/>
    <w:rsid w:val="00B63A21"/>
    <w:rsid w:val="00B64626"/>
    <w:rsid w:val="00B80A7C"/>
    <w:rsid w:val="00B81C2C"/>
    <w:rsid w:val="00B83C56"/>
    <w:rsid w:val="00B8697F"/>
    <w:rsid w:val="00B9131F"/>
    <w:rsid w:val="00BA3A7E"/>
    <w:rsid w:val="00BB7105"/>
    <w:rsid w:val="00BD7C14"/>
    <w:rsid w:val="00BE2616"/>
    <w:rsid w:val="00BE66D9"/>
    <w:rsid w:val="00BF615E"/>
    <w:rsid w:val="00C07921"/>
    <w:rsid w:val="00C340DD"/>
    <w:rsid w:val="00C45D7B"/>
    <w:rsid w:val="00C472A6"/>
    <w:rsid w:val="00C5047C"/>
    <w:rsid w:val="00C71C67"/>
    <w:rsid w:val="00CA0641"/>
    <w:rsid w:val="00CA08FF"/>
    <w:rsid w:val="00CA57DE"/>
    <w:rsid w:val="00CB428F"/>
    <w:rsid w:val="00CC20D9"/>
    <w:rsid w:val="00CC7414"/>
    <w:rsid w:val="00CF4B84"/>
    <w:rsid w:val="00D04A20"/>
    <w:rsid w:val="00D37719"/>
    <w:rsid w:val="00D40699"/>
    <w:rsid w:val="00D41D91"/>
    <w:rsid w:val="00D4469E"/>
    <w:rsid w:val="00D62D4D"/>
    <w:rsid w:val="00D81478"/>
    <w:rsid w:val="00D83500"/>
    <w:rsid w:val="00DA11A8"/>
    <w:rsid w:val="00DA1DC8"/>
    <w:rsid w:val="00DA4336"/>
    <w:rsid w:val="00DB0790"/>
    <w:rsid w:val="00DD0B4C"/>
    <w:rsid w:val="00DE2601"/>
    <w:rsid w:val="00E000E8"/>
    <w:rsid w:val="00E00E92"/>
    <w:rsid w:val="00E0154E"/>
    <w:rsid w:val="00E131F0"/>
    <w:rsid w:val="00E41B57"/>
    <w:rsid w:val="00E62B76"/>
    <w:rsid w:val="00E66ED6"/>
    <w:rsid w:val="00E93903"/>
    <w:rsid w:val="00EB0B86"/>
    <w:rsid w:val="00ED0DD4"/>
    <w:rsid w:val="00EE4732"/>
    <w:rsid w:val="00EE49F1"/>
    <w:rsid w:val="00F04D11"/>
    <w:rsid w:val="00F04D48"/>
    <w:rsid w:val="00F26B03"/>
    <w:rsid w:val="00F6021D"/>
    <w:rsid w:val="00F605C5"/>
    <w:rsid w:val="00F70478"/>
    <w:rsid w:val="00FA0AB9"/>
    <w:rsid w:val="00FA236E"/>
    <w:rsid w:val="00FB1B39"/>
    <w:rsid w:val="00FB53FE"/>
    <w:rsid w:val="00FC496E"/>
    <w:rsid w:val="00FD107D"/>
    <w:rsid w:val="00FD7DD2"/>
    <w:rsid w:val="00FE17DF"/>
    <w:rsid w:val="00FF21A8"/>
    <w:rsid w:val="015E2D3E"/>
    <w:rsid w:val="16EF4136"/>
    <w:rsid w:val="20F0A224"/>
    <w:rsid w:val="21DAADE6"/>
    <w:rsid w:val="27C984AC"/>
    <w:rsid w:val="2EEA6637"/>
    <w:rsid w:val="35AEFDE4"/>
    <w:rsid w:val="395196CE"/>
    <w:rsid w:val="3A00499D"/>
    <w:rsid w:val="4062CE4C"/>
    <w:rsid w:val="4748FBFB"/>
    <w:rsid w:val="482CD8A4"/>
    <w:rsid w:val="49A8F63F"/>
    <w:rsid w:val="4AD65953"/>
    <w:rsid w:val="5BA2AF54"/>
    <w:rsid w:val="5DC51D2A"/>
    <w:rsid w:val="5F8B4053"/>
    <w:rsid w:val="64B1E7D7"/>
    <w:rsid w:val="693E3761"/>
    <w:rsid w:val="69D04090"/>
    <w:rsid w:val="6BAAA055"/>
    <w:rsid w:val="6CAAD026"/>
    <w:rsid w:val="726B9998"/>
    <w:rsid w:val="76817DE0"/>
    <w:rsid w:val="7B0039C6"/>
    <w:rsid w:val="7C9F2DED"/>
    <w:rsid w:val="7FB3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0C65"/>
  <w15:chartTrackingRefBased/>
  <w15:docId w15:val="{B0802C42-F524-49D4-B19C-85AAF65A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B84"/>
    <w:rPr>
      <w:rFonts w:eastAsiaTheme="majorEastAsia" w:cstheme="majorBidi"/>
      <w:color w:val="272727" w:themeColor="text1" w:themeTint="D8"/>
    </w:rPr>
  </w:style>
  <w:style w:type="paragraph" w:styleId="Title">
    <w:name w:val="Title"/>
    <w:basedOn w:val="Normal"/>
    <w:next w:val="Normal"/>
    <w:link w:val="TitleChar"/>
    <w:uiPriority w:val="10"/>
    <w:qFormat/>
    <w:rsid w:val="00CF4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B84"/>
    <w:pPr>
      <w:spacing w:before="160"/>
      <w:jc w:val="center"/>
    </w:pPr>
    <w:rPr>
      <w:i/>
      <w:iCs/>
      <w:color w:val="404040" w:themeColor="text1" w:themeTint="BF"/>
    </w:rPr>
  </w:style>
  <w:style w:type="character" w:customStyle="1" w:styleId="QuoteChar">
    <w:name w:val="Quote Char"/>
    <w:basedOn w:val="DefaultParagraphFont"/>
    <w:link w:val="Quote"/>
    <w:uiPriority w:val="29"/>
    <w:rsid w:val="00CF4B84"/>
    <w:rPr>
      <w:i/>
      <w:iCs/>
      <w:color w:val="404040" w:themeColor="text1" w:themeTint="BF"/>
    </w:rPr>
  </w:style>
  <w:style w:type="paragraph" w:styleId="ListParagraph">
    <w:name w:val="List Paragraph"/>
    <w:basedOn w:val="Normal"/>
    <w:uiPriority w:val="34"/>
    <w:qFormat/>
    <w:rsid w:val="00CF4B84"/>
    <w:pPr>
      <w:ind w:left="720"/>
      <w:contextualSpacing/>
    </w:pPr>
  </w:style>
  <w:style w:type="character" w:styleId="IntenseEmphasis">
    <w:name w:val="Intense Emphasis"/>
    <w:basedOn w:val="DefaultParagraphFont"/>
    <w:uiPriority w:val="21"/>
    <w:qFormat/>
    <w:rsid w:val="00CF4B84"/>
    <w:rPr>
      <w:i/>
      <w:iCs/>
      <w:color w:val="0F4761" w:themeColor="accent1" w:themeShade="BF"/>
    </w:rPr>
  </w:style>
  <w:style w:type="paragraph" w:styleId="IntenseQuote">
    <w:name w:val="Intense Quote"/>
    <w:basedOn w:val="Normal"/>
    <w:next w:val="Normal"/>
    <w:link w:val="IntenseQuoteChar"/>
    <w:uiPriority w:val="30"/>
    <w:qFormat/>
    <w:rsid w:val="00CF4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B84"/>
    <w:rPr>
      <w:i/>
      <w:iCs/>
      <w:color w:val="0F4761" w:themeColor="accent1" w:themeShade="BF"/>
    </w:rPr>
  </w:style>
  <w:style w:type="character" w:styleId="IntenseReference">
    <w:name w:val="Intense Reference"/>
    <w:basedOn w:val="DefaultParagraphFont"/>
    <w:uiPriority w:val="32"/>
    <w:qFormat/>
    <w:rsid w:val="00CF4B84"/>
    <w:rPr>
      <w:b/>
      <w:bCs/>
      <w:smallCaps/>
      <w:color w:val="0F4761" w:themeColor="accent1" w:themeShade="BF"/>
      <w:spacing w:val="5"/>
    </w:rPr>
  </w:style>
  <w:style w:type="character" w:styleId="Hyperlink">
    <w:name w:val="Hyperlink"/>
    <w:basedOn w:val="DefaultParagraphFont"/>
    <w:uiPriority w:val="99"/>
    <w:unhideWhenUsed/>
    <w:rsid w:val="693E3761"/>
    <w:rPr>
      <w:color w:val="467886"/>
      <w:u w:val="single"/>
    </w:rPr>
  </w:style>
  <w:style w:type="character" w:styleId="UnresolvedMention">
    <w:name w:val="Unresolved Mention"/>
    <w:basedOn w:val="DefaultParagraphFont"/>
    <w:uiPriority w:val="99"/>
    <w:semiHidden/>
    <w:unhideWhenUsed/>
    <w:rsid w:val="002C449F"/>
    <w:rPr>
      <w:color w:val="605E5C"/>
      <w:shd w:val="clear" w:color="auto" w:fill="E1DFDD"/>
    </w:rPr>
  </w:style>
  <w:style w:type="character" w:styleId="FollowedHyperlink">
    <w:name w:val="FollowedHyperlink"/>
    <w:basedOn w:val="DefaultParagraphFont"/>
    <w:uiPriority w:val="99"/>
    <w:semiHidden/>
    <w:unhideWhenUsed/>
    <w:rsid w:val="004275BC"/>
    <w:rPr>
      <w:color w:val="96607D" w:themeColor="followedHyperlink"/>
      <w:u w:val="single"/>
    </w:rPr>
  </w:style>
  <w:style w:type="paragraph" w:customStyle="1" w:styleId="cvgsua">
    <w:name w:val="cvgsua"/>
    <w:basedOn w:val="Normal"/>
    <w:rsid w:val="00003C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gcmg">
    <w:name w:val="a_gcmg"/>
    <w:basedOn w:val="DefaultParagraphFont"/>
    <w:rsid w:val="00003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ir.ac.uk/student-life/careers/employers/recruiting-our-students/student-projects/management-projects/" TargetMode="External"/><Relationship Id="rId18" Type="http://schemas.openxmlformats.org/officeDocument/2006/relationships/hyperlink" Target="https://stepscotland.co.uk/FEMA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tirlingcares@stir.ac.uk" TargetMode="External"/><Relationship Id="rId17" Type="http://schemas.openxmlformats.org/officeDocument/2006/relationships/hyperlink" Target="https://mcrpathways.org" TargetMode="External"/><Relationship Id="rId2" Type="http://schemas.openxmlformats.org/officeDocument/2006/relationships/customXml" Target="../customXml/item2.xml"/><Relationship Id="rId16" Type="http://schemas.openxmlformats.org/officeDocument/2006/relationships/hyperlink" Target="mailto:s.l.jack@sti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irling.targetconnect.net/employer/login.html" TargetMode="External"/><Relationship Id="rId5" Type="http://schemas.openxmlformats.org/officeDocument/2006/relationships/styles" Target="styles.xml"/><Relationship Id="rId15" Type="http://schemas.openxmlformats.org/officeDocument/2006/relationships/hyperlink" Target="mailto:employers@stir.ac.uk" TargetMode="External"/><Relationship Id="rId10" Type="http://schemas.openxmlformats.org/officeDocument/2006/relationships/hyperlink" Target="https://stirling.targetconnect.net/leap/event.html?id=6468&amp;service=Careers%20Service" TargetMode="External"/><Relationship Id="rId19" Type="http://schemas.openxmlformats.org/officeDocument/2006/relationships/hyperlink" Target="https://www.leonardcheshire.org/get-support/employment-support/change-100-internships" TargetMode="External"/><Relationship Id="rId4" Type="http://schemas.openxmlformats.org/officeDocument/2006/relationships/numbering" Target="numbering.xml"/><Relationship Id="rId9" Type="http://schemas.openxmlformats.org/officeDocument/2006/relationships/hyperlink" Target="https://www.linkedin.com/company/university-of-stirling-work-based-learning-and-business-engagement/" TargetMode="External"/><Relationship Id="rId14" Type="http://schemas.openxmlformats.org/officeDocument/2006/relationships/hyperlink" Target="mailto:SMSstudentprojects@stir.ac.uk"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13F3F7FFE91642B75DC9DA19BCD564" ma:contentTypeVersion="14" ma:contentTypeDescription="Create a new document." ma:contentTypeScope="" ma:versionID="a612b90e7bc3b99b6fab3e88bc695b67">
  <xsd:schema xmlns:xsd="http://www.w3.org/2001/XMLSchema" xmlns:xs="http://www.w3.org/2001/XMLSchema" xmlns:p="http://schemas.microsoft.com/office/2006/metadata/properties" xmlns:ns2="067de16a-9a0d-4724-b1b2-ba5777a24bba" xmlns:ns3="076a9a44-bee2-4f7f-b1c8-40c8a7961c05" targetNamespace="http://schemas.microsoft.com/office/2006/metadata/properties" ma:root="true" ma:fieldsID="de4701aca0aad35fe593138b9574e4cc" ns2:_="" ns3:_="">
    <xsd:import namespace="067de16a-9a0d-4724-b1b2-ba5777a24bba"/>
    <xsd:import namespace="076a9a44-bee2-4f7f-b1c8-40c8a7961c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de16a-9a0d-4724-b1b2-ba5777a24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a9a44-bee2-4f7f-b1c8-40c8a7961c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a2d052-1209-49e9-b1ef-5bf471846313}" ma:internalName="TaxCatchAll" ma:showField="CatchAllData" ma:web="076a9a44-bee2-4f7f-b1c8-40c8a7961c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a9a44-bee2-4f7f-b1c8-40c8a7961c05" xsi:nil="true"/>
    <lcf76f155ced4ddcb4097134ff3c332f xmlns="067de16a-9a0d-4724-b1b2-ba5777a24b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38AED-E7F8-4599-A4E2-C593E382BAB3}">
  <ds:schemaRefs>
    <ds:schemaRef ds:uri="http://schemas.microsoft.com/sharepoint/v3/contenttype/forms"/>
  </ds:schemaRefs>
</ds:datastoreItem>
</file>

<file path=customXml/itemProps2.xml><?xml version="1.0" encoding="utf-8"?>
<ds:datastoreItem xmlns:ds="http://schemas.openxmlformats.org/officeDocument/2006/customXml" ds:itemID="{07346B0E-BA18-408D-808C-88D7B40F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de16a-9a0d-4724-b1b2-ba5777a24bba"/>
    <ds:schemaRef ds:uri="076a9a44-bee2-4f7f-b1c8-40c8a7961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229D8-7790-45E0-BFB1-82EBCD3908DF}">
  <ds:schemaRefs>
    <ds:schemaRef ds:uri="http://schemas.microsoft.com/office/2006/metadata/properties"/>
    <ds:schemaRef ds:uri="http://schemas.microsoft.com/office/infopath/2007/PartnerControls"/>
    <ds:schemaRef ds:uri="076a9a44-bee2-4f7f-b1c8-40c8a7961c05"/>
    <ds:schemaRef ds:uri="067de16a-9a0d-4724-b1b2-ba5777a24bba"/>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147</TotalTime>
  <Pages>7</Pages>
  <Words>1952</Words>
  <Characters>11132</Characters>
  <Application>Microsoft Office Word</Application>
  <DocSecurity>0</DocSecurity>
  <Lines>92</Lines>
  <Paragraphs>26</Paragraphs>
  <ScaleCrop>false</ScaleCrop>
  <Company>University of Stirling</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Anderson</dc:creator>
  <cp:keywords/>
  <dc:description/>
  <cp:lastModifiedBy>Roslyn Smith</cp:lastModifiedBy>
  <cp:revision>225</cp:revision>
  <dcterms:created xsi:type="dcterms:W3CDTF">2025-08-04T07:02:00Z</dcterms:created>
  <dcterms:modified xsi:type="dcterms:W3CDTF">2025-12-08T16:30:00Z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0x0101007E13F3F7FFE91642B75DC9DA19BCD564</vt:lpwstr>
  </property>
  <property fmtid="{D5CDD505-2E9C-101B-9397-08002B2CF9AE}" pid="3" name="MediaServiceImageTags">
    <vt:lpwstr/>
  </property>
</Properties>
</file>