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42222" w:rsidR="00385D3B" w:rsidP="00E20F08" w:rsidRDefault="00A91700" w14:paraId="554AB474" w14:textId="14A3F33A">
      <w:pPr>
        <w:ind w:left="5760" w:firstLine="720"/>
      </w:pPr>
      <w:r w:rsidRPr="006C704B">
        <w:rPr>
          <w:rFonts w:cstheme="minorHAnsi"/>
          <w:noProof/>
        </w:rPr>
        <w:drawing>
          <wp:inline distT="0" distB="0" distL="0" distR="0" wp14:anchorId="249B54E0" wp14:editId="7613DCB4">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0">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00A91700" w:rsidP="6BB15B87" w:rsidRDefault="00A91700" w14:paraId="2BFF5E9A" w14:textId="77777777">
      <w:pPr>
        <w:rPr>
          <w:rFonts w:asciiTheme="minorHAnsi" w:hAnsiTheme="minorHAnsi" w:cstheme="minorBidi"/>
          <w:b/>
          <w:bCs/>
          <w:color w:val="006938"/>
          <w:sz w:val="28"/>
          <w:szCs w:val="28"/>
        </w:rPr>
      </w:pPr>
    </w:p>
    <w:p w:rsidRPr="00E360A8" w:rsidR="00273AF7" w:rsidP="6BB15B87" w:rsidRDefault="00385D3B" w14:paraId="13379F29" w14:textId="70B6B309">
      <w:pPr>
        <w:rPr>
          <w:rFonts w:asciiTheme="minorHAnsi" w:hAnsiTheme="minorHAnsi" w:cstheme="minorBidi"/>
          <w:b/>
          <w:bCs/>
          <w:color w:val="006938"/>
          <w:sz w:val="28"/>
          <w:szCs w:val="28"/>
        </w:rPr>
      </w:pPr>
      <w:r w:rsidRPr="6BB15B87">
        <w:rPr>
          <w:rFonts w:asciiTheme="minorHAnsi" w:hAnsiTheme="minorHAnsi" w:cstheme="minorBidi"/>
          <w:b/>
          <w:bCs/>
          <w:color w:val="006938"/>
          <w:sz w:val="28"/>
          <w:szCs w:val="28"/>
        </w:rPr>
        <w:t>F</w:t>
      </w:r>
      <w:r w:rsidRPr="6BB15B87" w:rsidR="00277B69">
        <w:rPr>
          <w:rFonts w:asciiTheme="minorHAnsi" w:hAnsiTheme="minorHAnsi" w:cstheme="minorBidi"/>
          <w:b/>
          <w:bCs/>
          <w:color w:val="006938"/>
          <w:sz w:val="28"/>
          <w:szCs w:val="28"/>
        </w:rPr>
        <w:t>aculty</w:t>
      </w:r>
    </w:p>
    <w:p w:rsidRPr="00E360A8" w:rsidR="00273AF7" w:rsidP="2E4939C1" w:rsidRDefault="00E20F08" w14:paraId="4A6DB27C" w14:textId="5F8A97DD">
      <w:pPr>
        <w:rPr>
          <w:rFonts w:asciiTheme="minorHAnsi" w:hAnsiTheme="minorHAnsi" w:cstheme="minorBidi"/>
          <w:b/>
          <w:bCs/>
          <w:color w:val="006938"/>
          <w:sz w:val="28"/>
          <w:szCs w:val="28"/>
        </w:rPr>
      </w:pPr>
      <w:r w:rsidRPr="6BB15B87">
        <w:rPr>
          <w:rFonts w:asciiTheme="minorHAnsi" w:hAnsiTheme="minorHAnsi" w:cstheme="minorBidi"/>
          <w:b/>
          <w:bCs/>
          <w:color w:val="006938"/>
          <w:sz w:val="28"/>
          <w:szCs w:val="28"/>
        </w:rPr>
        <w:t xml:space="preserve">Division/Subject </w:t>
      </w:r>
    </w:p>
    <w:p w:rsidRPr="00E360A8" w:rsidR="00E20F08" w:rsidP="00842222" w:rsidRDefault="00E20F08" w14:paraId="2112E0AE" w14:textId="77777777">
      <w:pPr>
        <w:rPr>
          <w:rFonts w:asciiTheme="minorHAnsi" w:hAnsiTheme="minorHAnsi" w:cstheme="minorHAnsi"/>
          <w:b/>
          <w:iCs/>
          <w:color w:val="006938"/>
          <w:sz w:val="28"/>
          <w:szCs w:val="28"/>
        </w:rPr>
      </w:pPr>
    </w:p>
    <w:p w:rsidRPr="00E360A8" w:rsidR="00273AF7" w:rsidP="00842222" w:rsidRDefault="00A001C5" w14:paraId="4A6DB27D" w14:textId="4CEEC497">
      <w:pPr>
        <w:rPr>
          <w:rFonts w:asciiTheme="minorHAnsi" w:hAnsiTheme="minorHAnsi" w:cstheme="minorHAnsi"/>
          <w:b/>
          <w:iCs/>
          <w:color w:val="006938"/>
          <w:sz w:val="28"/>
          <w:szCs w:val="28"/>
        </w:rPr>
      </w:pPr>
      <w:r>
        <w:rPr>
          <w:rFonts w:asciiTheme="minorHAnsi" w:hAnsiTheme="minorHAnsi" w:cstheme="minorHAnsi"/>
          <w:b/>
          <w:iCs/>
          <w:color w:val="006938"/>
          <w:sz w:val="28"/>
          <w:szCs w:val="28"/>
        </w:rPr>
        <w:t>Extenuating Circumstance Sub Board</w:t>
      </w:r>
      <w:r w:rsidRPr="00E360A8" w:rsidR="00273AF7">
        <w:rPr>
          <w:rFonts w:asciiTheme="minorHAnsi" w:hAnsiTheme="minorHAnsi" w:cstheme="minorHAnsi"/>
          <w:b/>
          <w:iCs/>
          <w:color w:val="006938"/>
          <w:sz w:val="28"/>
          <w:szCs w:val="28"/>
        </w:rPr>
        <w:br/>
      </w:r>
    </w:p>
    <w:p w:rsidRPr="00E360A8" w:rsidR="00273AF7" w:rsidP="00842222" w:rsidRDefault="00273AF7" w14:paraId="4A6DB27E" w14:textId="77911DD8">
      <w:pPr>
        <w:rPr>
          <w:rFonts w:asciiTheme="minorHAnsi" w:hAnsiTheme="minorHAnsi" w:cstheme="minorHAnsi"/>
          <w:b/>
          <w:iCs/>
          <w:color w:val="006938"/>
          <w:szCs w:val="24"/>
        </w:rPr>
      </w:pPr>
      <w:r w:rsidRPr="00E360A8">
        <w:rPr>
          <w:rFonts w:asciiTheme="minorHAnsi" w:hAnsiTheme="minorHAnsi" w:cstheme="minorHAnsi"/>
          <w:b/>
          <w:iCs/>
          <w:color w:val="006938"/>
          <w:szCs w:val="24"/>
        </w:rPr>
        <w:t xml:space="preserve">Minute of meeting held on </w:t>
      </w:r>
      <w:r w:rsidRPr="00E360A8" w:rsidR="00706D79">
        <w:rPr>
          <w:rFonts w:asciiTheme="minorHAnsi" w:hAnsiTheme="minorHAnsi" w:cstheme="minorHAnsi"/>
          <w:b/>
          <w:iCs/>
          <w:color w:val="006938"/>
          <w:szCs w:val="24"/>
        </w:rPr>
        <w:t>[</w:t>
      </w:r>
      <w:r w:rsidRPr="00E360A8">
        <w:rPr>
          <w:rFonts w:asciiTheme="minorHAnsi" w:hAnsiTheme="minorHAnsi" w:cstheme="minorHAnsi"/>
          <w:b/>
          <w:iCs/>
          <w:color w:val="006938"/>
          <w:szCs w:val="24"/>
        </w:rPr>
        <w:t>DD/MM/YY</w:t>
      </w:r>
      <w:r w:rsidRPr="00E360A8" w:rsidR="00706D79">
        <w:rPr>
          <w:rFonts w:asciiTheme="minorHAnsi" w:hAnsiTheme="minorHAnsi" w:cstheme="minorHAnsi"/>
          <w:b/>
          <w:iCs/>
          <w:color w:val="006938"/>
          <w:szCs w:val="24"/>
        </w:rPr>
        <w:t>]</w:t>
      </w:r>
    </w:p>
    <w:p w:rsidRPr="00F07B72" w:rsidR="00273AF7" w:rsidP="00273AF7" w:rsidRDefault="00273AF7" w14:paraId="4A6DB27F" w14:textId="77777777">
      <w:pPr>
        <w:rPr>
          <w:rFonts w:asciiTheme="minorHAnsi" w:hAnsiTheme="minorHAnsi" w:cstheme="minorHAnsi"/>
          <w:b/>
          <w:sz w:val="22"/>
          <w:highlight w:val="yellow"/>
        </w:rPr>
      </w:pPr>
    </w:p>
    <w:p w:rsidRPr="00E20F08" w:rsidR="00273AF7" w:rsidP="00273AF7" w:rsidRDefault="00273AF7" w14:paraId="4A6DB280" w14:textId="51F9A2BC">
      <w:pPr>
        <w:tabs>
          <w:tab w:val="left" w:pos="1701"/>
        </w:tabs>
        <w:ind w:left="1701" w:hanging="1701"/>
        <w:jc w:val="both"/>
        <w:rPr>
          <w:rFonts w:ascii="Calibri" w:hAnsi="Calibri" w:cs="Calibri"/>
          <w:i/>
          <w:iCs/>
          <w:sz w:val="22"/>
          <w:szCs w:val="22"/>
        </w:rPr>
      </w:pPr>
      <w:r w:rsidRPr="00CB26A8">
        <w:rPr>
          <w:rFonts w:ascii="Calibri" w:hAnsi="Calibri" w:cs="Calibri"/>
          <w:b/>
          <w:sz w:val="22"/>
          <w:szCs w:val="22"/>
        </w:rPr>
        <w:t xml:space="preserve">Present: </w:t>
      </w:r>
      <w:r w:rsidRPr="00CB26A8">
        <w:rPr>
          <w:rFonts w:ascii="Calibri" w:hAnsi="Calibri" w:cs="Calibri"/>
          <w:b/>
          <w:sz w:val="22"/>
          <w:szCs w:val="22"/>
        </w:rPr>
        <w:tab/>
      </w:r>
      <w:r w:rsidRPr="00E20F08" w:rsidR="00E20F08">
        <w:rPr>
          <w:rFonts w:ascii="Calibri" w:hAnsi="Calibri" w:cs="Calibri"/>
          <w:i/>
          <w:iCs/>
          <w:sz w:val="22"/>
          <w:szCs w:val="22"/>
        </w:rPr>
        <w:t xml:space="preserve">A record is required in this section of the </w:t>
      </w:r>
      <w:r w:rsidRPr="00E20F08" w:rsidR="003A110F">
        <w:rPr>
          <w:rFonts w:ascii="Calibri" w:hAnsi="Calibri" w:cs="Calibri"/>
          <w:i/>
          <w:iCs/>
          <w:sz w:val="22"/>
          <w:szCs w:val="22"/>
        </w:rPr>
        <w:t>name</w:t>
      </w:r>
      <w:r w:rsidRPr="00E20F08" w:rsidR="00E20F08">
        <w:rPr>
          <w:rFonts w:ascii="Calibri" w:hAnsi="Calibri" w:cs="Calibri"/>
          <w:i/>
          <w:iCs/>
          <w:sz w:val="22"/>
          <w:szCs w:val="22"/>
        </w:rPr>
        <w:t xml:space="preserve">s, </w:t>
      </w:r>
      <w:r w:rsidRPr="00E20F08" w:rsidR="003A110F">
        <w:rPr>
          <w:rFonts w:ascii="Calibri" w:hAnsi="Calibri" w:cs="Calibri"/>
          <w:i/>
          <w:iCs/>
          <w:sz w:val="22"/>
          <w:szCs w:val="22"/>
        </w:rPr>
        <w:t>role</w:t>
      </w:r>
      <w:r w:rsidRPr="00E20F08" w:rsidR="00B51431">
        <w:rPr>
          <w:rFonts w:ascii="Calibri" w:hAnsi="Calibri" w:cs="Calibri"/>
          <w:i/>
          <w:iCs/>
          <w:sz w:val="22"/>
          <w:szCs w:val="22"/>
        </w:rPr>
        <w:t xml:space="preserve"> </w:t>
      </w:r>
      <w:r w:rsidRPr="00E20F08" w:rsidR="00E20F08">
        <w:rPr>
          <w:rFonts w:ascii="Calibri" w:hAnsi="Calibri" w:cs="Calibri"/>
          <w:i/>
          <w:iCs/>
          <w:sz w:val="22"/>
          <w:szCs w:val="22"/>
        </w:rPr>
        <w:t xml:space="preserve">and membership status </w:t>
      </w:r>
      <w:r w:rsidRPr="00E20F08" w:rsidR="00B51431">
        <w:rPr>
          <w:rFonts w:ascii="Calibri" w:hAnsi="Calibri" w:cs="Calibri"/>
          <w:i/>
          <w:iCs/>
          <w:sz w:val="22"/>
          <w:szCs w:val="22"/>
        </w:rPr>
        <w:t>of each person</w:t>
      </w:r>
      <w:r w:rsidRPr="00E20F08" w:rsidR="00E20F08">
        <w:rPr>
          <w:rFonts w:ascii="Calibri" w:hAnsi="Calibri" w:cs="Calibri"/>
          <w:i/>
          <w:iCs/>
          <w:sz w:val="22"/>
          <w:szCs w:val="22"/>
        </w:rPr>
        <w:t xml:space="preserve"> present and not present</w:t>
      </w:r>
    </w:p>
    <w:p w:rsidRPr="00CB26A8" w:rsidR="00273AF7" w:rsidP="00E20F08" w:rsidRDefault="00273AF7" w14:paraId="4A6DB283" w14:textId="6870F24F">
      <w:pPr>
        <w:tabs>
          <w:tab w:val="left" w:pos="1701"/>
        </w:tabs>
        <w:ind w:left="1701" w:hanging="1701"/>
        <w:rPr>
          <w:rFonts w:ascii="Calibri" w:hAnsi="Calibri" w:cs="Calibri"/>
          <w:sz w:val="22"/>
          <w:szCs w:val="22"/>
        </w:rPr>
      </w:pPr>
      <w:r w:rsidRPr="00CB26A8">
        <w:rPr>
          <w:rFonts w:ascii="Calibri" w:hAnsi="Calibri" w:cs="Calibri"/>
          <w:sz w:val="22"/>
          <w:szCs w:val="22"/>
        </w:rPr>
        <w:tab/>
      </w:r>
      <w:r w:rsidRPr="00CB26A8">
        <w:rPr>
          <w:rFonts w:ascii="Calibri" w:hAnsi="Calibri" w:cs="Calibri"/>
          <w:sz w:val="22"/>
          <w:szCs w:val="22"/>
        </w:rPr>
        <w:tab/>
      </w:r>
    </w:p>
    <w:p w:rsidRPr="00CB26A8" w:rsidR="00273AF7" w:rsidP="00273AF7" w:rsidRDefault="00273AF7" w14:paraId="4A6DB284" w14:textId="77777777">
      <w:pPr>
        <w:tabs>
          <w:tab w:val="left" w:pos="1701"/>
        </w:tabs>
        <w:ind w:left="1701" w:hanging="1701"/>
        <w:jc w:val="both"/>
        <w:rPr>
          <w:rFonts w:ascii="Calibri" w:hAnsi="Calibri" w:cs="Calibri"/>
          <w:sz w:val="22"/>
          <w:szCs w:val="22"/>
          <w:highlight w:val="yellow"/>
        </w:rPr>
      </w:pPr>
      <w:r w:rsidRPr="00CB26A8">
        <w:rPr>
          <w:rFonts w:ascii="Calibri" w:hAnsi="Calibri" w:cs="Calibri"/>
          <w:b/>
          <w:sz w:val="22"/>
          <w:szCs w:val="22"/>
        </w:rPr>
        <w:t>Apologies:</w:t>
      </w:r>
      <w:r w:rsidRPr="00CB26A8">
        <w:rPr>
          <w:rFonts w:ascii="Calibri" w:hAnsi="Calibri" w:cs="Calibri"/>
          <w:sz w:val="22"/>
          <w:szCs w:val="22"/>
        </w:rPr>
        <w:tab/>
      </w:r>
    </w:p>
    <w:p w:rsidRPr="00CB26A8" w:rsidR="00273AF7" w:rsidP="0F092C8F" w:rsidRDefault="00273AF7" w14:paraId="4A6DB286" w14:textId="500CB37D">
      <w:pPr>
        <w:tabs>
          <w:tab w:val="left" w:pos="1620"/>
        </w:tabs>
        <w:rPr>
          <w:rFonts w:ascii="Calibri" w:hAnsi="Calibri" w:cs="Calibri"/>
          <w:i/>
          <w:sz w:val="22"/>
          <w:szCs w:val="22"/>
        </w:rPr>
      </w:pPr>
    </w:p>
    <w:p w:rsidR="00FE3C18" w:rsidP="00FE3C18" w:rsidRDefault="00FE3C18" w14:paraId="38655E28" w14:textId="14C717EA">
      <w:pPr>
        <w:tabs>
          <w:tab w:val="left" w:pos="1620"/>
        </w:tabs>
        <w:rPr>
          <w:rFonts w:asciiTheme="minorHAnsi" w:hAnsiTheme="minorHAnsi" w:cstheme="minorHAnsi"/>
          <w:iCs/>
          <w:sz w:val="22"/>
          <w:szCs w:val="22"/>
        </w:rPr>
      </w:pPr>
      <w:r w:rsidRPr="007225C4">
        <w:rPr>
          <w:rFonts w:asciiTheme="minorHAnsi" w:hAnsiTheme="minorHAnsi" w:cstheme="minorHAnsi"/>
          <w:iCs/>
          <w:sz w:val="22"/>
          <w:szCs w:val="22"/>
        </w:rPr>
        <w:t>A starring system is in place. Any items not starred [</w:t>
      </w:r>
      <w:r w:rsidR="00A001C5">
        <w:rPr>
          <w:rFonts w:asciiTheme="minorHAnsi" w:hAnsiTheme="minorHAnsi" w:cstheme="minorHAnsi"/>
          <w:iCs/>
          <w:sz w:val="22"/>
          <w:szCs w:val="22"/>
        </w:rPr>
        <w:t>5</w:t>
      </w:r>
      <w:r w:rsidRPr="007225C4">
        <w:rPr>
          <w:rFonts w:asciiTheme="minorHAnsi" w:hAnsiTheme="minorHAnsi" w:cstheme="minorHAnsi"/>
          <w:iCs/>
          <w:sz w:val="22"/>
          <w:szCs w:val="22"/>
        </w:rPr>
        <w:t xml:space="preserve">*.] are for noting only and will not be discussed. It is expected that members of the board will have read </w:t>
      </w:r>
      <w:r w:rsidRPr="007225C4">
        <w:rPr>
          <w:rFonts w:asciiTheme="minorHAnsi" w:hAnsiTheme="minorHAnsi" w:cstheme="minorHAnsi"/>
          <w:i/>
          <w:sz w:val="22"/>
          <w:szCs w:val="22"/>
        </w:rPr>
        <w:t>all</w:t>
      </w:r>
      <w:r w:rsidRPr="007225C4">
        <w:rPr>
          <w:rFonts w:asciiTheme="minorHAnsi" w:hAnsiTheme="minorHAnsi" w:cstheme="minorHAnsi"/>
          <w:iCs/>
          <w:sz w:val="22"/>
          <w:szCs w:val="22"/>
        </w:rPr>
        <w:t xml:space="preserve"> papers and will raise any queries in non-starred papers to the Chair and Secretary to the Board.</w:t>
      </w:r>
    </w:p>
    <w:p w:rsidR="00BE2BD3" w:rsidP="00FE3C18" w:rsidRDefault="00BE2BD3" w14:paraId="60222C9B" w14:textId="77777777">
      <w:pPr>
        <w:tabs>
          <w:tab w:val="left" w:pos="1620"/>
        </w:tabs>
        <w:rPr>
          <w:rFonts w:asciiTheme="minorHAnsi" w:hAnsiTheme="minorHAnsi" w:cstheme="minorHAnsi"/>
          <w:iCs/>
          <w:sz w:val="22"/>
          <w:szCs w:val="22"/>
        </w:rPr>
      </w:pPr>
    </w:p>
    <w:tbl>
      <w:tblPr>
        <w:tblW w:w="976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00" w:firstRow="0" w:lastRow="0" w:firstColumn="0" w:lastColumn="0" w:noHBand="0" w:noVBand="0"/>
      </w:tblPr>
      <w:tblGrid>
        <w:gridCol w:w="675"/>
        <w:gridCol w:w="7088"/>
        <w:gridCol w:w="2004"/>
      </w:tblGrid>
      <w:tr w:rsidRPr="004F724B" w:rsidR="00BE2BD3" w:rsidTr="4CAD1764" w14:paraId="7FBDCCA2" w14:textId="77777777">
        <w:trPr>
          <w:trHeight w:val="269"/>
        </w:trPr>
        <w:tc>
          <w:tcPr>
            <w:tcW w:w="675" w:type="dxa"/>
            <w:tcMar/>
          </w:tcPr>
          <w:p w:rsidRPr="004F724B" w:rsidR="00BE2BD3" w:rsidP="00C663F1" w:rsidRDefault="00BE2BD3" w14:paraId="35B6F85C" w14:textId="77777777">
            <w:pPr>
              <w:rPr>
                <w:rFonts w:asciiTheme="minorHAnsi" w:hAnsiTheme="minorHAnsi" w:cstheme="minorHAnsi"/>
                <w:b/>
                <w:sz w:val="22"/>
                <w:szCs w:val="22"/>
              </w:rPr>
            </w:pPr>
            <w:r w:rsidRPr="004F724B">
              <w:rPr>
                <w:rFonts w:asciiTheme="minorHAnsi" w:hAnsiTheme="minorHAnsi" w:cstheme="minorHAnsi"/>
                <w:b/>
                <w:sz w:val="22"/>
                <w:szCs w:val="22"/>
              </w:rPr>
              <w:t>1.</w:t>
            </w:r>
          </w:p>
        </w:tc>
        <w:tc>
          <w:tcPr>
            <w:tcW w:w="7088" w:type="dxa"/>
            <w:tcMar/>
          </w:tcPr>
          <w:p w:rsidRPr="004F724B" w:rsidR="00BE2BD3" w:rsidP="00C663F1" w:rsidRDefault="00BE2BD3" w14:paraId="4762BD35" w14:textId="77777777">
            <w:pPr>
              <w:rPr>
                <w:rFonts w:asciiTheme="minorHAnsi" w:hAnsiTheme="minorHAnsi" w:cstheme="minorHAnsi"/>
                <w:b/>
                <w:sz w:val="22"/>
                <w:szCs w:val="22"/>
              </w:rPr>
            </w:pPr>
            <w:r w:rsidRPr="004F724B">
              <w:rPr>
                <w:rFonts w:asciiTheme="minorHAnsi" w:hAnsiTheme="minorHAnsi" w:cstheme="minorHAnsi"/>
                <w:b/>
                <w:sz w:val="22"/>
                <w:szCs w:val="22"/>
              </w:rPr>
              <w:t xml:space="preserve">Minutes </w:t>
            </w:r>
          </w:p>
        </w:tc>
        <w:tc>
          <w:tcPr>
            <w:tcW w:w="2004" w:type="dxa"/>
            <w:tcMar/>
          </w:tcPr>
          <w:p w:rsidRPr="004F724B" w:rsidR="00BE2BD3" w:rsidP="00C663F1" w:rsidRDefault="00BE2BD3" w14:paraId="320187A6" w14:textId="219D0EB5">
            <w:pPr>
              <w:jc w:val="right"/>
              <w:rPr>
                <w:rFonts w:asciiTheme="minorHAnsi" w:hAnsiTheme="minorHAnsi" w:cstheme="minorHAnsi"/>
                <w:b/>
                <w:i/>
                <w:iCs/>
                <w:sz w:val="22"/>
                <w:szCs w:val="22"/>
              </w:rPr>
            </w:pPr>
            <w:r w:rsidRPr="004F724B">
              <w:rPr>
                <w:rFonts w:asciiTheme="minorHAnsi" w:hAnsiTheme="minorHAnsi" w:cstheme="minorHAnsi"/>
                <w:b/>
                <w:i/>
                <w:iCs/>
                <w:sz w:val="22"/>
                <w:szCs w:val="22"/>
              </w:rPr>
              <w:t>Link/paper reference</w:t>
            </w:r>
          </w:p>
        </w:tc>
      </w:tr>
      <w:tr w:rsidRPr="004F724B" w:rsidR="00BE2BD3" w:rsidTr="4CAD1764" w14:paraId="67151995" w14:textId="77777777">
        <w:trPr>
          <w:trHeight w:val="254"/>
        </w:trPr>
        <w:tc>
          <w:tcPr>
            <w:tcW w:w="675" w:type="dxa"/>
            <w:tcMar/>
          </w:tcPr>
          <w:p w:rsidRPr="004F724B" w:rsidR="00BE2BD3" w:rsidP="00BE2BD3" w:rsidRDefault="00BE2BD3" w14:paraId="2F60612F" w14:textId="77777777">
            <w:pPr>
              <w:rPr>
                <w:rFonts w:asciiTheme="minorHAnsi" w:hAnsiTheme="minorHAnsi" w:cstheme="minorHAnsi"/>
                <w:b/>
                <w:sz w:val="22"/>
                <w:szCs w:val="22"/>
              </w:rPr>
            </w:pPr>
          </w:p>
        </w:tc>
        <w:tc>
          <w:tcPr>
            <w:tcW w:w="7088" w:type="dxa"/>
            <w:tcMar/>
          </w:tcPr>
          <w:p w:rsidRPr="004F724B" w:rsidR="00BE2BD3" w:rsidP="00BE2BD3" w:rsidRDefault="00BE2BD3" w14:paraId="1F7D0525" w14:textId="6E32835E">
            <w:pPr>
              <w:rPr>
                <w:rFonts w:asciiTheme="minorHAnsi" w:hAnsiTheme="minorHAnsi" w:cstheme="minorHAnsi"/>
                <w:sz w:val="22"/>
                <w:szCs w:val="22"/>
              </w:rPr>
            </w:pPr>
            <w:r w:rsidRPr="004F724B">
              <w:rPr>
                <w:rFonts w:asciiTheme="minorHAnsi" w:hAnsiTheme="minorHAnsi" w:cstheme="minorHAnsi"/>
                <w:i/>
                <w:iCs/>
                <w:sz w:val="22"/>
                <w:szCs w:val="22"/>
              </w:rPr>
              <w:t>It should be recorded that the minute of the previous meeting was noted by the Board</w:t>
            </w:r>
          </w:p>
        </w:tc>
        <w:tc>
          <w:tcPr>
            <w:tcW w:w="2004" w:type="dxa"/>
            <w:tcMar/>
          </w:tcPr>
          <w:p w:rsidRPr="004F724B" w:rsidR="00BE2BD3" w:rsidP="00BE2BD3" w:rsidRDefault="00BE2BD3" w14:paraId="1A3B1158" w14:textId="77777777">
            <w:pPr>
              <w:jc w:val="right"/>
              <w:rPr>
                <w:rFonts w:asciiTheme="minorHAnsi" w:hAnsiTheme="minorHAnsi" w:cstheme="minorHAnsi"/>
                <w:sz w:val="22"/>
                <w:szCs w:val="22"/>
              </w:rPr>
            </w:pPr>
          </w:p>
        </w:tc>
      </w:tr>
      <w:tr w:rsidRPr="004F724B" w:rsidR="00BE2BD3" w:rsidTr="4CAD1764" w14:paraId="620B3CC9" w14:textId="77777777">
        <w:trPr>
          <w:trHeight w:val="269"/>
        </w:trPr>
        <w:tc>
          <w:tcPr>
            <w:tcW w:w="675" w:type="dxa"/>
            <w:tcMar/>
          </w:tcPr>
          <w:p w:rsidRPr="004F724B" w:rsidR="00BE2BD3" w:rsidP="00BE2BD3" w:rsidRDefault="00BE2BD3" w14:paraId="2F83674F" w14:textId="77777777">
            <w:pPr>
              <w:rPr>
                <w:rFonts w:asciiTheme="minorHAnsi" w:hAnsiTheme="minorHAnsi" w:cstheme="minorHAnsi"/>
                <w:b/>
                <w:sz w:val="22"/>
                <w:szCs w:val="22"/>
              </w:rPr>
            </w:pPr>
          </w:p>
        </w:tc>
        <w:tc>
          <w:tcPr>
            <w:tcW w:w="7088" w:type="dxa"/>
            <w:tcMar/>
          </w:tcPr>
          <w:p w:rsidRPr="004F724B" w:rsidR="00BE2BD3" w:rsidP="00BE2BD3" w:rsidRDefault="00BE2BD3" w14:paraId="5F1F170A" w14:textId="77777777">
            <w:pPr>
              <w:pStyle w:val="Heading7"/>
              <w:tabs>
                <w:tab w:val="right" w:pos="8290"/>
              </w:tabs>
              <w:rPr>
                <w:rFonts w:asciiTheme="minorHAnsi" w:hAnsiTheme="minorHAnsi" w:cstheme="minorHAnsi"/>
                <w:szCs w:val="22"/>
              </w:rPr>
            </w:pPr>
          </w:p>
        </w:tc>
        <w:tc>
          <w:tcPr>
            <w:tcW w:w="2004" w:type="dxa"/>
            <w:tcMar/>
          </w:tcPr>
          <w:p w:rsidRPr="004F724B" w:rsidR="00BE2BD3" w:rsidP="00BE2BD3" w:rsidRDefault="00BE2BD3" w14:paraId="46C3D690" w14:textId="77777777">
            <w:pPr>
              <w:pStyle w:val="Heading7"/>
              <w:tabs>
                <w:tab w:val="right" w:pos="8290"/>
              </w:tabs>
              <w:jc w:val="right"/>
              <w:rPr>
                <w:rFonts w:asciiTheme="minorHAnsi" w:hAnsiTheme="minorHAnsi" w:cstheme="minorHAnsi"/>
                <w:szCs w:val="22"/>
              </w:rPr>
            </w:pPr>
          </w:p>
        </w:tc>
      </w:tr>
      <w:tr w:rsidRPr="004F724B" w:rsidR="00BE2BD3" w:rsidTr="4CAD1764" w14:paraId="2A11CF75" w14:textId="77777777">
        <w:trPr>
          <w:trHeight w:val="254"/>
        </w:trPr>
        <w:tc>
          <w:tcPr>
            <w:tcW w:w="675" w:type="dxa"/>
            <w:tcMar/>
          </w:tcPr>
          <w:p w:rsidRPr="004F724B" w:rsidR="00BE2BD3" w:rsidP="00BE2BD3" w:rsidRDefault="00BE2BD3" w14:paraId="6427C921" w14:textId="77777777">
            <w:pPr>
              <w:rPr>
                <w:rFonts w:asciiTheme="minorHAnsi" w:hAnsiTheme="minorHAnsi" w:cstheme="minorHAnsi"/>
                <w:b/>
                <w:sz w:val="22"/>
                <w:szCs w:val="22"/>
              </w:rPr>
            </w:pPr>
            <w:r w:rsidRPr="004F724B">
              <w:rPr>
                <w:rFonts w:asciiTheme="minorHAnsi" w:hAnsiTheme="minorHAnsi" w:cstheme="minorHAnsi"/>
                <w:b/>
                <w:sz w:val="22"/>
                <w:szCs w:val="22"/>
              </w:rPr>
              <w:t>2.</w:t>
            </w:r>
          </w:p>
        </w:tc>
        <w:tc>
          <w:tcPr>
            <w:tcW w:w="7088" w:type="dxa"/>
            <w:tcMar/>
          </w:tcPr>
          <w:p w:rsidRPr="004F724B" w:rsidR="00BE2BD3" w:rsidP="00BE2BD3" w:rsidRDefault="00BE2BD3" w14:paraId="655BD638" w14:textId="1187AFD0">
            <w:pPr>
              <w:pStyle w:val="Heading7"/>
              <w:tabs>
                <w:tab w:val="right" w:pos="8290"/>
              </w:tabs>
              <w:rPr>
                <w:rFonts w:asciiTheme="minorHAnsi" w:hAnsiTheme="minorHAnsi" w:cstheme="minorHAnsi"/>
                <w:szCs w:val="22"/>
              </w:rPr>
            </w:pPr>
            <w:r w:rsidRPr="004F724B">
              <w:rPr>
                <w:rFonts w:asciiTheme="minorHAnsi" w:hAnsiTheme="minorHAnsi" w:cstheme="minorHAnsi"/>
                <w:szCs w:val="22"/>
              </w:rPr>
              <w:t>Chair’s Report / Matters Arising not Otherwise on the Agenda</w:t>
            </w:r>
          </w:p>
        </w:tc>
        <w:tc>
          <w:tcPr>
            <w:tcW w:w="2004" w:type="dxa"/>
            <w:tcMar/>
          </w:tcPr>
          <w:p w:rsidRPr="004F724B" w:rsidR="00BE2BD3" w:rsidP="00BE2BD3" w:rsidRDefault="00BE2BD3" w14:paraId="0F361D61" w14:textId="77777777">
            <w:pPr>
              <w:pStyle w:val="Heading7"/>
              <w:tabs>
                <w:tab w:val="right" w:pos="8290"/>
              </w:tabs>
              <w:jc w:val="right"/>
              <w:rPr>
                <w:rFonts w:asciiTheme="minorHAnsi" w:hAnsiTheme="minorHAnsi" w:cstheme="minorHAnsi"/>
                <w:szCs w:val="22"/>
              </w:rPr>
            </w:pPr>
          </w:p>
        </w:tc>
      </w:tr>
      <w:tr w:rsidRPr="004F724B" w:rsidR="00BE2BD3" w:rsidTr="4CAD1764" w14:paraId="3770B812" w14:textId="77777777">
        <w:trPr>
          <w:trHeight w:val="269"/>
        </w:trPr>
        <w:tc>
          <w:tcPr>
            <w:tcW w:w="675" w:type="dxa"/>
            <w:tcMar/>
          </w:tcPr>
          <w:p w:rsidRPr="004F724B" w:rsidR="00BE2BD3" w:rsidP="00BE2BD3" w:rsidRDefault="00BE2BD3" w14:paraId="08507E58" w14:textId="77777777">
            <w:pPr>
              <w:rPr>
                <w:rFonts w:asciiTheme="minorHAnsi" w:hAnsiTheme="minorHAnsi" w:cstheme="minorHAnsi"/>
                <w:b/>
                <w:sz w:val="22"/>
                <w:szCs w:val="22"/>
              </w:rPr>
            </w:pPr>
          </w:p>
        </w:tc>
        <w:tc>
          <w:tcPr>
            <w:tcW w:w="7088" w:type="dxa"/>
            <w:tcMar/>
          </w:tcPr>
          <w:p w:rsidRPr="004F724B" w:rsidR="00BE2BD3" w:rsidP="00BE2BD3" w:rsidRDefault="00BE2BD3" w14:paraId="130BAA59" w14:textId="7C91C9C9">
            <w:pPr>
              <w:pStyle w:val="Heading7"/>
              <w:tabs>
                <w:tab w:val="right" w:pos="8290"/>
              </w:tabs>
              <w:rPr>
                <w:rFonts w:asciiTheme="minorHAnsi" w:hAnsiTheme="minorHAnsi" w:cstheme="minorHAnsi"/>
                <w:b w:val="0"/>
                <w:szCs w:val="22"/>
              </w:rPr>
            </w:pPr>
            <w:r w:rsidRPr="004F724B">
              <w:rPr>
                <w:rFonts w:asciiTheme="minorHAnsi" w:hAnsiTheme="minorHAnsi" w:cstheme="minorHAnsi"/>
                <w:b w:val="0"/>
                <w:bCs/>
                <w:i/>
                <w:iCs/>
                <w:szCs w:val="22"/>
              </w:rPr>
              <w:t>The noting of any matters that arose/actions that were taken following the last meeting, not covered under another item on the agenda and any other matters that require to be reported by the Chair should be recorded</w:t>
            </w:r>
          </w:p>
        </w:tc>
        <w:tc>
          <w:tcPr>
            <w:tcW w:w="2004" w:type="dxa"/>
            <w:tcMar/>
          </w:tcPr>
          <w:p w:rsidRPr="004F724B" w:rsidR="00BE2BD3" w:rsidP="00BE2BD3" w:rsidRDefault="00BE2BD3" w14:paraId="4192CA89" w14:textId="625C58D7">
            <w:pPr>
              <w:pStyle w:val="Heading7"/>
              <w:tabs>
                <w:tab w:val="right" w:pos="8290"/>
              </w:tabs>
              <w:jc w:val="right"/>
              <w:rPr>
                <w:rFonts w:asciiTheme="minorHAnsi" w:hAnsiTheme="minorHAnsi" w:cstheme="minorHAnsi"/>
                <w:szCs w:val="22"/>
              </w:rPr>
            </w:pPr>
          </w:p>
        </w:tc>
      </w:tr>
      <w:tr w:rsidRPr="004F724B" w:rsidR="00BE2BD3" w:rsidTr="4CAD1764" w14:paraId="26D9161B" w14:textId="77777777">
        <w:trPr>
          <w:trHeight w:val="254"/>
        </w:trPr>
        <w:tc>
          <w:tcPr>
            <w:tcW w:w="675" w:type="dxa"/>
            <w:tcMar/>
          </w:tcPr>
          <w:p w:rsidRPr="004F724B" w:rsidR="00BE2BD3" w:rsidP="00BE2BD3" w:rsidRDefault="00BE2BD3" w14:paraId="7A525D42" w14:textId="77777777">
            <w:pPr>
              <w:rPr>
                <w:rFonts w:asciiTheme="minorHAnsi" w:hAnsiTheme="minorHAnsi" w:cstheme="minorHAnsi"/>
                <w:b/>
                <w:sz w:val="22"/>
                <w:szCs w:val="22"/>
              </w:rPr>
            </w:pPr>
          </w:p>
        </w:tc>
        <w:tc>
          <w:tcPr>
            <w:tcW w:w="7088" w:type="dxa"/>
            <w:tcMar/>
          </w:tcPr>
          <w:p w:rsidRPr="004F724B" w:rsidR="00BE2BD3" w:rsidP="00BE2BD3" w:rsidRDefault="00BE2BD3" w14:paraId="44D09B32" w14:textId="77777777">
            <w:pPr>
              <w:pStyle w:val="Heading7"/>
              <w:tabs>
                <w:tab w:val="right" w:pos="8290"/>
              </w:tabs>
              <w:rPr>
                <w:rFonts w:asciiTheme="minorHAnsi" w:hAnsiTheme="minorHAnsi" w:cstheme="minorHAnsi"/>
                <w:b w:val="0"/>
                <w:bCs/>
                <w:szCs w:val="22"/>
              </w:rPr>
            </w:pPr>
          </w:p>
        </w:tc>
        <w:tc>
          <w:tcPr>
            <w:tcW w:w="2004" w:type="dxa"/>
            <w:tcMar/>
          </w:tcPr>
          <w:p w:rsidRPr="004F724B" w:rsidR="00BE2BD3" w:rsidP="00BE2BD3" w:rsidRDefault="00BE2BD3" w14:paraId="11DEAE80" w14:textId="77777777">
            <w:pPr>
              <w:pStyle w:val="Heading7"/>
              <w:tabs>
                <w:tab w:val="right" w:pos="8290"/>
              </w:tabs>
              <w:jc w:val="right"/>
              <w:rPr>
                <w:rFonts w:asciiTheme="minorHAnsi" w:hAnsiTheme="minorHAnsi" w:cstheme="minorHAnsi"/>
                <w:b w:val="0"/>
                <w:bCs/>
                <w:szCs w:val="22"/>
              </w:rPr>
            </w:pPr>
          </w:p>
        </w:tc>
      </w:tr>
      <w:tr w:rsidRPr="004F724B" w:rsidR="0070257D" w:rsidTr="4CAD1764" w14:paraId="76C16F92" w14:textId="77777777">
        <w:trPr>
          <w:trHeight w:val="269"/>
        </w:trPr>
        <w:tc>
          <w:tcPr>
            <w:tcW w:w="675" w:type="dxa"/>
            <w:tcMar/>
          </w:tcPr>
          <w:p w:rsidRPr="004F724B" w:rsidR="0070257D" w:rsidP="0070257D" w:rsidRDefault="0070257D" w14:paraId="7131C6B9" w14:textId="77777777">
            <w:pPr>
              <w:rPr>
                <w:rFonts w:asciiTheme="minorHAnsi" w:hAnsiTheme="minorHAnsi" w:cstheme="minorHAnsi"/>
                <w:b/>
                <w:sz w:val="22"/>
                <w:szCs w:val="22"/>
              </w:rPr>
            </w:pPr>
            <w:r w:rsidRPr="004F724B">
              <w:rPr>
                <w:rFonts w:asciiTheme="minorHAnsi" w:hAnsiTheme="minorHAnsi" w:cstheme="minorHAnsi"/>
                <w:b/>
                <w:sz w:val="22"/>
                <w:szCs w:val="22"/>
              </w:rPr>
              <w:t>3.</w:t>
            </w:r>
          </w:p>
        </w:tc>
        <w:tc>
          <w:tcPr>
            <w:tcW w:w="7088" w:type="dxa"/>
            <w:tcMar/>
          </w:tcPr>
          <w:p w:rsidRPr="004F724B" w:rsidR="0070257D" w:rsidP="0070257D" w:rsidRDefault="0070257D" w14:paraId="1DA19AE6" w14:textId="0C155B1C">
            <w:pPr>
              <w:pStyle w:val="Heading7"/>
              <w:tabs>
                <w:tab w:val="right" w:pos="8290"/>
              </w:tabs>
              <w:rPr>
                <w:rFonts w:asciiTheme="minorHAnsi" w:hAnsiTheme="minorHAnsi" w:cstheme="minorHAnsi"/>
                <w:szCs w:val="22"/>
              </w:rPr>
            </w:pPr>
            <w:r w:rsidRPr="004F724B">
              <w:rPr>
                <w:rFonts w:asciiTheme="minorHAnsi" w:hAnsiTheme="minorHAnsi" w:cstheme="minorHAnsi"/>
                <w:szCs w:val="22"/>
              </w:rPr>
              <w:t>Declarations of Conflict of Interest</w:t>
            </w:r>
          </w:p>
        </w:tc>
        <w:tc>
          <w:tcPr>
            <w:tcW w:w="2004" w:type="dxa"/>
            <w:tcMar/>
          </w:tcPr>
          <w:p w:rsidRPr="004F724B" w:rsidR="0070257D" w:rsidP="0070257D" w:rsidRDefault="0070257D" w14:paraId="5BC02E6A" w14:textId="77777777">
            <w:pPr>
              <w:pStyle w:val="Heading7"/>
              <w:tabs>
                <w:tab w:val="right" w:pos="8290"/>
              </w:tabs>
              <w:jc w:val="right"/>
              <w:rPr>
                <w:rFonts w:asciiTheme="minorHAnsi" w:hAnsiTheme="minorHAnsi" w:cstheme="minorHAnsi"/>
                <w:szCs w:val="22"/>
              </w:rPr>
            </w:pPr>
          </w:p>
        </w:tc>
      </w:tr>
      <w:tr w:rsidRPr="004F724B" w:rsidR="004F724B" w:rsidTr="4CAD1764" w14:paraId="5E9122D0" w14:textId="77777777">
        <w:trPr>
          <w:trHeight w:val="269"/>
        </w:trPr>
        <w:tc>
          <w:tcPr>
            <w:tcW w:w="675" w:type="dxa"/>
            <w:tcMar/>
          </w:tcPr>
          <w:p w:rsidRPr="004F724B" w:rsidR="004F724B" w:rsidP="0070257D" w:rsidRDefault="004F724B" w14:paraId="6FE51D92" w14:textId="77777777">
            <w:pPr>
              <w:rPr>
                <w:rFonts w:asciiTheme="minorHAnsi" w:hAnsiTheme="minorHAnsi" w:cstheme="minorHAnsi"/>
                <w:b/>
                <w:sz w:val="22"/>
                <w:szCs w:val="22"/>
              </w:rPr>
            </w:pPr>
          </w:p>
        </w:tc>
        <w:tc>
          <w:tcPr>
            <w:tcW w:w="7088" w:type="dxa"/>
            <w:tcMar/>
          </w:tcPr>
          <w:p w:rsidRPr="004F724B" w:rsidR="004F724B" w:rsidP="0070257D" w:rsidRDefault="004F724B" w14:paraId="43AC6286" w14:textId="72D883DA">
            <w:pPr>
              <w:pStyle w:val="Heading7"/>
              <w:tabs>
                <w:tab w:val="right" w:pos="8290"/>
              </w:tabs>
              <w:rPr>
                <w:rFonts w:asciiTheme="minorHAnsi" w:hAnsiTheme="minorHAnsi" w:cstheme="minorHAnsi"/>
                <w:szCs w:val="22"/>
              </w:rPr>
            </w:pPr>
            <w:r w:rsidRPr="004F724B">
              <w:rPr>
                <w:rFonts w:asciiTheme="minorHAnsi" w:hAnsiTheme="minorHAnsi" w:cstheme="minorHAnsi"/>
                <w:b w:val="0"/>
                <w:bCs/>
                <w:i/>
                <w:szCs w:val="22"/>
              </w:rPr>
              <w:t>Any declarations should be recorded in the minute, along with the arrangements that were made in light of these, in line with the Boards of Examiners Policy</w:t>
            </w:r>
          </w:p>
        </w:tc>
        <w:tc>
          <w:tcPr>
            <w:tcW w:w="2004" w:type="dxa"/>
            <w:tcMar/>
          </w:tcPr>
          <w:p w:rsidRPr="004F724B" w:rsidR="004F724B" w:rsidP="0070257D" w:rsidRDefault="004F724B" w14:paraId="474C8B84" w14:textId="77777777">
            <w:pPr>
              <w:pStyle w:val="Heading7"/>
              <w:tabs>
                <w:tab w:val="right" w:pos="8290"/>
              </w:tabs>
              <w:jc w:val="right"/>
              <w:rPr>
                <w:rFonts w:asciiTheme="minorHAnsi" w:hAnsiTheme="minorHAnsi" w:cstheme="minorHAnsi"/>
                <w:szCs w:val="22"/>
              </w:rPr>
            </w:pPr>
          </w:p>
        </w:tc>
      </w:tr>
      <w:tr w:rsidRPr="004F724B" w:rsidR="00BE2BD3" w:rsidTr="4CAD1764" w14:paraId="41037DFB" w14:textId="77777777">
        <w:trPr>
          <w:trHeight w:val="269"/>
        </w:trPr>
        <w:tc>
          <w:tcPr>
            <w:tcW w:w="675" w:type="dxa"/>
            <w:tcMar/>
          </w:tcPr>
          <w:p w:rsidRPr="004F724B" w:rsidR="00BE2BD3" w:rsidP="00BE2BD3" w:rsidRDefault="00BE2BD3" w14:paraId="6BCC1E42" w14:textId="77777777">
            <w:pPr>
              <w:rPr>
                <w:rFonts w:asciiTheme="minorHAnsi" w:hAnsiTheme="minorHAnsi" w:cstheme="minorHAnsi"/>
                <w:b/>
                <w:sz w:val="22"/>
                <w:szCs w:val="22"/>
              </w:rPr>
            </w:pPr>
          </w:p>
        </w:tc>
        <w:tc>
          <w:tcPr>
            <w:tcW w:w="7088" w:type="dxa"/>
            <w:tcMar/>
          </w:tcPr>
          <w:p w:rsidRPr="004F724B" w:rsidR="00BE2BD3" w:rsidP="00BE2BD3" w:rsidRDefault="00BE2BD3" w14:paraId="10B1C131" w14:textId="77777777">
            <w:pPr>
              <w:pStyle w:val="Default"/>
              <w:rPr>
                <w:rFonts w:asciiTheme="minorHAnsi" w:hAnsiTheme="minorHAnsi" w:cstheme="minorHAnsi"/>
                <w:b/>
                <w:i/>
                <w:sz w:val="22"/>
                <w:szCs w:val="22"/>
              </w:rPr>
            </w:pPr>
          </w:p>
        </w:tc>
        <w:tc>
          <w:tcPr>
            <w:tcW w:w="2004" w:type="dxa"/>
            <w:tcMar/>
          </w:tcPr>
          <w:p w:rsidRPr="004F724B" w:rsidR="00BE2BD3" w:rsidP="00BE2BD3" w:rsidRDefault="00BE2BD3" w14:paraId="0E4D27FB" w14:textId="77777777">
            <w:pPr>
              <w:pStyle w:val="Default"/>
              <w:jc w:val="right"/>
              <w:rPr>
                <w:rFonts w:asciiTheme="minorHAnsi" w:hAnsiTheme="minorHAnsi" w:cstheme="minorHAnsi"/>
                <w:b/>
                <w:i/>
                <w:sz w:val="22"/>
                <w:szCs w:val="22"/>
              </w:rPr>
            </w:pPr>
          </w:p>
        </w:tc>
      </w:tr>
      <w:tr w:rsidRPr="004F724B" w:rsidR="00BE2BD3" w:rsidTr="4CAD1764" w14:paraId="0A07571D" w14:textId="77777777">
        <w:trPr>
          <w:trHeight w:val="254"/>
        </w:trPr>
        <w:tc>
          <w:tcPr>
            <w:tcW w:w="675" w:type="dxa"/>
            <w:tcMar/>
          </w:tcPr>
          <w:p w:rsidRPr="004F724B" w:rsidR="00BE2BD3" w:rsidP="00BE2BD3" w:rsidRDefault="00BE2BD3" w14:paraId="3E04F00F" w14:textId="77777777">
            <w:pPr>
              <w:rPr>
                <w:rFonts w:asciiTheme="minorHAnsi" w:hAnsiTheme="minorHAnsi" w:cstheme="minorHAnsi"/>
                <w:b/>
                <w:sz w:val="22"/>
                <w:szCs w:val="22"/>
              </w:rPr>
            </w:pPr>
            <w:r w:rsidRPr="004F724B">
              <w:rPr>
                <w:rFonts w:asciiTheme="minorHAnsi" w:hAnsiTheme="minorHAnsi" w:cstheme="minorHAnsi"/>
                <w:b/>
                <w:sz w:val="22"/>
                <w:szCs w:val="22"/>
              </w:rPr>
              <w:t>4.</w:t>
            </w:r>
          </w:p>
        </w:tc>
        <w:tc>
          <w:tcPr>
            <w:tcW w:w="7088" w:type="dxa"/>
            <w:tcMar/>
          </w:tcPr>
          <w:p w:rsidRPr="004F724B" w:rsidR="00BE2BD3" w:rsidP="00BE2BD3" w:rsidRDefault="00BE2BD3" w14:paraId="5E7A3C2D" w14:textId="77777777">
            <w:pPr>
              <w:pStyle w:val="Heading7"/>
              <w:rPr>
                <w:rFonts w:asciiTheme="minorHAnsi" w:hAnsiTheme="minorHAnsi" w:cstheme="minorHAnsi"/>
                <w:szCs w:val="22"/>
              </w:rPr>
            </w:pPr>
            <w:r w:rsidRPr="004F724B">
              <w:rPr>
                <w:rFonts w:asciiTheme="minorHAnsi" w:hAnsiTheme="minorHAnsi" w:cstheme="minorHAnsi"/>
                <w:szCs w:val="22"/>
              </w:rPr>
              <w:t>Extenuating Circumstances</w:t>
            </w:r>
          </w:p>
        </w:tc>
        <w:tc>
          <w:tcPr>
            <w:tcW w:w="2004" w:type="dxa"/>
            <w:tcMar/>
          </w:tcPr>
          <w:p w:rsidRPr="004F724B" w:rsidR="00BE2BD3" w:rsidP="00BE2BD3" w:rsidRDefault="007A6158" w14:paraId="12636431" w14:textId="6E87773D">
            <w:pPr>
              <w:pStyle w:val="Heading7"/>
              <w:jc w:val="right"/>
              <w:rPr>
                <w:rFonts w:asciiTheme="minorHAnsi" w:hAnsiTheme="minorHAnsi" w:cstheme="minorHAnsi"/>
                <w:bCs/>
                <w:szCs w:val="22"/>
              </w:rPr>
            </w:pPr>
            <w:r w:rsidRPr="004F724B">
              <w:rPr>
                <w:rFonts w:asciiTheme="minorHAnsi" w:hAnsiTheme="minorHAnsi" w:cstheme="minorHAnsi"/>
                <w:bCs/>
                <w:i/>
                <w:iCs/>
                <w:szCs w:val="22"/>
              </w:rPr>
              <w:t>Link/paper reference</w:t>
            </w:r>
          </w:p>
        </w:tc>
      </w:tr>
      <w:tr w:rsidRPr="004F724B" w:rsidR="00BE2BD3" w:rsidTr="4CAD1764" w14:paraId="2992F572" w14:textId="77777777">
        <w:trPr>
          <w:trHeight w:val="538"/>
        </w:trPr>
        <w:tc>
          <w:tcPr>
            <w:tcW w:w="675" w:type="dxa"/>
            <w:tcMar/>
          </w:tcPr>
          <w:p w:rsidRPr="004F724B" w:rsidR="00BE2BD3" w:rsidP="00BE2BD3" w:rsidRDefault="00BE2BD3" w14:paraId="56A5A68F" w14:textId="77777777">
            <w:pPr>
              <w:rPr>
                <w:rFonts w:asciiTheme="minorHAnsi" w:hAnsiTheme="minorHAnsi" w:cstheme="minorHAnsi"/>
                <w:b/>
                <w:sz w:val="22"/>
                <w:szCs w:val="22"/>
              </w:rPr>
            </w:pPr>
          </w:p>
        </w:tc>
        <w:tc>
          <w:tcPr>
            <w:tcW w:w="7088" w:type="dxa"/>
            <w:tcMar/>
          </w:tcPr>
          <w:p w:rsidR="00BE2BD3" w:rsidP="00BE2BD3" w:rsidRDefault="007A6158" w14:paraId="25F47FD3" w14:textId="34ED355D">
            <w:pPr>
              <w:pStyle w:val="Default"/>
              <w:jc w:val="both"/>
              <w:rPr>
                <w:rFonts w:asciiTheme="minorHAnsi" w:hAnsiTheme="minorHAnsi" w:cstheme="minorHAnsi"/>
                <w:i/>
                <w:iCs/>
                <w:sz w:val="22"/>
                <w:szCs w:val="22"/>
              </w:rPr>
            </w:pPr>
            <w:r w:rsidRPr="004F724B">
              <w:rPr>
                <w:rFonts w:asciiTheme="minorHAnsi" w:hAnsiTheme="minorHAnsi" w:cstheme="minorHAnsi"/>
                <w:i/>
                <w:iCs/>
                <w:sz w:val="22"/>
                <w:szCs w:val="22"/>
              </w:rPr>
              <w:t>It should be recorded that the decisions of the Extenuating Circumstances Sub-Board that required to be acted on, were noted by the Board</w:t>
            </w:r>
            <w:r w:rsidR="00BA1B4B">
              <w:rPr>
                <w:rFonts w:asciiTheme="minorHAnsi" w:hAnsiTheme="minorHAnsi" w:cstheme="minorHAnsi"/>
                <w:i/>
                <w:iCs/>
                <w:sz w:val="22"/>
                <w:szCs w:val="22"/>
              </w:rPr>
              <w:t xml:space="preserve"> such as:</w:t>
            </w:r>
          </w:p>
          <w:p w:rsidR="00BA1B4B" w:rsidP="4CAD1764" w:rsidRDefault="00BA1B4B" w14:paraId="206549E4" w14:textId="77777777">
            <w:pPr>
              <w:pStyle w:val="Default"/>
              <w:jc w:val="both"/>
              <w:rPr>
                <w:rFonts w:ascii="Calibri" w:hAnsi="Calibri" w:cs="Calibri" w:asciiTheme="minorAscii" w:hAnsiTheme="minorAscii" w:cstheme="minorAscii"/>
                <w:i w:val="1"/>
                <w:iCs w:val="1"/>
                <w:color w:val="000000" w:themeColor="text1" w:themeTint="FF" w:themeShade="FF"/>
                <w:sz w:val="22"/>
                <w:szCs w:val="22"/>
              </w:rPr>
            </w:pPr>
          </w:p>
          <w:p w:rsidRPr="004F724B" w:rsidR="00BA1B4B" w:rsidP="4CAD1764" w:rsidRDefault="00BA1B4B" w14:paraId="2BF3B08A" w14:textId="2CB16C49">
            <w:pPr>
              <w:pStyle w:val="Default"/>
              <w:jc w:val="both"/>
              <w:rPr>
                <w:rFonts w:ascii="Calibri" w:hAnsi="Calibri" w:cs="Calibri" w:asciiTheme="minorAscii" w:hAnsiTheme="minorAscii" w:cstheme="minorAscii"/>
                <w:color w:val="000000" w:themeColor="text1" w:themeTint="FF" w:themeShade="FF"/>
                <w:sz w:val="22"/>
                <w:szCs w:val="22"/>
              </w:rPr>
            </w:pPr>
            <w:r w:rsidRPr="4CAD1764" w:rsidR="00BA1B4B">
              <w:rPr>
                <w:rFonts w:ascii="Calibri" w:hAnsi="Calibri" w:cs="Calibri" w:asciiTheme="minorAscii" w:hAnsiTheme="minorAscii" w:cstheme="minorAscii"/>
                <w:color w:val="000000" w:themeColor="text1" w:themeTint="FF" w:themeShade="FF"/>
                <w:sz w:val="22"/>
                <w:szCs w:val="22"/>
              </w:rPr>
              <w:t>The Sub Board considered xx in-semester cases and xx end-of-semester applications. Outcomes from the Sub-Board have been formally recorded</w:t>
            </w:r>
            <w:r w:rsidRPr="4CAD1764" w:rsidR="00A001C5">
              <w:rPr>
                <w:rFonts w:ascii="Calibri" w:hAnsi="Calibri" w:cs="Calibri" w:asciiTheme="minorAscii" w:hAnsiTheme="minorAscii" w:cstheme="minorAscii"/>
                <w:color w:val="000000" w:themeColor="text1" w:themeTint="FF" w:themeShade="FF"/>
                <w:sz w:val="22"/>
                <w:szCs w:val="22"/>
              </w:rPr>
              <w:t xml:space="preserve"> below </w:t>
            </w:r>
            <w:r w:rsidRPr="4CAD1764" w:rsidR="00BA1B4B">
              <w:rPr>
                <w:rFonts w:ascii="Calibri" w:hAnsi="Calibri" w:cs="Calibri" w:asciiTheme="minorAscii" w:hAnsiTheme="minorAscii" w:cstheme="minorAscii"/>
                <w:color w:val="000000" w:themeColor="text1" w:themeTint="FF" w:themeShade="FF"/>
                <w:sz w:val="22"/>
                <w:szCs w:val="22"/>
              </w:rPr>
              <w:t>and the students notified in accordance with University policy.</w:t>
            </w:r>
          </w:p>
        </w:tc>
        <w:tc>
          <w:tcPr>
            <w:tcW w:w="2004" w:type="dxa"/>
            <w:tcMar/>
          </w:tcPr>
          <w:p w:rsidRPr="004F724B" w:rsidR="00BE2BD3" w:rsidP="00BE2BD3" w:rsidRDefault="00BE2BD3" w14:paraId="3EC869E3" w14:textId="77777777">
            <w:pPr>
              <w:pStyle w:val="Default"/>
              <w:jc w:val="right"/>
              <w:rPr>
                <w:rFonts w:asciiTheme="minorHAnsi" w:hAnsiTheme="minorHAnsi" w:cstheme="minorHAnsi"/>
                <w:sz w:val="22"/>
                <w:szCs w:val="22"/>
              </w:rPr>
            </w:pPr>
          </w:p>
        </w:tc>
      </w:tr>
      <w:tr w:rsidRPr="004F724B" w:rsidR="00BE2BD3" w:rsidTr="4CAD1764" w14:paraId="4E32C01D" w14:textId="77777777">
        <w:trPr>
          <w:trHeight w:val="254"/>
        </w:trPr>
        <w:tc>
          <w:tcPr>
            <w:tcW w:w="675" w:type="dxa"/>
            <w:tcMar/>
          </w:tcPr>
          <w:p w:rsidRPr="004F724B" w:rsidR="00BE2BD3" w:rsidP="00BE2BD3" w:rsidRDefault="00BE2BD3" w14:paraId="05DED0F0" w14:textId="77777777">
            <w:pPr>
              <w:rPr>
                <w:rFonts w:asciiTheme="minorHAnsi" w:hAnsiTheme="minorHAnsi" w:cstheme="minorHAnsi"/>
                <w:b/>
                <w:sz w:val="22"/>
                <w:szCs w:val="22"/>
              </w:rPr>
            </w:pPr>
          </w:p>
        </w:tc>
        <w:tc>
          <w:tcPr>
            <w:tcW w:w="7088" w:type="dxa"/>
            <w:tcMar/>
          </w:tcPr>
          <w:p w:rsidRPr="004F724B" w:rsidR="00BE2BD3" w:rsidP="00BE2BD3" w:rsidRDefault="00BE2BD3" w14:paraId="50023558" w14:textId="77777777">
            <w:pPr>
              <w:rPr>
                <w:rFonts w:asciiTheme="minorHAnsi" w:hAnsiTheme="minorHAnsi" w:cstheme="minorHAnsi"/>
                <w:b/>
                <w:sz w:val="22"/>
                <w:szCs w:val="22"/>
              </w:rPr>
            </w:pPr>
          </w:p>
        </w:tc>
        <w:tc>
          <w:tcPr>
            <w:tcW w:w="2004" w:type="dxa"/>
            <w:tcMar/>
          </w:tcPr>
          <w:p w:rsidRPr="004F724B" w:rsidR="00BE2BD3" w:rsidP="00BE2BD3" w:rsidRDefault="00BE2BD3" w14:paraId="7FC5469C" w14:textId="77777777">
            <w:pPr>
              <w:jc w:val="right"/>
              <w:rPr>
                <w:rFonts w:asciiTheme="minorHAnsi" w:hAnsiTheme="minorHAnsi" w:cstheme="minorHAnsi"/>
                <w:b/>
                <w:sz w:val="22"/>
                <w:szCs w:val="22"/>
              </w:rPr>
            </w:pPr>
          </w:p>
        </w:tc>
      </w:tr>
      <w:tr w:rsidRPr="004F724B" w:rsidR="00BE2BD3" w:rsidTr="4CAD1764" w14:paraId="4C5D1CD0" w14:textId="77777777">
        <w:trPr>
          <w:trHeight w:val="269"/>
        </w:trPr>
        <w:tc>
          <w:tcPr>
            <w:tcW w:w="675" w:type="dxa"/>
            <w:tcMar/>
          </w:tcPr>
          <w:p w:rsidRPr="004F724B" w:rsidR="00BE2BD3" w:rsidP="00BE2BD3" w:rsidRDefault="00A001C5" w14:paraId="2BDD2F11" w14:textId="297A53EB">
            <w:pPr>
              <w:rPr>
                <w:rFonts w:asciiTheme="minorHAnsi" w:hAnsiTheme="minorHAnsi" w:cstheme="minorHAnsi"/>
                <w:b/>
                <w:sz w:val="22"/>
                <w:szCs w:val="22"/>
              </w:rPr>
            </w:pPr>
            <w:r>
              <w:rPr>
                <w:rFonts w:asciiTheme="minorHAnsi" w:hAnsiTheme="minorHAnsi" w:cstheme="minorHAnsi"/>
                <w:b/>
                <w:sz w:val="22"/>
                <w:szCs w:val="22"/>
              </w:rPr>
              <w:t>5</w:t>
            </w:r>
            <w:r w:rsidRPr="004F724B" w:rsidR="00BE2BD3">
              <w:rPr>
                <w:rFonts w:asciiTheme="minorHAnsi" w:hAnsiTheme="minorHAnsi" w:cstheme="minorHAnsi"/>
                <w:b/>
                <w:sz w:val="22"/>
                <w:szCs w:val="22"/>
              </w:rPr>
              <w:t>*.</w:t>
            </w:r>
          </w:p>
        </w:tc>
        <w:tc>
          <w:tcPr>
            <w:tcW w:w="7088" w:type="dxa"/>
            <w:tcMar/>
          </w:tcPr>
          <w:p w:rsidRPr="004F724B" w:rsidR="00BE2BD3" w:rsidP="00BE2BD3" w:rsidRDefault="00A001C5" w14:paraId="5F635F51" w14:textId="64AF0548">
            <w:pPr>
              <w:pStyle w:val="Heading7"/>
              <w:rPr>
                <w:rFonts w:asciiTheme="minorHAnsi" w:hAnsiTheme="minorHAnsi" w:cstheme="minorHAnsi"/>
                <w:szCs w:val="22"/>
              </w:rPr>
            </w:pPr>
            <w:r>
              <w:rPr>
                <w:rFonts w:asciiTheme="minorHAnsi" w:hAnsiTheme="minorHAnsi" w:cstheme="minorHAnsi"/>
                <w:szCs w:val="22"/>
              </w:rPr>
              <w:t xml:space="preserve">Outcomes </w:t>
            </w:r>
          </w:p>
        </w:tc>
        <w:tc>
          <w:tcPr>
            <w:tcW w:w="2004" w:type="dxa"/>
            <w:tcMar/>
          </w:tcPr>
          <w:p w:rsidRPr="004F724B" w:rsidR="00BE2BD3" w:rsidP="00BE2BD3" w:rsidRDefault="00BE2BD3" w14:paraId="024C837E" w14:textId="77777777">
            <w:pPr>
              <w:pStyle w:val="Heading7"/>
              <w:jc w:val="right"/>
              <w:rPr>
                <w:rFonts w:asciiTheme="minorHAnsi" w:hAnsiTheme="minorHAnsi" w:cstheme="minorHAnsi"/>
                <w:szCs w:val="22"/>
              </w:rPr>
            </w:pPr>
          </w:p>
        </w:tc>
      </w:tr>
      <w:tr w:rsidRPr="004F724B" w:rsidR="007A6158" w:rsidTr="4CAD1764" w14:paraId="749F5824" w14:textId="77777777">
        <w:trPr>
          <w:trHeight w:val="269"/>
        </w:trPr>
        <w:tc>
          <w:tcPr>
            <w:tcW w:w="675" w:type="dxa"/>
            <w:tcMar/>
          </w:tcPr>
          <w:p w:rsidRPr="004F724B" w:rsidR="007A6158" w:rsidP="00BE2BD3" w:rsidRDefault="007A6158" w14:paraId="45F93645" w14:textId="77777777">
            <w:pPr>
              <w:rPr>
                <w:rFonts w:asciiTheme="minorHAnsi" w:hAnsiTheme="minorHAnsi" w:cstheme="minorHAnsi"/>
                <w:b/>
                <w:sz w:val="22"/>
                <w:szCs w:val="22"/>
              </w:rPr>
            </w:pPr>
          </w:p>
        </w:tc>
        <w:tc>
          <w:tcPr>
            <w:tcW w:w="7088" w:type="dxa"/>
            <w:tcMar/>
          </w:tcPr>
          <w:p w:rsidRPr="00A001C5" w:rsidR="007A6158" w:rsidP="15D8B797" w:rsidRDefault="007A6158" w14:paraId="3D4CD72E" w14:textId="20ACCC1B">
            <w:pPr>
              <w:pStyle w:val="Heading7"/>
              <w:rPr>
                <w:rFonts w:asciiTheme="minorHAnsi" w:hAnsiTheme="minorHAnsi" w:cstheme="minorBidi"/>
                <w:b w:val="0"/>
                <w:i/>
                <w:iCs/>
              </w:rPr>
            </w:pPr>
            <w:r w:rsidRPr="15D8B797">
              <w:rPr>
                <w:rFonts w:asciiTheme="minorHAnsi" w:hAnsiTheme="minorHAnsi" w:cstheme="minorBidi"/>
                <w:b w:val="0"/>
                <w:i/>
                <w:iCs/>
              </w:rPr>
              <w:t xml:space="preserve">The </w:t>
            </w:r>
            <w:r w:rsidRPr="15D8B797" w:rsidR="00A001C5">
              <w:rPr>
                <w:rFonts w:asciiTheme="minorHAnsi" w:hAnsiTheme="minorHAnsi" w:cstheme="minorBidi"/>
                <w:b w:val="0"/>
                <w:i/>
                <w:iCs/>
              </w:rPr>
              <w:t>outcomes</w:t>
            </w:r>
            <w:r w:rsidRPr="15D8B797" w:rsidR="1183ED90">
              <w:rPr>
                <w:rFonts w:asciiTheme="minorHAnsi" w:hAnsiTheme="minorHAnsi" w:cstheme="minorBidi"/>
                <w:b w:val="0"/>
                <w:i/>
                <w:iCs/>
              </w:rPr>
              <w:t xml:space="preserve"> of</w:t>
            </w:r>
            <w:r w:rsidRPr="15D8B797">
              <w:rPr>
                <w:rFonts w:asciiTheme="minorHAnsi" w:hAnsiTheme="minorHAnsi" w:cstheme="minorBidi"/>
                <w:b w:val="0"/>
                <w:i/>
                <w:iCs/>
              </w:rPr>
              <w:t xml:space="preserve"> </w:t>
            </w:r>
            <w:r w:rsidRPr="15D8B797" w:rsidR="00A001C5">
              <w:rPr>
                <w:rFonts w:asciiTheme="minorHAnsi" w:hAnsiTheme="minorHAnsi" w:cstheme="minorBidi"/>
                <w:b w:val="0"/>
                <w:i/>
                <w:iCs/>
              </w:rPr>
              <w:t xml:space="preserve">the cases </w:t>
            </w:r>
            <w:r w:rsidRPr="15D8B797">
              <w:rPr>
                <w:rFonts w:asciiTheme="minorHAnsi" w:hAnsiTheme="minorHAnsi" w:cstheme="minorBidi"/>
                <w:b w:val="0"/>
                <w:i/>
                <w:iCs/>
              </w:rPr>
              <w:t>considered by the Board should be recorded in the minute</w:t>
            </w:r>
            <w:r w:rsidRPr="15D8B797" w:rsidR="00A001C5">
              <w:rPr>
                <w:rFonts w:asciiTheme="minorHAnsi" w:hAnsiTheme="minorHAnsi" w:cstheme="minorBidi"/>
                <w:b w:val="0"/>
                <w:i/>
                <w:iCs/>
              </w:rPr>
              <w:t xml:space="preserve"> as follows.</w:t>
            </w:r>
          </w:p>
          <w:p w:rsidRPr="00A001C5" w:rsidR="00A001C5" w:rsidP="00A001C5" w:rsidRDefault="00A001C5" w14:paraId="2432EC2A" w14:textId="77777777">
            <w:pPr>
              <w:rPr>
                <w:rFonts w:asciiTheme="minorHAnsi" w:hAnsiTheme="minorHAnsi" w:cstheme="minorHAnsi"/>
                <w:i/>
                <w:iCs/>
                <w:sz w:val="22"/>
                <w:szCs w:val="22"/>
              </w:rPr>
            </w:pPr>
          </w:p>
          <w:p w:rsidR="00A001C5" w:rsidP="00A001C5" w:rsidRDefault="00A001C5" w14:paraId="029788C6" w14:textId="26D2412B">
            <w:pPr>
              <w:rPr>
                <w:rFonts w:asciiTheme="minorHAnsi" w:hAnsiTheme="minorHAnsi" w:cstheme="minorHAnsi"/>
                <w:i/>
                <w:iCs/>
                <w:sz w:val="22"/>
                <w:szCs w:val="22"/>
              </w:rPr>
            </w:pPr>
            <w:r w:rsidRPr="00A001C5">
              <w:rPr>
                <w:rFonts w:asciiTheme="minorHAnsi" w:hAnsiTheme="minorHAnsi" w:cstheme="minorHAnsi"/>
                <w:i/>
                <w:iCs/>
                <w:sz w:val="22"/>
                <w:szCs w:val="22"/>
              </w:rPr>
              <w:t xml:space="preserve">No narrative detail </w:t>
            </w:r>
            <w:r>
              <w:rPr>
                <w:rFonts w:asciiTheme="minorHAnsi" w:hAnsiTheme="minorHAnsi" w:cstheme="minorHAnsi"/>
                <w:i/>
                <w:iCs/>
                <w:sz w:val="22"/>
                <w:szCs w:val="22"/>
              </w:rPr>
              <w:t>sh</w:t>
            </w:r>
            <w:r w:rsidRPr="00A001C5">
              <w:rPr>
                <w:rFonts w:asciiTheme="minorHAnsi" w:hAnsiTheme="minorHAnsi" w:cstheme="minorHAnsi"/>
                <w:i/>
                <w:iCs/>
                <w:sz w:val="22"/>
                <w:szCs w:val="22"/>
              </w:rPr>
              <w:t>ould be recorded to ensure confidentiality.   Instead, only outcomes would be captured aligned with the remit of the Board such as:</w:t>
            </w:r>
          </w:p>
          <w:p w:rsidRPr="00A001C5" w:rsidR="00F77BEE" w:rsidP="00A001C5" w:rsidRDefault="00F77BEE" w14:paraId="5E598CF4" w14:textId="77777777">
            <w:pPr>
              <w:rPr>
                <w:rFonts w:asciiTheme="minorHAnsi" w:hAnsiTheme="minorHAnsi" w:cstheme="minorHAnsi"/>
                <w:i/>
                <w:iCs/>
                <w:sz w:val="22"/>
                <w:szCs w:val="22"/>
              </w:rPr>
            </w:pPr>
          </w:p>
          <w:p w:rsidRPr="00A001C5" w:rsidR="00A001C5" w:rsidP="00A001C5" w:rsidRDefault="00A001C5" w14:paraId="0A66C5C3" w14:textId="77777777">
            <w:pPr>
              <w:rPr>
                <w:rFonts w:asciiTheme="minorHAnsi" w:hAnsiTheme="minorHAnsi" w:cstheme="minorHAnsi"/>
                <w:i/>
                <w:iCs/>
                <w:sz w:val="22"/>
                <w:szCs w:val="22"/>
              </w:rPr>
            </w:pPr>
            <w:r w:rsidRPr="00A001C5">
              <w:rPr>
                <w:rFonts w:asciiTheme="minorHAnsi" w:hAnsiTheme="minorHAnsi" w:cstheme="minorHAnsi"/>
                <w:i/>
                <w:iCs/>
                <w:sz w:val="22"/>
                <w:szCs w:val="22"/>
              </w:rPr>
              <w:lastRenderedPageBreak/>
              <w:t>Extension approved</w:t>
            </w:r>
          </w:p>
          <w:p w:rsidRPr="00A001C5" w:rsidR="00A001C5" w:rsidP="00A001C5" w:rsidRDefault="00A001C5" w14:paraId="23BD754D" w14:textId="77777777">
            <w:pPr>
              <w:rPr>
                <w:rFonts w:asciiTheme="minorHAnsi" w:hAnsiTheme="minorHAnsi" w:cstheme="minorHAnsi"/>
                <w:i/>
                <w:iCs/>
                <w:sz w:val="22"/>
                <w:szCs w:val="22"/>
              </w:rPr>
            </w:pPr>
            <w:r w:rsidRPr="00A001C5">
              <w:rPr>
                <w:rFonts w:asciiTheme="minorHAnsi" w:hAnsiTheme="minorHAnsi" w:cstheme="minorHAnsi"/>
                <w:i/>
                <w:iCs/>
                <w:sz w:val="22"/>
                <w:szCs w:val="22"/>
              </w:rPr>
              <w:t>Late penalties removed</w:t>
            </w:r>
          </w:p>
          <w:p w:rsidRPr="00A001C5" w:rsidR="00A001C5" w:rsidP="00A001C5" w:rsidRDefault="00A001C5" w14:paraId="3649E2EE" w14:textId="77777777">
            <w:pPr>
              <w:rPr>
                <w:rFonts w:asciiTheme="minorHAnsi" w:hAnsiTheme="minorHAnsi" w:cstheme="minorHAnsi"/>
                <w:i/>
                <w:iCs/>
                <w:sz w:val="22"/>
                <w:szCs w:val="22"/>
              </w:rPr>
            </w:pPr>
            <w:r w:rsidRPr="00A001C5">
              <w:rPr>
                <w:rFonts w:asciiTheme="minorHAnsi" w:hAnsiTheme="minorHAnsi" w:cstheme="minorHAnsi"/>
                <w:i/>
                <w:iCs/>
                <w:sz w:val="22"/>
                <w:szCs w:val="22"/>
              </w:rPr>
              <w:t>Deferred assessment</w:t>
            </w:r>
          </w:p>
          <w:p w:rsidRPr="00A001C5" w:rsidR="00A001C5" w:rsidP="00A001C5" w:rsidRDefault="00A001C5" w14:paraId="4B93987E" w14:textId="77777777">
            <w:pPr>
              <w:rPr>
                <w:rFonts w:asciiTheme="minorHAnsi" w:hAnsiTheme="minorHAnsi" w:cstheme="minorHAnsi"/>
                <w:i/>
                <w:iCs/>
                <w:sz w:val="22"/>
                <w:szCs w:val="22"/>
              </w:rPr>
            </w:pPr>
            <w:r w:rsidRPr="00A001C5">
              <w:rPr>
                <w:rFonts w:asciiTheme="minorHAnsi" w:hAnsiTheme="minorHAnsi" w:cstheme="minorHAnsi"/>
                <w:i/>
                <w:iCs/>
                <w:sz w:val="22"/>
                <w:szCs w:val="22"/>
              </w:rPr>
              <w:t>Uncapped reassessment</w:t>
            </w:r>
          </w:p>
          <w:p w:rsidRPr="00A001C5" w:rsidR="00A001C5" w:rsidP="00A001C5" w:rsidRDefault="00A001C5" w14:paraId="784DFBA0" w14:textId="77777777">
            <w:pPr>
              <w:rPr>
                <w:rFonts w:asciiTheme="minorHAnsi" w:hAnsiTheme="minorHAnsi" w:cstheme="minorHAnsi"/>
                <w:i/>
                <w:iCs/>
                <w:sz w:val="22"/>
                <w:szCs w:val="22"/>
              </w:rPr>
            </w:pPr>
            <w:r w:rsidRPr="00A001C5">
              <w:rPr>
                <w:rFonts w:asciiTheme="minorHAnsi" w:hAnsiTheme="minorHAnsi" w:cstheme="minorHAnsi"/>
                <w:i/>
                <w:iCs/>
                <w:sz w:val="22"/>
                <w:szCs w:val="22"/>
              </w:rPr>
              <w:t>Additional attempt permitted</w:t>
            </w:r>
          </w:p>
          <w:p w:rsidRPr="00A001C5" w:rsidR="00A001C5" w:rsidP="00A001C5" w:rsidRDefault="00A001C5" w14:paraId="62BB31DE" w14:textId="77777777">
            <w:pPr>
              <w:rPr>
                <w:rFonts w:asciiTheme="minorHAnsi" w:hAnsiTheme="minorHAnsi" w:cstheme="minorHAnsi"/>
                <w:i/>
                <w:iCs/>
                <w:sz w:val="22"/>
                <w:szCs w:val="22"/>
              </w:rPr>
            </w:pPr>
            <w:r w:rsidRPr="00A001C5">
              <w:rPr>
                <w:rFonts w:asciiTheme="minorHAnsi" w:hAnsiTheme="minorHAnsi" w:cstheme="minorHAnsi"/>
                <w:i/>
                <w:iCs/>
                <w:sz w:val="22"/>
                <w:szCs w:val="22"/>
              </w:rPr>
              <w:t>Grade cap removed</w:t>
            </w:r>
          </w:p>
          <w:p w:rsidR="00A001C5" w:rsidP="00A001C5" w:rsidRDefault="00A001C5" w14:paraId="001E8205" w14:textId="77777777">
            <w:pPr>
              <w:rPr>
                <w:rFonts w:asciiTheme="minorHAnsi" w:hAnsiTheme="minorHAnsi" w:cstheme="minorHAnsi"/>
                <w:i/>
                <w:iCs/>
                <w:sz w:val="22"/>
                <w:szCs w:val="22"/>
              </w:rPr>
            </w:pPr>
            <w:r w:rsidRPr="00A001C5">
              <w:rPr>
                <w:rFonts w:asciiTheme="minorHAnsi" w:hAnsiTheme="minorHAnsi" w:cstheme="minorHAnsi"/>
                <w:i/>
                <w:iCs/>
                <w:sz w:val="22"/>
                <w:szCs w:val="22"/>
              </w:rPr>
              <w:t>No action</w:t>
            </w:r>
          </w:p>
          <w:p w:rsidR="00A001C5" w:rsidP="00A001C5" w:rsidRDefault="00A001C5" w14:paraId="3F7A86FE" w14:textId="77777777">
            <w:pPr>
              <w:rPr>
                <w:rFonts w:asciiTheme="minorHAnsi" w:hAnsiTheme="minorHAnsi" w:cstheme="minorHAnsi"/>
                <w:i/>
                <w:iCs/>
                <w:sz w:val="22"/>
                <w:szCs w:val="22"/>
              </w:rPr>
            </w:pPr>
          </w:p>
          <w:p w:rsidR="00A001C5" w:rsidP="00A001C5" w:rsidRDefault="00A001C5" w14:paraId="015D2806" w14:textId="77777777">
            <w:pPr>
              <w:rPr>
                <w:rFonts w:asciiTheme="minorHAnsi" w:hAnsiTheme="minorHAnsi" w:cstheme="minorHAnsi"/>
                <w:i/>
                <w:iCs/>
                <w:sz w:val="22"/>
                <w:szCs w:val="22"/>
              </w:rPr>
            </w:pPr>
            <w:r w:rsidRPr="00A001C5">
              <w:rPr>
                <w:rFonts w:asciiTheme="minorHAnsi" w:hAnsiTheme="minorHAnsi" w:cstheme="minorHAnsi"/>
                <w:i/>
                <w:iCs/>
                <w:sz w:val="22"/>
                <w:szCs w:val="22"/>
              </w:rPr>
              <w:t xml:space="preserve">This </w:t>
            </w:r>
            <w:r>
              <w:rPr>
                <w:rFonts w:asciiTheme="minorHAnsi" w:hAnsiTheme="minorHAnsi" w:cstheme="minorHAnsi"/>
                <w:i/>
                <w:iCs/>
                <w:sz w:val="22"/>
                <w:szCs w:val="22"/>
              </w:rPr>
              <w:t xml:space="preserve">enables the </w:t>
            </w:r>
            <w:r w:rsidRPr="00A001C5">
              <w:rPr>
                <w:rFonts w:asciiTheme="minorHAnsi" w:hAnsiTheme="minorHAnsi" w:cstheme="minorHAnsi"/>
                <w:i/>
                <w:iCs/>
                <w:sz w:val="22"/>
                <w:szCs w:val="22"/>
              </w:rPr>
              <w:t>Board</w:t>
            </w:r>
            <w:r>
              <w:rPr>
                <w:rFonts w:asciiTheme="minorHAnsi" w:hAnsiTheme="minorHAnsi" w:cstheme="minorHAnsi"/>
                <w:i/>
                <w:iCs/>
                <w:sz w:val="22"/>
                <w:szCs w:val="22"/>
              </w:rPr>
              <w:t xml:space="preserve"> to record outcomes and</w:t>
            </w:r>
          </w:p>
          <w:p w:rsidR="00A001C5" w:rsidP="00A001C5" w:rsidRDefault="00A001C5" w14:paraId="0C8E04B5" w14:textId="77777777">
            <w:pPr>
              <w:rPr>
                <w:rFonts w:asciiTheme="minorHAnsi" w:hAnsiTheme="minorHAnsi" w:cstheme="minorHAnsi"/>
                <w:i/>
                <w:iCs/>
                <w:sz w:val="22"/>
                <w:szCs w:val="22"/>
              </w:rPr>
            </w:pPr>
          </w:p>
          <w:p w:rsidRPr="00A001C5" w:rsidR="00A001C5" w:rsidP="00A001C5" w:rsidRDefault="00A001C5" w14:paraId="69CF6CD0" w14:textId="6DD53150">
            <w:pPr>
              <w:pStyle w:val="ListParagraph"/>
              <w:numPr>
                <w:ilvl w:val="0"/>
                <w:numId w:val="4"/>
              </w:numPr>
              <w:rPr>
                <w:rFonts w:asciiTheme="minorHAnsi" w:hAnsiTheme="minorHAnsi" w:cstheme="minorHAnsi"/>
                <w:i/>
                <w:iCs/>
                <w:sz w:val="22"/>
                <w:szCs w:val="22"/>
              </w:rPr>
            </w:pPr>
            <w:r w:rsidRPr="00A001C5">
              <w:rPr>
                <w:rFonts w:asciiTheme="minorHAnsi" w:hAnsiTheme="minorHAnsi" w:cstheme="minorHAnsi"/>
                <w:i/>
                <w:iCs/>
                <w:sz w:val="22"/>
                <w:szCs w:val="22"/>
              </w:rPr>
              <w:t>implement decisions consistently</w:t>
            </w:r>
          </w:p>
          <w:p w:rsidRPr="00A001C5" w:rsidR="00A001C5" w:rsidP="4CAD1764" w:rsidRDefault="00A001C5" w14:paraId="558E4E70" w14:textId="70C440D9">
            <w:pPr>
              <w:pStyle w:val="ListParagraph"/>
              <w:numPr>
                <w:ilvl w:val="0"/>
                <w:numId w:val="4"/>
              </w:numPr>
              <w:rPr>
                <w:rFonts w:ascii="Calibri" w:hAnsi="Calibri" w:cs="Calibri" w:asciiTheme="minorAscii" w:hAnsiTheme="minorAscii" w:cstheme="minorAscii"/>
                <w:i w:val="1"/>
                <w:iCs w:val="1"/>
                <w:sz w:val="22"/>
                <w:szCs w:val="22"/>
              </w:rPr>
            </w:pPr>
            <w:r w:rsidRPr="4CAD1764" w:rsidR="5853D2EB">
              <w:rPr>
                <w:rFonts w:ascii="Calibri" w:hAnsi="Calibri" w:cs="Calibri" w:asciiTheme="minorAscii" w:hAnsiTheme="minorAscii" w:cstheme="minorAscii"/>
                <w:i w:val="1"/>
                <w:iCs w:val="1"/>
                <w:sz w:val="22"/>
                <w:szCs w:val="22"/>
              </w:rPr>
              <w:t xml:space="preserve">provide </w:t>
            </w:r>
            <w:r w:rsidRPr="4CAD1764" w:rsidR="00A001C5">
              <w:rPr>
                <w:rFonts w:ascii="Calibri" w:hAnsi="Calibri" w:cs="Calibri" w:asciiTheme="minorAscii" w:hAnsiTheme="minorAscii" w:cstheme="minorAscii"/>
                <w:i w:val="1"/>
                <w:iCs w:val="1"/>
                <w:sz w:val="22"/>
                <w:szCs w:val="22"/>
              </w:rPr>
              <w:t>evidence that due process has been followed,</w:t>
            </w:r>
          </w:p>
          <w:p w:rsidRPr="00A001C5" w:rsidR="00A001C5" w:rsidP="00A001C5" w:rsidRDefault="00A001C5" w14:paraId="4F640796" w14:textId="77777777">
            <w:pPr>
              <w:pStyle w:val="ListParagraph"/>
              <w:numPr>
                <w:ilvl w:val="0"/>
                <w:numId w:val="4"/>
              </w:numPr>
              <w:rPr>
                <w:rFonts w:asciiTheme="minorHAnsi" w:hAnsiTheme="minorHAnsi" w:cstheme="minorHAnsi"/>
                <w:i/>
                <w:iCs/>
                <w:sz w:val="22"/>
                <w:szCs w:val="22"/>
              </w:rPr>
            </w:pPr>
            <w:r w:rsidRPr="00A001C5">
              <w:rPr>
                <w:rFonts w:asciiTheme="minorHAnsi" w:hAnsiTheme="minorHAnsi" w:cstheme="minorHAnsi"/>
                <w:i/>
                <w:iCs/>
                <w:sz w:val="22"/>
                <w:szCs w:val="22"/>
              </w:rPr>
              <w:t>maintain an appropriate audit trail, and</w:t>
            </w:r>
          </w:p>
          <w:p w:rsidRPr="00A001C5" w:rsidR="00A001C5" w:rsidP="00A001C5" w:rsidRDefault="00A001C5" w14:paraId="0ADB1DD6" w14:textId="4B83EAB8">
            <w:pPr>
              <w:pStyle w:val="ListParagraph"/>
              <w:numPr>
                <w:ilvl w:val="0"/>
                <w:numId w:val="4"/>
              </w:numPr>
              <w:rPr>
                <w:rFonts w:asciiTheme="minorHAnsi" w:hAnsiTheme="minorHAnsi" w:cstheme="minorHAnsi"/>
                <w:i/>
                <w:iCs/>
                <w:sz w:val="22"/>
                <w:szCs w:val="22"/>
              </w:rPr>
            </w:pPr>
            <w:r w:rsidRPr="00A001C5">
              <w:rPr>
                <w:rFonts w:asciiTheme="minorHAnsi" w:hAnsiTheme="minorHAnsi" w:cstheme="minorHAnsi"/>
                <w:i/>
                <w:iCs/>
                <w:sz w:val="22"/>
                <w:szCs w:val="22"/>
              </w:rPr>
              <w:t>avoid unnecessary disclosure of special category personal data.</w:t>
            </w:r>
          </w:p>
          <w:p w:rsidRPr="00A001C5" w:rsidR="00A001C5" w:rsidP="00A001C5" w:rsidRDefault="00A001C5" w14:paraId="04A3D3A1" w14:textId="4274FE85"/>
        </w:tc>
        <w:tc>
          <w:tcPr>
            <w:tcW w:w="2004" w:type="dxa"/>
            <w:tcMar/>
          </w:tcPr>
          <w:p w:rsidRPr="004F724B" w:rsidR="007A6158" w:rsidP="00BE2BD3" w:rsidRDefault="007A6158" w14:paraId="1BFA83CF" w14:textId="77777777">
            <w:pPr>
              <w:pStyle w:val="Heading7"/>
              <w:jc w:val="right"/>
              <w:rPr>
                <w:rFonts w:asciiTheme="minorHAnsi" w:hAnsiTheme="minorHAnsi" w:cstheme="minorHAnsi"/>
                <w:szCs w:val="22"/>
              </w:rPr>
            </w:pPr>
          </w:p>
        </w:tc>
      </w:tr>
      <w:tr w:rsidRPr="004F724B" w:rsidR="00BE2BD3" w:rsidTr="4CAD1764" w14:paraId="335B34BE" w14:textId="77777777">
        <w:trPr>
          <w:trHeight w:val="1047"/>
        </w:trPr>
        <w:tc>
          <w:tcPr>
            <w:tcW w:w="675" w:type="dxa"/>
            <w:tcMar/>
          </w:tcPr>
          <w:p w:rsidRPr="004F724B" w:rsidR="00BE2BD3" w:rsidP="00BE2BD3" w:rsidRDefault="00A001C5" w14:paraId="2B273F91" w14:textId="372ECE98">
            <w:pPr>
              <w:rPr>
                <w:rFonts w:asciiTheme="minorHAnsi" w:hAnsiTheme="minorHAnsi" w:cstheme="minorHAnsi"/>
                <w:b/>
                <w:bCs/>
                <w:sz w:val="22"/>
                <w:szCs w:val="22"/>
              </w:rPr>
            </w:pPr>
            <w:r>
              <w:rPr>
                <w:rFonts w:asciiTheme="minorHAnsi" w:hAnsiTheme="minorHAnsi" w:cstheme="minorHAnsi"/>
                <w:b/>
                <w:bCs/>
                <w:sz w:val="22"/>
                <w:szCs w:val="22"/>
              </w:rPr>
              <w:t>5</w:t>
            </w:r>
            <w:r w:rsidRPr="004F724B" w:rsidR="00BE2BD3">
              <w:rPr>
                <w:rFonts w:asciiTheme="minorHAnsi" w:hAnsiTheme="minorHAnsi" w:cstheme="minorHAnsi"/>
                <w:b/>
                <w:bCs/>
                <w:sz w:val="22"/>
                <w:szCs w:val="22"/>
              </w:rPr>
              <w:t>.1*</w:t>
            </w:r>
          </w:p>
        </w:tc>
        <w:tc>
          <w:tcPr>
            <w:tcW w:w="7088" w:type="dxa"/>
            <w:tcMar/>
          </w:tcPr>
          <w:p w:rsidRPr="00A001C5" w:rsidR="00A001C5" w:rsidP="00A001C5" w:rsidRDefault="00A001C5" w14:paraId="46E4AF7C" w14:textId="66CC6A2A">
            <w:pPr>
              <w:rPr>
                <w:rFonts w:asciiTheme="minorHAnsi" w:hAnsiTheme="minorHAnsi" w:cstheme="minorHAnsi"/>
                <w:sz w:val="22"/>
                <w:szCs w:val="22"/>
              </w:rPr>
            </w:pPr>
            <w:r>
              <w:rPr>
                <w:rFonts w:asciiTheme="minorHAnsi" w:hAnsiTheme="minorHAnsi" w:cstheme="minorHAnsi"/>
                <w:sz w:val="22"/>
                <w:szCs w:val="22"/>
              </w:rPr>
              <w:t>Student 12</w:t>
            </w:r>
            <w:r w:rsidRPr="00A001C5">
              <w:rPr>
                <w:rFonts w:asciiTheme="minorHAnsi" w:hAnsiTheme="minorHAnsi" w:cstheme="minorHAnsi"/>
                <w:sz w:val="22"/>
                <w:szCs w:val="22"/>
              </w:rPr>
              <w:t>34567</w:t>
            </w:r>
          </w:p>
          <w:p w:rsidRPr="00A001C5" w:rsidR="00A001C5" w:rsidP="00A001C5" w:rsidRDefault="00A001C5" w14:paraId="4E2D02A2" w14:textId="55E0BB91">
            <w:pPr>
              <w:rPr>
                <w:rFonts w:asciiTheme="minorHAnsi" w:hAnsiTheme="minorHAnsi" w:cstheme="minorHAnsi"/>
                <w:sz w:val="22"/>
                <w:szCs w:val="22"/>
              </w:rPr>
            </w:pPr>
            <w:r>
              <w:rPr>
                <w:rFonts w:asciiTheme="minorHAnsi" w:hAnsiTheme="minorHAnsi" w:cstheme="minorHAnsi"/>
                <w:sz w:val="22"/>
                <w:szCs w:val="22"/>
              </w:rPr>
              <w:t xml:space="preserve">Module </w:t>
            </w:r>
            <w:r w:rsidRPr="00A001C5">
              <w:rPr>
                <w:rFonts w:asciiTheme="minorHAnsi" w:hAnsiTheme="minorHAnsi" w:cstheme="minorHAnsi"/>
                <w:sz w:val="22"/>
                <w:szCs w:val="22"/>
              </w:rPr>
              <w:t>ABCU9XX</w:t>
            </w:r>
          </w:p>
          <w:p w:rsidRPr="004F724B" w:rsidR="00BE2BD3" w:rsidP="00A001C5" w:rsidRDefault="00A001C5" w14:paraId="3A5000F6" w14:textId="77AB33C8">
            <w:pPr>
              <w:rPr>
                <w:rFonts w:asciiTheme="minorHAnsi" w:hAnsiTheme="minorHAnsi" w:cstheme="minorHAnsi"/>
                <w:sz w:val="22"/>
                <w:szCs w:val="22"/>
              </w:rPr>
            </w:pPr>
            <w:r w:rsidRPr="00A001C5">
              <w:rPr>
                <w:rFonts w:asciiTheme="minorHAnsi" w:hAnsiTheme="minorHAnsi" w:cstheme="minorHAnsi"/>
                <w:sz w:val="22"/>
                <w:szCs w:val="22"/>
              </w:rPr>
              <w:t>Uncapped reassessment</w:t>
            </w:r>
          </w:p>
        </w:tc>
        <w:tc>
          <w:tcPr>
            <w:tcW w:w="2004" w:type="dxa"/>
            <w:tcMar/>
          </w:tcPr>
          <w:p w:rsidRPr="004F724B" w:rsidR="00BE2BD3" w:rsidP="00BE2BD3" w:rsidRDefault="00BE2BD3" w14:paraId="2A41A4C7" w14:textId="2D93FA26">
            <w:pPr>
              <w:pStyle w:val="Heading7"/>
              <w:jc w:val="right"/>
              <w:rPr>
                <w:rFonts w:asciiTheme="minorHAnsi" w:hAnsiTheme="minorHAnsi" w:cstheme="minorHAnsi"/>
                <w:bCs/>
                <w:szCs w:val="22"/>
              </w:rPr>
            </w:pPr>
          </w:p>
        </w:tc>
      </w:tr>
      <w:tr w:rsidRPr="004F724B" w:rsidR="00BE2BD3" w:rsidTr="4CAD1764" w14:paraId="12356D05" w14:textId="77777777">
        <w:trPr>
          <w:trHeight w:val="143"/>
        </w:trPr>
        <w:tc>
          <w:tcPr>
            <w:tcW w:w="675" w:type="dxa"/>
            <w:tcMar/>
          </w:tcPr>
          <w:p w:rsidRPr="004F724B" w:rsidR="00BE2BD3" w:rsidP="00BE2BD3" w:rsidRDefault="00A001C5" w14:paraId="4D033DAE" w14:textId="3B8E0AEE">
            <w:pPr>
              <w:rPr>
                <w:rFonts w:asciiTheme="minorHAnsi" w:hAnsiTheme="minorHAnsi" w:cstheme="minorHAnsi"/>
                <w:b/>
                <w:sz w:val="22"/>
                <w:szCs w:val="22"/>
              </w:rPr>
            </w:pPr>
            <w:r>
              <w:rPr>
                <w:rFonts w:asciiTheme="minorHAnsi" w:hAnsiTheme="minorHAnsi" w:cstheme="minorHAnsi"/>
                <w:b/>
                <w:sz w:val="22"/>
                <w:szCs w:val="22"/>
              </w:rPr>
              <w:t>5</w:t>
            </w:r>
            <w:r w:rsidRPr="004F724B" w:rsidR="00BE2BD3">
              <w:rPr>
                <w:rFonts w:asciiTheme="minorHAnsi" w:hAnsiTheme="minorHAnsi" w:cstheme="minorHAnsi"/>
                <w:b/>
                <w:sz w:val="22"/>
                <w:szCs w:val="22"/>
              </w:rPr>
              <w:t>.2*</w:t>
            </w:r>
          </w:p>
        </w:tc>
        <w:tc>
          <w:tcPr>
            <w:tcW w:w="7088" w:type="dxa"/>
            <w:tcMar/>
          </w:tcPr>
          <w:p w:rsidRPr="00F77BEE" w:rsidR="00F77BEE" w:rsidP="00F77BEE" w:rsidRDefault="00F77BEE" w14:paraId="4A02B672" w14:textId="1D394C84">
            <w:pPr>
              <w:rPr>
                <w:rFonts w:asciiTheme="minorHAnsi" w:hAnsiTheme="minorHAnsi" w:cstheme="minorHAnsi"/>
                <w:sz w:val="22"/>
                <w:szCs w:val="22"/>
              </w:rPr>
            </w:pPr>
            <w:r w:rsidRPr="00F77BEE">
              <w:rPr>
                <w:rFonts w:asciiTheme="minorHAnsi" w:hAnsiTheme="minorHAnsi" w:cstheme="minorHAnsi"/>
                <w:sz w:val="22"/>
                <w:szCs w:val="22"/>
              </w:rPr>
              <w:t>Student 2233445</w:t>
            </w:r>
          </w:p>
          <w:p w:rsidRPr="00F77BEE" w:rsidR="00F77BEE" w:rsidP="00F77BEE" w:rsidRDefault="00F77BEE" w14:paraId="651E084E" w14:textId="31B8CD2C">
            <w:pPr>
              <w:rPr>
                <w:rFonts w:asciiTheme="minorHAnsi" w:hAnsiTheme="minorHAnsi" w:cstheme="minorHAnsi"/>
                <w:sz w:val="22"/>
                <w:szCs w:val="22"/>
              </w:rPr>
            </w:pPr>
            <w:r w:rsidRPr="00F77BEE">
              <w:rPr>
                <w:rFonts w:asciiTheme="minorHAnsi" w:hAnsiTheme="minorHAnsi" w:cstheme="minorHAnsi"/>
                <w:sz w:val="22"/>
                <w:szCs w:val="22"/>
              </w:rPr>
              <w:t>Module DEFU9YY</w:t>
            </w:r>
          </w:p>
          <w:p w:rsidRPr="004F724B" w:rsidR="00BE2BD3" w:rsidP="00F77BEE" w:rsidRDefault="00F77BEE" w14:paraId="2AE841E3" w14:textId="4C3190D2">
            <w:pPr>
              <w:rPr>
                <w:rFonts w:asciiTheme="minorHAnsi" w:hAnsiTheme="minorHAnsi" w:cstheme="minorHAnsi"/>
                <w:b/>
                <w:bCs/>
                <w:sz w:val="22"/>
                <w:szCs w:val="22"/>
              </w:rPr>
            </w:pPr>
            <w:r w:rsidRPr="00F77BEE">
              <w:rPr>
                <w:rFonts w:asciiTheme="minorHAnsi" w:hAnsiTheme="minorHAnsi" w:cstheme="minorHAnsi"/>
                <w:sz w:val="22"/>
                <w:szCs w:val="22"/>
              </w:rPr>
              <w:t>Extension approved</w:t>
            </w:r>
          </w:p>
        </w:tc>
        <w:tc>
          <w:tcPr>
            <w:tcW w:w="2004" w:type="dxa"/>
            <w:tcMar/>
          </w:tcPr>
          <w:p w:rsidRPr="004F724B" w:rsidR="00BE2BD3" w:rsidP="00BE2BD3" w:rsidRDefault="00BE2BD3" w14:paraId="2B34588A" w14:textId="64D05709">
            <w:pPr>
              <w:pStyle w:val="Heading7"/>
              <w:jc w:val="right"/>
              <w:rPr>
                <w:rFonts w:asciiTheme="minorHAnsi" w:hAnsiTheme="minorHAnsi" w:cstheme="minorHAnsi"/>
                <w:szCs w:val="22"/>
              </w:rPr>
            </w:pPr>
          </w:p>
        </w:tc>
      </w:tr>
      <w:tr w:rsidRPr="004F724B" w:rsidR="00BE2BD3" w:rsidTr="4CAD1764" w14:paraId="55698FB4" w14:textId="77777777">
        <w:trPr>
          <w:trHeight w:val="143"/>
        </w:trPr>
        <w:tc>
          <w:tcPr>
            <w:tcW w:w="675" w:type="dxa"/>
            <w:tcMar/>
          </w:tcPr>
          <w:p w:rsidRPr="004F724B" w:rsidR="00BE2BD3" w:rsidP="00BE2BD3" w:rsidRDefault="00BE2BD3" w14:paraId="19D9D7E3" w14:textId="77777777">
            <w:pPr>
              <w:rPr>
                <w:rFonts w:asciiTheme="minorHAnsi" w:hAnsiTheme="minorHAnsi" w:cstheme="minorHAnsi"/>
                <w:b/>
                <w:sz w:val="22"/>
                <w:szCs w:val="22"/>
              </w:rPr>
            </w:pPr>
            <w:r w:rsidRPr="004F724B">
              <w:rPr>
                <w:rFonts w:asciiTheme="minorHAnsi" w:hAnsiTheme="minorHAnsi" w:cstheme="minorHAnsi"/>
                <w:b/>
                <w:sz w:val="22"/>
                <w:szCs w:val="22"/>
              </w:rPr>
              <w:t>Etc.</w:t>
            </w:r>
          </w:p>
        </w:tc>
        <w:tc>
          <w:tcPr>
            <w:tcW w:w="7088" w:type="dxa"/>
            <w:tcMar/>
          </w:tcPr>
          <w:p w:rsidRPr="004F724B" w:rsidR="00BE2BD3" w:rsidP="4CAD1764" w:rsidRDefault="00BE2BD3" w14:paraId="553BEC91" w14:textId="25421C3E">
            <w:pPr>
              <w:pStyle w:val="Heading7"/>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i w:val="1"/>
                <w:iCs w:val="1"/>
              </w:rPr>
            </w:pPr>
            <w:r w:rsidRPr="4CAD1764" w:rsidR="00BE2BD3">
              <w:rPr>
                <w:rFonts w:ascii="Calibri" w:hAnsi="Calibri" w:cs="Calibri" w:asciiTheme="minorAscii" w:hAnsiTheme="minorAscii" w:cstheme="minorAscii"/>
                <w:b w:val="0"/>
                <w:bCs w:val="0"/>
                <w:i w:val="1"/>
                <w:iCs w:val="1"/>
              </w:rPr>
              <w:t xml:space="preserve">Continue with </w:t>
            </w:r>
            <w:r w:rsidRPr="4CAD1764" w:rsidR="00BE2BD3">
              <w:rPr>
                <w:rFonts w:ascii="Calibri" w:hAnsi="Calibri" w:cs="Calibri" w:asciiTheme="minorAscii" w:hAnsiTheme="minorAscii" w:cstheme="minorAscii"/>
                <w:b w:val="0"/>
                <w:bCs w:val="0"/>
                <w:i w:val="1"/>
                <w:iCs w:val="1"/>
              </w:rPr>
              <w:t>a new item</w:t>
            </w:r>
            <w:r w:rsidRPr="4CAD1764" w:rsidR="00BE2BD3">
              <w:rPr>
                <w:rFonts w:ascii="Calibri" w:hAnsi="Calibri" w:cs="Calibri" w:asciiTheme="minorAscii" w:hAnsiTheme="minorAscii" w:cstheme="minorAscii"/>
                <w:b w:val="0"/>
                <w:bCs w:val="0"/>
                <w:i w:val="1"/>
                <w:iCs w:val="1"/>
              </w:rPr>
              <w:t xml:space="preserve"> number for </w:t>
            </w:r>
            <w:r w:rsidRPr="4CAD1764" w:rsidR="163B617D">
              <w:rPr>
                <w:rFonts w:ascii="Calibri" w:hAnsi="Calibri" w:cs="Calibri" w:asciiTheme="minorAscii" w:hAnsiTheme="minorAscii" w:cstheme="minorAscii"/>
                <w:b w:val="0"/>
                <w:bCs w:val="0"/>
                <w:i w:val="1"/>
                <w:iCs w:val="1"/>
              </w:rPr>
              <w:t>each c</w:t>
            </w:r>
            <w:r w:rsidRPr="4CAD1764" w:rsidR="00F77BEE">
              <w:rPr>
                <w:rFonts w:ascii="Calibri" w:hAnsi="Calibri" w:cs="Calibri" w:asciiTheme="minorAscii" w:hAnsiTheme="minorAscii" w:cstheme="minorAscii"/>
                <w:b w:val="0"/>
                <w:bCs w:val="0"/>
                <w:i w:val="1"/>
                <w:iCs w:val="1"/>
              </w:rPr>
              <w:t>ase</w:t>
            </w:r>
            <w:r w:rsidRPr="4CAD1764" w:rsidR="00F77BEE">
              <w:rPr>
                <w:rFonts w:ascii="Calibri" w:hAnsi="Calibri" w:cs="Calibri" w:asciiTheme="minorAscii" w:hAnsiTheme="minorAscii" w:cstheme="minorAscii"/>
                <w:b w:val="0"/>
                <w:bCs w:val="0"/>
                <w:i w:val="1"/>
                <w:iCs w:val="1"/>
              </w:rPr>
              <w:t xml:space="preserve">.  </w:t>
            </w:r>
            <w:r w:rsidRPr="4CAD1764" w:rsidR="00BE2BD3">
              <w:rPr>
                <w:rFonts w:ascii="Calibri" w:hAnsi="Calibri" w:cs="Calibri" w:asciiTheme="minorAscii" w:hAnsiTheme="minorAscii" w:cstheme="minorAscii"/>
                <w:b w:val="0"/>
                <w:bCs w:val="0"/>
                <w:i w:val="1"/>
                <w:iCs w:val="1"/>
              </w:rPr>
              <w:t>Record as above.</w:t>
            </w:r>
          </w:p>
        </w:tc>
        <w:tc>
          <w:tcPr>
            <w:tcW w:w="2004" w:type="dxa"/>
            <w:tcMar/>
          </w:tcPr>
          <w:p w:rsidRPr="004F724B" w:rsidR="00BE2BD3" w:rsidP="00BE2BD3" w:rsidRDefault="00BE2BD3" w14:paraId="76EF4CFD" w14:textId="77777777">
            <w:pPr>
              <w:pStyle w:val="Heading7"/>
              <w:jc w:val="right"/>
              <w:rPr>
                <w:rFonts w:asciiTheme="minorHAnsi" w:hAnsiTheme="minorHAnsi" w:cstheme="minorHAnsi"/>
                <w:b w:val="0"/>
                <w:szCs w:val="22"/>
              </w:rPr>
            </w:pPr>
          </w:p>
        </w:tc>
      </w:tr>
      <w:tr w:rsidRPr="004F724B" w:rsidR="00BE2BD3" w:rsidTr="4CAD1764" w14:paraId="2E4876CF" w14:textId="77777777">
        <w:trPr>
          <w:trHeight w:val="143"/>
        </w:trPr>
        <w:tc>
          <w:tcPr>
            <w:tcW w:w="675" w:type="dxa"/>
            <w:tcMar/>
          </w:tcPr>
          <w:p w:rsidRPr="004F724B" w:rsidR="00BE2BD3" w:rsidP="00BE2BD3" w:rsidRDefault="00BE2BD3" w14:paraId="4DBAC7BA" w14:textId="77777777">
            <w:pPr>
              <w:rPr>
                <w:rFonts w:asciiTheme="minorHAnsi" w:hAnsiTheme="minorHAnsi" w:cstheme="minorHAnsi"/>
                <w:b/>
                <w:sz w:val="22"/>
                <w:szCs w:val="22"/>
              </w:rPr>
            </w:pPr>
          </w:p>
        </w:tc>
        <w:tc>
          <w:tcPr>
            <w:tcW w:w="7088" w:type="dxa"/>
            <w:tcMar/>
          </w:tcPr>
          <w:p w:rsidRPr="004F724B" w:rsidR="00BE2BD3" w:rsidP="00BE2BD3" w:rsidRDefault="00BE2BD3" w14:paraId="118D1486" w14:textId="77777777">
            <w:pPr>
              <w:pStyle w:val="Heading7"/>
              <w:rPr>
                <w:rFonts w:asciiTheme="minorHAnsi" w:hAnsiTheme="minorHAnsi" w:cstheme="minorHAnsi"/>
                <w:szCs w:val="22"/>
              </w:rPr>
            </w:pPr>
          </w:p>
        </w:tc>
        <w:tc>
          <w:tcPr>
            <w:tcW w:w="2004" w:type="dxa"/>
            <w:tcMar/>
          </w:tcPr>
          <w:p w:rsidRPr="004F724B" w:rsidR="00BE2BD3" w:rsidP="00BE2BD3" w:rsidRDefault="00BE2BD3" w14:paraId="6C590602" w14:textId="77777777">
            <w:pPr>
              <w:pStyle w:val="Heading7"/>
              <w:jc w:val="right"/>
              <w:rPr>
                <w:rFonts w:asciiTheme="minorHAnsi" w:hAnsiTheme="minorHAnsi" w:cstheme="minorHAnsi"/>
                <w:szCs w:val="22"/>
              </w:rPr>
            </w:pPr>
          </w:p>
        </w:tc>
      </w:tr>
      <w:tr w:rsidRPr="004F724B" w:rsidR="00BE2BD3" w:rsidTr="4CAD1764" w14:paraId="41FF2760" w14:textId="77777777">
        <w:trPr>
          <w:trHeight w:val="143"/>
        </w:trPr>
        <w:tc>
          <w:tcPr>
            <w:tcW w:w="675" w:type="dxa"/>
            <w:tcMar/>
          </w:tcPr>
          <w:p w:rsidRPr="004F724B" w:rsidR="00BE2BD3" w:rsidP="00BE2BD3" w:rsidRDefault="00F77BEE" w14:paraId="67C7EA48" w14:textId="561A94D2">
            <w:pPr>
              <w:rPr>
                <w:rFonts w:asciiTheme="minorHAnsi" w:hAnsiTheme="minorHAnsi" w:cstheme="minorHAnsi"/>
                <w:b/>
                <w:sz w:val="22"/>
                <w:szCs w:val="22"/>
              </w:rPr>
            </w:pPr>
            <w:r>
              <w:rPr>
                <w:rFonts w:asciiTheme="minorHAnsi" w:hAnsiTheme="minorHAnsi" w:cstheme="minorHAnsi"/>
                <w:b/>
                <w:sz w:val="22"/>
                <w:szCs w:val="22"/>
              </w:rPr>
              <w:t>6</w:t>
            </w:r>
            <w:r w:rsidRPr="004F724B" w:rsidR="00BE2BD3">
              <w:rPr>
                <w:rFonts w:asciiTheme="minorHAnsi" w:hAnsiTheme="minorHAnsi" w:cstheme="minorHAnsi"/>
                <w:b/>
                <w:sz w:val="22"/>
                <w:szCs w:val="22"/>
              </w:rPr>
              <w:t>.</w:t>
            </w:r>
          </w:p>
        </w:tc>
        <w:tc>
          <w:tcPr>
            <w:tcW w:w="7088" w:type="dxa"/>
            <w:tcMar/>
          </w:tcPr>
          <w:p w:rsidRPr="004F724B" w:rsidR="00BE2BD3" w:rsidP="00BE2BD3" w:rsidRDefault="00BE2BD3" w14:paraId="7B73B221" w14:textId="77777777">
            <w:pPr>
              <w:tabs>
                <w:tab w:val="right" w:pos="8290"/>
              </w:tabs>
              <w:jc w:val="both"/>
              <w:rPr>
                <w:rFonts w:asciiTheme="minorHAnsi" w:hAnsiTheme="minorHAnsi" w:cstheme="minorHAnsi"/>
                <w:b/>
                <w:sz w:val="22"/>
                <w:szCs w:val="22"/>
              </w:rPr>
            </w:pPr>
            <w:r w:rsidRPr="004F724B">
              <w:rPr>
                <w:rFonts w:asciiTheme="minorHAnsi" w:hAnsiTheme="minorHAnsi" w:cstheme="minorHAnsi"/>
                <w:b/>
                <w:sz w:val="22"/>
                <w:szCs w:val="22"/>
              </w:rPr>
              <w:t>Any Other Business</w:t>
            </w:r>
            <w:r w:rsidRPr="004F724B">
              <w:rPr>
                <w:rFonts w:asciiTheme="minorHAnsi" w:hAnsiTheme="minorHAnsi" w:cstheme="minorHAnsi"/>
                <w:b/>
                <w:sz w:val="22"/>
                <w:szCs w:val="22"/>
              </w:rPr>
              <w:tab/>
            </w:r>
          </w:p>
        </w:tc>
        <w:tc>
          <w:tcPr>
            <w:tcW w:w="2004" w:type="dxa"/>
            <w:tcMar/>
          </w:tcPr>
          <w:p w:rsidRPr="004F724B" w:rsidR="00BE2BD3" w:rsidP="00BE2BD3" w:rsidRDefault="00BE2BD3" w14:paraId="2085A45C" w14:textId="77777777">
            <w:pPr>
              <w:tabs>
                <w:tab w:val="right" w:pos="8290"/>
              </w:tabs>
              <w:jc w:val="right"/>
              <w:rPr>
                <w:rFonts w:asciiTheme="minorHAnsi" w:hAnsiTheme="minorHAnsi" w:cstheme="minorHAnsi"/>
                <w:b/>
                <w:sz w:val="22"/>
                <w:szCs w:val="22"/>
              </w:rPr>
            </w:pPr>
          </w:p>
        </w:tc>
      </w:tr>
      <w:tr w:rsidRPr="004F724B" w:rsidR="00BE2BD3" w:rsidTr="4CAD1764" w14:paraId="059CE70B" w14:textId="77777777">
        <w:trPr>
          <w:trHeight w:val="143"/>
        </w:trPr>
        <w:tc>
          <w:tcPr>
            <w:tcW w:w="675" w:type="dxa"/>
            <w:tcMar/>
          </w:tcPr>
          <w:p w:rsidRPr="004F724B" w:rsidR="00BE2BD3" w:rsidP="00BE2BD3" w:rsidRDefault="00BE2BD3" w14:paraId="7496726D" w14:textId="77777777">
            <w:pPr>
              <w:rPr>
                <w:rFonts w:asciiTheme="minorHAnsi" w:hAnsiTheme="minorHAnsi" w:cstheme="minorHAnsi"/>
                <w:b/>
                <w:sz w:val="22"/>
                <w:szCs w:val="22"/>
                <w:highlight w:val="yellow"/>
              </w:rPr>
            </w:pPr>
          </w:p>
        </w:tc>
        <w:tc>
          <w:tcPr>
            <w:tcW w:w="7088" w:type="dxa"/>
            <w:tcMar/>
          </w:tcPr>
          <w:p w:rsidRPr="004F724B" w:rsidR="00BE2BD3" w:rsidP="00BE2BD3" w:rsidRDefault="00BE2BD3" w14:paraId="4AB0B6A9" w14:textId="77777777">
            <w:pPr>
              <w:jc w:val="both"/>
              <w:rPr>
                <w:rFonts w:asciiTheme="minorHAnsi" w:hAnsiTheme="minorHAnsi" w:cstheme="minorHAnsi"/>
                <w:i/>
                <w:sz w:val="22"/>
                <w:szCs w:val="22"/>
              </w:rPr>
            </w:pPr>
            <w:r w:rsidRPr="004F724B">
              <w:rPr>
                <w:rFonts w:asciiTheme="minorHAnsi" w:hAnsiTheme="minorHAnsi" w:cstheme="minorHAnsi"/>
                <w:i/>
                <w:sz w:val="22"/>
                <w:szCs w:val="22"/>
              </w:rPr>
              <w:t>If any other items of business were raised at the meeting, they should be recorded along with any planned next steps or actions. If no other items are raised, it should be recorded that “There were no other items of business”</w:t>
            </w:r>
          </w:p>
        </w:tc>
        <w:tc>
          <w:tcPr>
            <w:tcW w:w="2004" w:type="dxa"/>
            <w:tcMar/>
          </w:tcPr>
          <w:p w:rsidRPr="004F724B" w:rsidR="00BE2BD3" w:rsidP="00BE2BD3" w:rsidRDefault="00BE2BD3" w14:paraId="785C3CFE" w14:textId="77777777">
            <w:pPr>
              <w:jc w:val="right"/>
              <w:rPr>
                <w:rFonts w:asciiTheme="minorHAnsi" w:hAnsiTheme="minorHAnsi" w:cstheme="minorHAnsi"/>
                <w:i/>
                <w:sz w:val="22"/>
                <w:szCs w:val="22"/>
              </w:rPr>
            </w:pPr>
          </w:p>
        </w:tc>
      </w:tr>
      <w:tr w:rsidRPr="004F724B" w:rsidR="00BE2BD3" w:rsidTr="4CAD1764" w14:paraId="34F5C312" w14:textId="77777777">
        <w:trPr>
          <w:trHeight w:val="143"/>
        </w:trPr>
        <w:tc>
          <w:tcPr>
            <w:tcW w:w="675" w:type="dxa"/>
            <w:tcMar/>
          </w:tcPr>
          <w:p w:rsidRPr="004F724B" w:rsidR="00BE2BD3" w:rsidP="00BE2BD3" w:rsidRDefault="00BE2BD3" w14:paraId="6F5853C1" w14:textId="77777777">
            <w:pPr>
              <w:rPr>
                <w:rFonts w:asciiTheme="minorHAnsi" w:hAnsiTheme="minorHAnsi" w:cstheme="minorHAnsi"/>
                <w:b/>
                <w:sz w:val="22"/>
                <w:szCs w:val="22"/>
                <w:highlight w:val="yellow"/>
              </w:rPr>
            </w:pPr>
          </w:p>
        </w:tc>
        <w:tc>
          <w:tcPr>
            <w:tcW w:w="7088" w:type="dxa"/>
            <w:tcMar/>
          </w:tcPr>
          <w:p w:rsidRPr="004F724B" w:rsidR="00BE2BD3" w:rsidP="00BE2BD3" w:rsidRDefault="00BE2BD3" w14:paraId="2A920D3F" w14:textId="77777777">
            <w:pPr>
              <w:ind w:left="360"/>
              <w:jc w:val="both"/>
              <w:rPr>
                <w:rFonts w:asciiTheme="minorHAnsi" w:hAnsiTheme="minorHAnsi" w:cstheme="minorHAnsi"/>
                <w:sz w:val="22"/>
                <w:szCs w:val="22"/>
                <w:highlight w:val="yellow"/>
              </w:rPr>
            </w:pPr>
          </w:p>
        </w:tc>
        <w:tc>
          <w:tcPr>
            <w:tcW w:w="2004" w:type="dxa"/>
            <w:tcMar/>
          </w:tcPr>
          <w:p w:rsidRPr="004F724B" w:rsidR="00BE2BD3" w:rsidP="00BE2BD3" w:rsidRDefault="00BE2BD3" w14:paraId="401306B9" w14:textId="77777777">
            <w:pPr>
              <w:ind w:left="360"/>
              <w:jc w:val="right"/>
              <w:rPr>
                <w:rFonts w:asciiTheme="minorHAnsi" w:hAnsiTheme="minorHAnsi" w:cstheme="minorHAnsi"/>
                <w:sz w:val="22"/>
                <w:szCs w:val="22"/>
                <w:highlight w:val="yellow"/>
              </w:rPr>
            </w:pPr>
          </w:p>
        </w:tc>
      </w:tr>
      <w:tr w:rsidRPr="004F724B" w:rsidR="00BE2BD3" w:rsidTr="4CAD1764" w14:paraId="38197475" w14:textId="77777777">
        <w:trPr>
          <w:trHeight w:val="143"/>
        </w:trPr>
        <w:tc>
          <w:tcPr>
            <w:tcW w:w="675" w:type="dxa"/>
            <w:tcMar/>
          </w:tcPr>
          <w:p w:rsidRPr="004F724B" w:rsidR="00BE2BD3" w:rsidP="00BE2BD3" w:rsidRDefault="00F77BEE" w14:paraId="5349578A" w14:textId="334BEF3E">
            <w:pPr>
              <w:tabs>
                <w:tab w:val="right" w:pos="8290"/>
              </w:tabs>
              <w:jc w:val="both"/>
              <w:rPr>
                <w:rFonts w:asciiTheme="minorHAnsi" w:hAnsiTheme="minorHAnsi" w:cstheme="minorHAnsi"/>
                <w:b/>
                <w:sz w:val="22"/>
                <w:szCs w:val="22"/>
              </w:rPr>
            </w:pPr>
            <w:r>
              <w:rPr>
                <w:rFonts w:asciiTheme="minorHAnsi" w:hAnsiTheme="minorHAnsi" w:cstheme="minorHAnsi"/>
                <w:b/>
                <w:sz w:val="22"/>
                <w:szCs w:val="22"/>
              </w:rPr>
              <w:t>7</w:t>
            </w:r>
            <w:r w:rsidRPr="004F724B" w:rsidR="00BE2BD3">
              <w:rPr>
                <w:rFonts w:asciiTheme="minorHAnsi" w:hAnsiTheme="minorHAnsi" w:cstheme="minorHAnsi"/>
                <w:b/>
                <w:sz w:val="22"/>
                <w:szCs w:val="22"/>
              </w:rPr>
              <w:t xml:space="preserve">. </w:t>
            </w:r>
          </w:p>
        </w:tc>
        <w:tc>
          <w:tcPr>
            <w:tcW w:w="7088" w:type="dxa"/>
            <w:tcMar/>
          </w:tcPr>
          <w:p w:rsidRPr="004F724B" w:rsidR="00BE2BD3" w:rsidP="00BE2BD3" w:rsidRDefault="00BE2BD3" w14:paraId="3FB02658" w14:textId="77777777">
            <w:pPr>
              <w:tabs>
                <w:tab w:val="right" w:pos="8290"/>
              </w:tabs>
              <w:jc w:val="both"/>
              <w:rPr>
                <w:rFonts w:asciiTheme="minorHAnsi" w:hAnsiTheme="minorHAnsi" w:cstheme="minorHAnsi"/>
                <w:b/>
                <w:sz w:val="22"/>
                <w:szCs w:val="22"/>
              </w:rPr>
            </w:pPr>
            <w:r w:rsidRPr="004F724B">
              <w:rPr>
                <w:rFonts w:asciiTheme="minorHAnsi" w:hAnsiTheme="minorHAnsi" w:cstheme="minorHAnsi"/>
                <w:b/>
                <w:sz w:val="22"/>
                <w:szCs w:val="22"/>
              </w:rPr>
              <w:t>Date of Next Meeting</w:t>
            </w:r>
          </w:p>
        </w:tc>
        <w:tc>
          <w:tcPr>
            <w:tcW w:w="2004" w:type="dxa"/>
            <w:tcMar/>
          </w:tcPr>
          <w:p w:rsidRPr="004F724B" w:rsidR="00BE2BD3" w:rsidP="00BE2BD3" w:rsidRDefault="00BE2BD3" w14:paraId="63BBD64F" w14:textId="77777777">
            <w:pPr>
              <w:tabs>
                <w:tab w:val="right" w:pos="8290"/>
              </w:tabs>
              <w:jc w:val="right"/>
              <w:rPr>
                <w:rFonts w:asciiTheme="minorHAnsi" w:hAnsiTheme="minorHAnsi" w:cstheme="minorHAnsi"/>
                <w:b/>
                <w:sz w:val="22"/>
                <w:szCs w:val="22"/>
              </w:rPr>
            </w:pPr>
          </w:p>
        </w:tc>
      </w:tr>
      <w:tr w:rsidRPr="004F724B" w:rsidR="00BE2BD3" w:rsidTr="4CAD1764" w14:paraId="31383FED" w14:textId="77777777">
        <w:trPr>
          <w:trHeight w:val="793"/>
        </w:trPr>
        <w:tc>
          <w:tcPr>
            <w:tcW w:w="675" w:type="dxa"/>
            <w:tcMar/>
          </w:tcPr>
          <w:p w:rsidRPr="004F724B" w:rsidR="00BE2BD3" w:rsidP="00BE2BD3" w:rsidRDefault="00BE2BD3" w14:paraId="43958B97" w14:textId="77777777">
            <w:pPr>
              <w:rPr>
                <w:rFonts w:asciiTheme="minorHAnsi" w:hAnsiTheme="minorHAnsi" w:cstheme="minorHAnsi"/>
                <w:b/>
                <w:sz w:val="22"/>
                <w:szCs w:val="22"/>
                <w:highlight w:val="yellow"/>
              </w:rPr>
            </w:pPr>
          </w:p>
        </w:tc>
        <w:tc>
          <w:tcPr>
            <w:tcW w:w="7088" w:type="dxa"/>
            <w:tcMar/>
          </w:tcPr>
          <w:p w:rsidRPr="004F724B" w:rsidR="00BE2BD3" w:rsidP="00BE2BD3" w:rsidRDefault="0004704C" w14:paraId="3A738983" w14:textId="3A43FB9F">
            <w:pPr>
              <w:jc w:val="both"/>
              <w:rPr>
                <w:rFonts w:asciiTheme="minorHAnsi" w:hAnsiTheme="minorHAnsi" w:cstheme="minorHAnsi"/>
                <w:i/>
                <w:iCs/>
                <w:sz w:val="22"/>
                <w:szCs w:val="22"/>
              </w:rPr>
            </w:pPr>
            <w:r w:rsidRPr="004F724B">
              <w:rPr>
                <w:rFonts w:asciiTheme="minorHAnsi" w:hAnsiTheme="minorHAnsi" w:cstheme="minorHAnsi"/>
                <w:i/>
                <w:iCs/>
                <w:sz w:val="22"/>
                <w:szCs w:val="22"/>
              </w:rPr>
              <w:t>If a future meeting date is known, it should be noted. If not, “TBC” can be recorded</w:t>
            </w:r>
          </w:p>
        </w:tc>
        <w:tc>
          <w:tcPr>
            <w:tcW w:w="2004" w:type="dxa"/>
            <w:tcMar/>
          </w:tcPr>
          <w:p w:rsidRPr="004F724B" w:rsidR="00BE2BD3" w:rsidP="00BE2BD3" w:rsidRDefault="00BE2BD3" w14:paraId="7D6F485E" w14:textId="77777777">
            <w:pPr>
              <w:jc w:val="right"/>
              <w:rPr>
                <w:rFonts w:asciiTheme="minorHAnsi" w:hAnsiTheme="minorHAnsi" w:cstheme="minorHAnsi"/>
                <w:sz w:val="22"/>
                <w:szCs w:val="22"/>
              </w:rPr>
            </w:pPr>
          </w:p>
        </w:tc>
      </w:tr>
    </w:tbl>
    <w:p w:rsidRPr="007225C4" w:rsidR="00BE2BD3" w:rsidP="00FE3C18" w:rsidRDefault="00BE2BD3" w14:paraId="5E2B144F" w14:textId="77777777">
      <w:pPr>
        <w:tabs>
          <w:tab w:val="left" w:pos="1620"/>
        </w:tabs>
        <w:rPr>
          <w:rFonts w:asciiTheme="minorHAnsi" w:hAnsiTheme="minorHAnsi" w:cstheme="minorHAnsi"/>
          <w:iCs/>
          <w:sz w:val="22"/>
          <w:szCs w:val="22"/>
        </w:rPr>
      </w:pPr>
    </w:p>
    <w:p w:rsidRPr="00CB26A8" w:rsidR="00273AF7" w:rsidP="00273AF7" w:rsidRDefault="00273AF7" w14:paraId="4A6DB287" w14:textId="77777777">
      <w:pPr>
        <w:tabs>
          <w:tab w:val="left" w:pos="1620"/>
        </w:tabs>
        <w:rPr>
          <w:rFonts w:ascii="Calibri" w:hAnsi="Calibri" w:cs="Calibri"/>
          <w:sz w:val="22"/>
          <w:szCs w:val="22"/>
          <w:highlight w:val="yellow"/>
        </w:rPr>
      </w:pPr>
    </w:p>
    <w:sectPr w:rsidRPr="00CB26A8" w:rsidR="00273AF7" w:rsidSect="00C73CE7">
      <w:headerReference w:type="default" r:id="rId11"/>
      <w:footerReference w:type="even" r:id="rId12"/>
      <w:footerReference w:type="default" r:id="rId13"/>
      <w:pgSz w:w="11909" w:h="16834" w:orient="portrait" w:code="9"/>
      <w:pgMar w:top="140" w:right="1440" w:bottom="1135" w:left="1440" w:header="14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113" w:rsidRDefault="00131113" w14:paraId="2E1A3C99" w14:textId="77777777">
      <w:r>
        <w:separator/>
      </w:r>
    </w:p>
  </w:endnote>
  <w:endnote w:type="continuationSeparator" w:id="0">
    <w:p w:rsidR="00131113" w:rsidRDefault="00131113" w14:paraId="1AB3D19C" w14:textId="77777777">
      <w:r>
        <w:continuationSeparator/>
      </w:r>
    </w:p>
  </w:endnote>
  <w:endnote w:type="continuationNotice" w:id="1">
    <w:p w:rsidR="00131113" w:rsidRDefault="00131113" w14:paraId="79E3FD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F1D" w:rsidRDefault="00273AF7" w14:paraId="4A6DB32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2F1D" w:rsidRDefault="00462F1D" w14:paraId="4A6DB3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7684" w:rsidR="00C10E23" w:rsidP="00C10E23" w:rsidRDefault="2907C2BE" w14:paraId="14CDA5B8" w14:textId="5A93DE58">
    <w:pPr>
      <w:pStyle w:val="Footer"/>
      <w:rPr>
        <w:rFonts w:ascii="Calibri" w:hAnsi="Calibri" w:cs="Calibri"/>
        <w:b/>
        <w:bCs/>
        <w:color w:val="006839"/>
        <w:sz w:val="22"/>
        <w:szCs w:val="22"/>
      </w:rPr>
    </w:pPr>
    <w:r w:rsidRPr="2907C2BE">
      <w:rPr>
        <w:rFonts w:ascii="Calibri" w:hAnsi="Calibri" w:cs="Calibri"/>
        <w:b/>
        <w:bCs/>
        <w:color w:val="006839"/>
        <w:sz w:val="22"/>
        <w:szCs w:val="22"/>
      </w:rPr>
      <w:t>AR 004</w:t>
    </w:r>
    <w:r w:rsidR="00ED2B10">
      <w:rPr>
        <w:rFonts w:ascii="Calibri" w:hAnsi="Calibri" w:cs="Calibri"/>
        <w:b/>
        <w:bCs/>
        <w:color w:val="006839"/>
        <w:sz w:val="22"/>
        <w:szCs w:val="22"/>
      </w:rPr>
      <w:t>g</w:t>
    </w:r>
    <w:r w:rsidRPr="2907C2BE">
      <w:rPr>
        <w:rFonts w:ascii="Calibri" w:hAnsi="Calibri" w:cs="Calibri"/>
        <w:b/>
        <w:bCs/>
        <w:color w:val="006839"/>
        <w:sz w:val="22"/>
        <w:szCs w:val="22"/>
      </w:rPr>
      <w:t>: May 202</w:t>
    </w:r>
    <w:r w:rsidR="004C187F">
      <w:rPr>
        <w:rFonts w:ascii="Calibri" w:hAnsi="Calibri" w:cs="Calibri"/>
        <w:b/>
        <w:bCs/>
        <w:color w:val="006839"/>
        <w:sz w:val="22"/>
        <w:szCs w:val="22"/>
      </w:rPr>
      <w:t>6</w:t>
    </w:r>
  </w:p>
  <w:sdt>
    <w:sdtPr>
      <w:id w:val="722256546"/>
      <w:docPartObj>
        <w:docPartGallery w:val="Page Numbers (Bottom of Page)"/>
        <w:docPartUnique/>
      </w:docPartObj>
    </w:sdtPr>
    <w:sdtEndPr>
      <w:rPr>
        <w:noProof/>
      </w:rPr>
    </w:sdtEndPr>
    <w:sdtContent>
      <w:p w:rsidR="00C10E23" w:rsidRDefault="00C10E23" w14:paraId="110328E4" w14:textId="6E5A33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3B7684" w:rsidR="00AD3529" w:rsidRDefault="00AD3529" w14:paraId="283DE1C5" w14:textId="3E745C3B">
    <w:pPr>
      <w:pStyle w:val="Footer"/>
      <w:rPr>
        <w:rFonts w:ascii="Calibri" w:hAnsi="Calibri" w:cs="Calibri"/>
        <w:b/>
        <w:bCs/>
        <w:color w:val="006839"/>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113" w:rsidRDefault="00131113" w14:paraId="492022F9" w14:textId="77777777">
      <w:r>
        <w:separator/>
      </w:r>
    </w:p>
  </w:footnote>
  <w:footnote w:type="continuationSeparator" w:id="0">
    <w:p w:rsidR="00131113" w:rsidRDefault="00131113" w14:paraId="6EE81488" w14:textId="77777777">
      <w:r>
        <w:continuationSeparator/>
      </w:r>
    </w:p>
  </w:footnote>
  <w:footnote w:type="continuationNotice" w:id="1">
    <w:p w:rsidR="00131113" w:rsidRDefault="00131113" w14:paraId="3DD4CF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F1D" w:rsidP="00706D79" w:rsidRDefault="00273AF7" w14:paraId="4A6DB324" w14:textId="065D63E0">
    <w:pPr>
      <w:pStyle w:val="Heading1"/>
      <w:ind w:left="1440"/>
      <w:jc w:val="right"/>
      <w:rPr>
        <w:rFonts w:ascii="Arial" w:hAnsi="Arial"/>
        <w:sz w:val="22"/>
      </w:rPr>
    </w:pPr>
    <w:r>
      <w:tab/>
    </w:r>
    <w:r>
      <w:rPr>
        <w:rFonts w:ascii="Arial" w:hAnsi="Arial"/>
        <w:sz w:val="22"/>
      </w:rPr>
      <w:tab/>
    </w:r>
  </w:p>
  <w:p w:rsidR="00462F1D" w:rsidRDefault="00462F1D" w14:paraId="4A6DB3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B3E"/>
    <w:multiLevelType w:val="hybridMultilevel"/>
    <w:tmpl w:val="20DCFF1E"/>
    <w:lvl w:ilvl="0" w:tplc="6C00BA6A">
      <w:start w:val="4"/>
      <w:numFmt w:val="bullet"/>
      <w:lvlText w:val="-"/>
      <w:lvlJc w:val="left"/>
      <w:pPr>
        <w:ind w:left="720" w:hanging="360"/>
      </w:pPr>
      <w:rPr>
        <w:rFonts w:hint="default" w:ascii="Calibri" w:hAnsi="Calibri" w:eastAsia="Times New Roman" w:cs="Calibri"/>
        <w: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765EDF"/>
    <w:multiLevelType w:val="hybridMultilevel"/>
    <w:tmpl w:val="C414A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547A29"/>
    <w:multiLevelType w:val="hybridMultilevel"/>
    <w:tmpl w:val="A8F89B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6AC66FB7"/>
    <w:multiLevelType w:val="hybridMultilevel"/>
    <w:tmpl w:val="41D4E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1030314">
    <w:abstractNumId w:val="2"/>
  </w:num>
  <w:num w:numId="2" w16cid:durableId="1022516129">
    <w:abstractNumId w:val="1"/>
  </w:num>
  <w:num w:numId="3" w16cid:durableId="300038555">
    <w:abstractNumId w:val="0"/>
  </w:num>
  <w:num w:numId="4" w16cid:durableId="2072268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F7"/>
    <w:rsid w:val="00004DCB"/>
    <w:rsid w:val="00011A4F"/>
    <w:rsid w:val="0004704C"/>
    <w:rsid w:val="00057538"/>
    <w:rsid w:val="00076209"/>
    <w:rsid w:val="00084141"/>
    <w:rsid w:val="000A5867"/>
    <w:rsid w:val="000A7AA7"/>
    <w:rsid w:val="000C039C"/>
    <w:rsid w:val="000E6257"/>
    <w:rsid w:val="000F10FE"/>
    <w:rsid w:val="00111390"/>
    <w:rsid w:val="00126750"/>
    <w:rsid w:val="00131113"/>
    <w:rsid w:val="0013215F"/>
    <w:rsid w:val="00193698"/>
    <w:rsid w:val="001973E4"/>
    <w:rsid w:val="001975AF"/>
    <w:rsid w:val="001C4DB9"/>
    <w:rsid w:val="001D4AF7"/>
    <w:rsid w:val="002156F1"/>
    <w:rsid w:val="00222320"/>
    <w:rsid w:val="00250A2C"/>
    <w:rsid w:val="00273AF7"/>
    <w:rsid w:val="00277B69"/>
    <w:rsid w:val="00287BE7"/>
    <w:rsid w:val="002B2012"/>
    <w:rsid w:val="002C370E"/>
    <w:rsid w:val="002E4AA2"/>
    <w:rsid w:val="00302432"/>
    <w:rsid w:val="00302863"/>
    <w:rsid w:val="00306C04"/>
    <w:rsid w:val="003203F3"/>
    <w:rsid w:val="00333657"/>
    <w:rsid w:val="00346794"/>
    <w:rsid w:val="003578AC"/>
    <w:rsid w:val="003732BF"/>
    <w:rsid w:val="00385D3B"/>
    <w:rsid w:val="003A110F"/>
    <w:rsid w:val="003B1EEE"/>
    <w:rsid w:val="003B7684"/>
    <w:rsid w:val="003D1B75"/>
    <w:rsid w:val="003E0CFA"/>
    <w:rsid w:val="004125A0"/>
    <w:rsid w:val="0041398E"/>
    <w:rsid w:val="00460F38"/>
    <w:rsid w:val="00462F1D"/>
    <w:rsid w:val="00477DB8"/>
    <w:rsid w:val="00482A8C"/>
    <w:rsid w:val="00490317"/>
    <w:rsid w:val="004925EC"/>
    <w:rsid w:val="004C10C6"/>
    <w:rsid w:val="004C187F"/>
    <w:rsid w:val="004C3474"/>
    <w:rsid w:val="004F2F0B"/>
    <w:rsid w:val="004F724B"/>
    <w:rsid w:val="0053118B"/>
    <w:rsid w:val="00531C16"/>
    <w:rsid w:val="00536140"/>
    <w:rsid w:val="00571405"/>
    <w:rsid w:val="00594508"/>
    <w:rsid w:val="00597D45"/>
    <w:rsid w:val="00624E7E"/>
    <w:rsid w:val="0063147E"/>
    <w:rsid w:val="00642920"/>
    <w:rsid w:val="00652515"/>
    <w:rsid w:val="00691F8B"/>
    <w:rsid w:val="006A1FFE"/>
    <w:rsid w:val="006D6839"/>
    <w:rsid w:val="0070257D"/>
    <w:rsid w:val="00706890"/>
    <w:rsid w:val="00706D79"/>
    <w:rsid w:val="00724D54"/>
    <w:rsid w:val="00743EB3"/>
    <w:rsid w:val="007A6158"/>
    <w:rsid w:val="007A7490"/>
    <w:rsid w:val="007C5D00"/>
    <w:rsid w:val="00814D9D"/>
    <w:rsid w:val="00815A44"/>
    <w:rsid w:val="00825EFC"/>
    <w:rsid w:val="00840ACE"/>
    <w:rsid w:val="00842222"/>
    <w:rsid w:val="008A7E3A"/>
    <w:rsid w:val="008D156C"/>
    <w:rsid w:val="008D1A3A"/>
    <w:rsid w:val="00964E0D"/>
    <w:rsid w:val="009A26FD"/>
    <w:rsid w:val="00A001C5"/>
    <w:rsid w:val="00A132C8"/>
    <w:rsid w:val="00A452D5"/>
    <w:rsid w:val="00A55B15"/>
    <w:rsid w:val="00A60CFF"/>
    <w:rsid w:val="00A91700"/>
    <w:rsid w:val="00AA2877"/>
    <w:rsid w:val="00AC2A7E"/>
    <w:rsid w:val="00AD02A8"/>
    <w:rsid w:val="00AD3529"/>
    <w:rsid w:val="00AD3B08"/>
    <w:rsid w:val="00B0128B"/>
    <w:rsid w:val="00B03BDD"/>
    <w:rsid w:val="00B42388"/>
    <w:rsid w:val="00B44B9E"/>
    <w:rsid w:val="00B51431"/>
    <w:rsid w:val="00B56C2E"/>
    <w:rsid w:val="00B614F2"/>
    <w:rsid w:val="00BA1B4B"/>
    <w:rsid w:val="00BB3653"/>
    <w:rsid w:val="00BD1465"/>
    <w:rsid w:val="00BE2BD3"/>
    <w:rsid w:val="00C0560B"/>
    <w:rsid w:val="00C10E23"/>
    <w:rsid w:val="00C219EE"/>
    <w:rsid w:val="00C23C15"/>
    <w:rsid w:val="00C2476A"/>
    <w:rsid w:val="00C25DE7"/>
    <w:rsid w:val="00C3073F"/>
    <w:rsid w:val="00C50B22"/>
    <w:rsid w:val="00C523F9"/>
    <w:rsid w:val="00C73CE7"/>
    <w:rsid w:val="00C748B0"/>
    <w:rsid w:val="00CB26A8"/>
    <w:rsid w:val="00CC74B6"/>
    <w:rsid w:val="00D11957"/>
    <w:rsid w:val="00D470BD"/>
    <w:rsid w:val="00D60566"/>
    <w:rsid w:val="00D60922"/>
    <w:rsid w:val="00E20F08"/>
    <w:rsid w:val="00E3582E"/>
    <w:rsid w:val="00E360A8"/>
    <w:rsid w:val="00E96D72"/>
    <w:rsid w:val="00EA3779"/>
    <w:rsid w:val="00EB617F"/>
    <w:rsid w:val="00ED2B10"/>
    <w:rsid w:val="00EE0CB2"/>
    <w:rsid w:val="00EF0B26"/>
    <w:rsid w:val="00F072AB"/>
    <w:rsid w:val="00F07B72"/>
    <w:rsid w:val="00F33B07"/>
    <w:rsid w:val="00F341FB"/>
    <w:rsid w:val="00F72457"/>
    <w:rsid w:val="00F77BEE"/>
    <w:rsid w:val="00F872D0"/>
    <w:rsid w:val="00F87721"/>
    <w:rsid w:val="00F9319F"/>
    <w:rsid w:val="00F93D0F"/>
    <w:rsid w:val="00F96740"/>
    <w:rsid w:val="00FA3E27"/>
    <w:rsid w:val="00FC0295"/>
    <w:rsid w:val="00FC5A9E"/>
    <w:rsid w:val="00FE3C18"/>
    <w:rsid w:val="09EA9059"/>
    <w:rsid w:val="0C70FC7A"/>
    <w:rsid w:val="0D02580F"/>
    <w:rsid w:val="0F092C8F"/>
    <w:rsid w:val="0F87C1F1"/>
    <w:rsid w:val="1183ED90"/>
    <w:rsid w:val="1242C757"/>
    <w:rsid w:val="12E7E581"/>
    <w:rsid w:val="1394C1D7"/>
    <w:rsid w:val="15D8B797"/>
    <w:rsid w:val="163B617D"/>
    <w:rsid w:val="1858D82B"/>
    <w:rsid w:val="1FBD75A4"/>
    <w:rsid w:val="23BD0CC4"/>
    <w:rsid w:val="2697CEBB"/>
    <w:rsid w:val="28D89259"/>
    <w:rsid w:val="2907C2BE"/>
    <w:rsid w:val="293354A6"/>
    <w:rsid w:val="2CE95509"/>
    <w:rsid w:val="2E4939C1"/>
    <w:rsid w:val="310EAB3F"/>
    <w:rsid w:val="41F3041E"/>
    <w:rsid w:val="4CA29EC3"/>
    <w:rsid w:val="4CAD1764"/>
    <w:rsid w:val="5743645A"/>
    <w:rsid w:val="5853D2EB"/>
    <w:rsid w:val="62514DFB"/>
    <w:rsid w:val="62B8E492"/>
    <w:rsid w:val="6BB15B87"/>
    <w:rsid w:val="76676322"/>
    <w:rsid w:val="7B7F2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DB27B"/>
  <w15:docId w15:val="{06F416A4-D31F-4699-B613-5E59E310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3AF7"/>
    <w:pPr>
      <w:spacing w:after="0" w:line="240" w:lineRule="auto"/>
    </w:pPr>
    <w:rPr>
      <w:rFonts w:ascii="Times" w:hAnsi="Times" w:eastAsia="Times New Roman" w:cs="Times New Roman"/>
      <w:sz w:val="24"/>
      <w:szCs w:val="20"/>
      <w:lang w:eastAsia="en-GB"/>
    </w:rPr>
  </w:style>
  <w:style w:type="paragraph" w:styleId="Heading1">
    <w:name w:val="heading 1"/>
    <w:basedOn w:val="Normal"/>
    <w:next w:val="Normal"/>
    <w:link w:val="Heading1Char"/>
    <w:qFormat/>
    <w:rsid w:val="00273AF7"/>
    <w:pPr>
      <w:keepNext/>
      <w:outlineLvl w:val="0"/>
    </w:pPr>
    <w:rPr>
      <w:rFonts w:ascii="Times New Roman" w:hAnsi="Times New Roman"/>
      <w:b/>
    </w:rPr>
  </w:style>
  <w:style w:type="paragraph" w:styleId="Heading7">
    <w:name w:val="heading 7"/>
    <w:basedOn w:val="Normal"/>
    <w:next w:val="Normal"/>
    <w:link w:val="Heading7Char"/>
    <w:qFormat/>
    <w:rsid w:val="00273AF7"/>
    <w:pPr>
      <w:keepNext/>
      <w:outlineLvl w:val="6"/>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73AF7"/>
    <w:rPr>
      <w:rFonts w:ascii="Times New Roman" w:hAnsi="Times New Roman" w:eastAsia="Times New Roman" w:cs="Times New Roman"/>
      <w:b/>
      <w:sz w:val="24"/>
      <w:szCs w:val="20"/>
      <w:lang w:eastAsia="en-GB"/>
    </w:rPr>
  </w:style>
  <w:style w:type="character" w:styleId="Heading7Char" w:customStyle="1">
    <w:name w:val="Heading 7 Char"/>
    <w:basedOn w:val="DefaultParagraphFont"/>
    <w:link w:val="Heading7"/>
    <w:rsid w:val="00273AF7"/>
    <w:rPr>
      <w:rFonts w:ascii="Arial" w:hAnsi="Arial" w:eastAsia="Times New Roman" w:cs="Times New Roman"/>
      <w:b/>
      <w:szCs w:val="20"/>
      <w:lang w:eastAsia="en-GB"/>
    </w:rPr>
  </w:style>
  <w:style w:type="paragraph" w:styleId="Header">
    <w:name w:val="header"/>
    <w:basedOn w:val="Normal"/>
    <w:link w:val="HeaderChar"/>
    <w:rsid w:val="00273AF7"/>
    <w:pPr>
      <w:tabs>
        <w:tab w:val="center" w:pos="4153"/>
        <w:tab w:val="right" w:pos="8306"/>
      </w:tabs>
    </w:pPr>
  </w:style>
  <w:style w:type="character" w:styleId="HeaderChar" w:customStyle="1">
    <w:name w:val="Header Char"/>
    <w:basedOn w:val="DefaultParagraphFont"/>
    <w:link w:val="Header"/>
    <w:rsid w:val="00273AF7"/>
    <w:rPr>
      <w:rFonts w:ascii="Times" w:hAnsi="Times" w:eastAsia="Times New Roman" w:cs="Times New Roman"/>
      <w:sz w:val="24"/>
      <w:szCs w:val="20"/>
      <w:lang w:eastAsia="en-GB"/>
    </w:rPr>
  </w:style>
  <w:style w:type="paragraph" w:styleId="Footer">
    <w:name w:val="footer"/>
    <w:basedOn w:val="Normal"/>
    <w:link w:val="FooterChar"/>
    <w:uiPriority w:val="99"/>
    <w:rsid w:val="00273AF7"/>
    <w:pPr>
      <w:tabs>
        <w:tab w:val="center" w:pos="4153"/>
        <w:tab w:val="right" w:pos="8306"/>
      </w:tabs>
    </w:pPr>
  </w:style>
  <w:style w:type="character" w:styleId="FooterChar" w:customStyle="1">
    <w:name w:val="Footer Char"/>
    <w:basedOn w:val="DefaultParagraphFont"/>
    <w:link w:val="Footer"/>
    <w:uiPriority w:val="99"/>
    <w:rsid w:val="00273AF7"/>
    <w:rPr>
      <w:rFonts w:ascii="Times" w:hAnsi="Times" w:eastAsia="Times New Roman" w:cs="Times New Roman"/>
      <w:sz w:val="24"/>
      <w:szCs w:val="20"/>
      <w:lang w:eastAsia="en-GB"/>
    </w:rPr>
  </w:style>
  <w:style w:type="character" w:styleId="PageNumber">
    <w:name w:val="page number"/>
    <w:basedOn w:val="DefaultParagraphFont"/>
    <w:rsid w:val="00273AF7"/>
  </w:style>
  <w:style w:type="paragraph" w:styleId="Default" w:customStyle="1">
    <w:name w:val="Default"/>
    <w:rsid w:val="00273AF7"/>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273AF7"/>
    <w:rPr>
      <w:rFonts w:ascii="Tahoma" w:hAnsi="Tahoma" w:cs="Tahoma"/>
      <w:sz w:val="16"/>
      <w:szCs w:val="16"/>
    </w:rPr>
  </w:style>
  <w:style w:type="character" w:styleId="BalloonTextChar" w:customStyle="1">
    <w:name w:val="Balloon Text Char"/>
    <w:basedOn w:val="DefaultParagraphFont"/>
    <w:link w:val="BalloonText"/>
    <w:uiPriority w:val="99"/>
    <w:semiHidden/>
    <w:rsid w:val="00273AF7"/>
    <w:rPr>
      <w:rFonts w:ascii="Tahoma" w:hAnsi="Tahoma" w:eastAsia="Times New Roman" w:cs="Tahoma"/>
      <w:sz w:val="16"/>
      <w:szCs w:val="16"/>
      <w:lang w:eastAsia="en-GB"/>
    </w:rPr>
  </w:style>
  <w:style w:type="paragraph" w:styleId="ListParagraph">
    <w:name w:val="List Paragraph"/>
    <w:basedOn w:val="Normal"/>
    <w:uiPriority w:val="34"/>
    <w:qFormat/>
    <w:rsid w:val="001C4DB9"/>
    <w:pPr>
      <w:ind w:left="720"/>
      <w:contextualSpacing/>
    </w:pPr>
  </w:style>
  <w:style w:type="character" w:styleId="CommentReference">
    <w:name w:val="annotation reference"/>
    <w:basedOn w:val="DefaultParagraphFont"/>
    <w:uiPriority w:val="99"/>
    <w:semiHidden/>
    <w:unhideWhenUsed/>
    <w:rsid w:val="00462F1D"/>
    <w:rPr>
      <w:sz w:val="16"/>
      <w:szCs w:val="16"/>
    </w:rPr>
  </w:style>
  <w:style w:type="paragraph" w:styleId="CommentText">
    <w:name w:val="annotation text"/>
    <w:basedOn w:val="Normal"/>
    <w:link w:val="CommentTextChar"/>
    <w:uiPriority w:val="99"/>
    <w:unhideWhenUsed/>
    <w:rsid w:val="00462F1D"/>
    <w:rPr>
      <w:sz w:val="20"/>
    </w:rPr>
  </w:style>
  <w:style w:type="character" w:styleId="CommentTextChar" w:customStyle="1">
    <w:name w:val="Comment Text Char"/>
    <w:basedOn w:val="DefaultParagraphFont"/>
    <w:link w:val="CommentText"/>
    <w:uiPriority w:val="99"/>
    <w:rsid w:val="00462F1D"/>
    <w:rPr>
      <w:rFonts w:ascii="Times" w:hAnsi="Time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2F1D"/>
    <w:rPr>
      <w:b/>
      <w:bCs/>
    </w:rPr>
  </w:style>
  <w:style w:type="character" w:styleId="CommentSubjectChar" w:customStyle="1">
    <w:name w:val="Comment Subject Char"/>
    <w:basedOn w:val="CommentTextChar"/>
    <w:link w:val="CommentSubject"/>
    <w:uiPriority w:val="99"/>
    <w:semiHidden/>
    <w:rsid w:val="00462F1D"/>
    <w:rPr>
      <w:rFonts w:ascii="Times" w:hAnsi="Times" w:eastAsia="Times New Roman" w:cs="Times New Roman"/>
      <w:b/>
      <w:bCs/>
      <w:sz w:val="20"/>
      <w:szCs w:val="20"/>
      <w:lang w:eastAsia="en-GB"/>
    </w:rPr>
  </w:style>
  <w:style w:type="paragraph" w:styleId="Revision">
    <w:name w:val="Revision"/>
    <w:hidden/>
    <w:uiPriority w:val="99"/>
    <w:semiHidden/>
    <w:rsid w:val="00385D3B"/>
    <w:pPr>
      <w:spacing w:after="0" w:line="240" w:lineRule="auto"/>
    </w:pPr>
    <w:rPr>
      <w:rFonts w:ascii="Times" w:hAnsi="Times"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1AA04-FFF7-4AB9-8E9C-685DAFF4A1BF}">
  <ds:schemaRefs>
    <ds:schemaRef ds:uri="http://schemas.microsoft.com/sharepoint/v3/contenttype/forms"/>
  </ds:schemaRefs>
</ds:datastoreItem>
</file>

<file path=customXml/itemProps2.xml><?xml version="1.0" encoding="utf-8"?>
<ds:datastoreItem xmlns:ds="http://schemas.openxmlformats.org/officeDocument/2006/customXml" ds:itemID="{B5528849-B3A0-4E00-8C03-76B1C84C279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04F7C817-C21B-4301-9D5C-B0293C20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Pamela Sinclair</dc:creator>
  <lastModifiedBy>Elizabeth Robertson</lastModifiedBy>
  <revision>5</revision>
  <lastPrinted>2015-12-11T10:15:00.0000000Z</lastPrinted>
  <dcterms:created xsi:type="dcterms:W3CDTF">2026-05-18T13:17:00.0000000Z</dcterms:created>
  <dcterms:modified xsi:type="dcterms:W3CDTF">2026-06-18T08:31:55.8315513Z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998987b471b21934b94c6b8349f9c2933ea06da942ef286fda5b038d35cffff6</vt:lpwstr>
  </property>
  <property fmtid="{D5CDD505-2E9C-101B-9397-08002B2CF9AE}" pid="5" name="docLang">
    <vt:lpwstr>en</vt:lpwstr>
  </property>
</Properties>
</file>