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AAD78" w14:textId="77777777" w:rsidR="004609D9" w:rsidRPr="000A43EE" w:rsidRDefault="001C3FD8" w:rsidP="007F0C5D">
      <w:pPr>
        <w:jc w:val="center"/>
        <w:rPr>
          <w:rFonts w:ascii="Calibri" w:hAnsi="Calibri" w:cs="Calibri"/>
          <w:b/>
          <w:bCs/>
        </w:rPr>
      </w:pPr>
      <w:r w:rsidRPr="000A43EE">
        <w:rPr>
          <w:rFonts w:ascii="Calibri" w:hAnsi="Calibri" w:cs="Calibri"/>
          <w:b/>
          <w:bCs/>
          <w:noProof/>
        </w:rPr>
        <w:drawing>
          <wp:inline distT="0" distB="0" distL="0" distR="0" wp14:anchorId="4919894E" wp14:editId="73B557DD">
            <wp:extent cx="2676525" cy="665426"/>
            <wp:effectExtent l="0" t="0" r="0" b="1905"/>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ary-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3144" cy="684475"/>
                    </a:xfrm>
                    <a:prstGeom prst="rect">
                      <a:avLst/>
                    </a:prstGeom>
                  </pic:spPr>
                </pic:pic>
              </a:graphicData>
            </a:graphic>
          </wp:inline>
        </w:drawing>
      </w:r>
    </w:p>
    <w:p w14:paraId="4E5D7962" w14:textId="77777777" w:rsidR="007F0C5D" w:rsidRPr="000A43EE" w:rsidRDefault="007F0C5D" w:rsidP="007F0C5D">
      <w:pPr>
        <w:pStyle w:val="NormalWeb"/>
        <w:spacing w:before="200" w:beforeAutospacing="0" w:after="0" w:afterAutospacing="0" w:line="216" w:lineRule="auto"/>
        <w:jc w:val="center"/>
        <w:rPr>
          <w:rFonts w:ascii="Calibri" w:eastAsia="+mn-ea" w:hAnsi="Calibri" w:cs="Calibri"/>
          <w:b/>
          <w:bCs/>
          <w:smallCaps/>
          <w:kern w:val="24"/>
          <w:sz w:val="28"/>
          <w:szCs w:val="28"/>
        </w:rPr>
      </w:pPr>
      <w:r w:rsidRPr="000A43EE">
        <w:rPr>
          <w:rFonts w:ascii="Calibri" w:eastAsia="+mn-ea" w:hAnsi="Calibri" w:cs="Calibri"/>
          <w:b/>
          <w:bCs/>
          <w:smallCaps/>
          <w:kern w:val="24"/>
          <w:sz w:val="28"/>
          <w:szCs w:val="28"/>
        </w:rPr>
        <w:t>THE TRUMPET</w:t>
      </w:r>
    </w:p>
    <w:p w14:paraId="7306858E" w14:textId="22B75225" w:rsidR="0072040B" w:rsidRPr="00A209A3" w:rsidRDefault="001C67FF" w:rsidP="007F0C5D">
      <w:pPr>
        <w:pStyle w:val="NormalWeb"/>
        <w:spacing w:before="200" w:beforeAutospacing="0" w:after="0" w:afterAutospacing="0" w:line="216" w:lineRule="auto"/>
        <w:jc w:val="center"/>
        <w:rPr>
          <w:rFonts w:ascii="Calibri" w:eastAsia="+mn-ea" w:hAnsi="Calibri" w:cs="Calibri"/>
          <w:b/>
          <w:bCs/>
          <w:smallCaps/>
          <w:kern w:val="24"/>
          <w:sz w:val="28"/>
          <w:szCs w:val="28"/>
        </w:rPr>
      </w:pPr>
      <w:r w:rsidRPr="00A209A3">
        <w:rPr>
          <w:rFonts w:ascii="Calibri" w:eastAsia="+mn-ea" w:hAnsi="Calibri" w:cs="Calibri"/>
          <w:b/>
          <w:bCs/>
          <w:smallCaps/>
          <w:kern w:val="24"/>
          <w:sz w:val="28"/>
          <w:szCs w:val="28"/>
        </w:rPr>
        <w:t xml:space="preserve">Stirling Law School’s Bulletin </w:t>
      </w:r>
      <w:r w:rsidR="00C073F1" w:rsidRPr="00A209A3">
        <w:rPr>
          <w:rFonts w:ascii="Calibri" w:eastAsia="+mn-ea" w:hAnsi="Calibri" w:cs="Calibri"/>
          <w:b/>
          <w:bCs/>
          <w:smallCaps/>
          <w:kern w:val="24"/>
          <w:sz w:val="28"/>
          <w:szCs w:val="28"/>
        </w:rPr>
        <w:t>3</w:t>
      </w:r>
      <w:r w:rsidR="008E7202" w:rsidRPr="00A209A3">
        <w:rPr>
          <w:rFonts w:ascii="Calibri" w:eastAsia="+mn-ea" w:hAnsi="Calibri" w:cs="Calibri"/>
          <w:b/>
          <w:bCs/>
          <w:smallCaps/>
          <w:kern w:val="24"/>
          <w:sz w:val="28"/>
          <w:szCs w:val="28"/>
        </w:rPr>
        <w:t>/202</w:t>
      </w:r>
      <w:r w:rsidR="000A43EE" w:rsidRPr="00A209A3">
        <w:rPr>
          <w:rFonts w:ascii="Calibri" w:eastAsia="+mn-ea" w:hAnsi="Calibri" w:cs="Calibri"/>
          <w:b/>
          <w:bCs/>
          <w:smallCaps/>
          <w:kern w:val="24"/>
          <w:sz w:val="28"/>
          <w:szCs w:val="28"/>
        </w:rPr>
        <w:t>3</w:t>
      </w:r>
    </w:p>
    <w:p w14:paraId="5C3E9A6F" w14:textId="6E6A9626" w:rsidR="00544F19" w:rsidRPr="000A43EE" w:rsidRDefault="000B368A" w:rsidP="007F7400">
      <w:pPr>
        <w:pStyle w:val="NormalWeb"/>
        <w:spacing w:before="200" w:beforeAutospacing="0" w:after="0" w:afterAutospacing="0" w:line="216" w:lineRule="auto"/>
        <w:jc w:val="both"/>
        <w:rPr>
          <w:rFonts w:ascii="Calibri" w:hAnsi="Calibri" w:cs="Calibri"/>
        </w:rPr>
      </w:pPr>
      <w:r w:rsidRPr="000A43EE">
        <w:rPr>
          <w:rFonts w:ascii="Calibri" w:hAnsi="Calibri" w:cs="Calibri"/>
        </w:rPr>
        <w:t>This</w:t>
      </w:r>
      <w:r w:rsidR="0049700C" w:rsidRPr="000A43EE">
        <w:rPr>
          <w:rFonts w:ascii="Calibri" w:hAnsi="Calibri" w:cs="Calibri"/>
        </w:rPr>
        <w:t xml:space="preserve"> </w:t>
      </w:r>
      <w:r w:rsidR="000A43EE">
        <w:rPr>
          <w:rFonts w:ascii="Calibri" w:hAnsi="Calibri" w:cs="Calibri"/>
        </w:rPr>
        <w:t>quarterly</w:t>
      </w:r>
      <w:r w:rsidRPr="000A43EE">
        <w:rPr>
          <w:rFonts w:ascii="Calibri" w:hAnsi="Calibri" w:cs="Calibri"/>
        </w:rPr>
        <w:t xml:space="preserve"> bulletin </w:t>
      </w:r>
      <w:r w:rsidR="00C26F6D" w:rsidRPr="000A43EE">
        <w:rPr>
          <w:rFonts w:ascii="Calibri" w:hAnsi="Calibri" w:cs="Calibri"/>
        </w:rPr>
        <w:t>is for sharing</w:t>
      </w:r>
      <w:r w:rsidRPr="000A43EE">
        <w:rPr>
          <w:rFonts w:ascii="Calibri" w:hAnsi="Calibri" w:cs="Calibri"/>
        </w:rPr>
        <w:t xml:space="preserve"> </w:t>
      </w:r>
      <w:r w:rsidR="00A864D8" w:rsidRPr="000A43EE">
        <w:rPr>
          <w:rFonts w:ascii="Calibri" w:hAnsi="Calibri" w:cs="Calibri"/>
        </w:rPr>
        <w:t>Stirling Law School’s achievement</w:t>
      </w:r>
      <w:r w:rsidR="00431C5D" w:rsidRPr="000A43EE">
        <w:rPr>
          <w:rFonts w:ascii="Calibri" w:hAnsi="Calibri" w:cs="Calibri"/>
        </w:rPr>
        <w:t>s</w:t>
      </w:r>
      <w:r w:rsidR="00A864D8" w:rsidRPr="000A43EE">
        <w:rPr>
          <w:rFonts w:ascii="Calibri" w:hAnsi="Calibri" w:cs="Calibri"/>
        </w:rPr>
        <w:t xml:space="preserve"> in research, teaching, and </w:t>
      </w:r>
      <w:r w:rsidR="007F0C5D" w:rsidRPr="000A43EE">
        <w:rPr>
          <w:rFonts w:ascii="Calibri" w:hAnsi="Calibri" w:cs="Calibri"/>
        </w:rPr>
        <w:t>citizenship</w:t>
      </w:r>
      <w:r w:rsidR="00A864D8" w:rsidRPr="000A43EE">
        <w:rPr>
          <w:rFonts w:ascii="Calibri" w:hAnsi="Calibri" w:cs="Calibri"/>
        </w:rPr>
        <w:t xml:space="preserve">. </w:t>
      </w:r>
      <w:r w:rsidR="00D35E83">
        <w:rPr>
          <w:rFonts w:ascii="Calibri" w:hAnsi="Calibri" w:cs="Calibri"/>
        </w:rPr>
        <w:t>This recognises the importance of</w:t>
      </w:r>
      <w:r w:rsidR="003C6C9F" w:rsidRPr="000A43EE">
        <w:rPr>
          <w:rFonts w:ascii="Calibri" w:hAnsi="Calibri" w:cs="Calibri"/>
        </w:rPr>
        <w:t xml:space="preserve"> </w:t>
      </w:r>
      <w:r w:rsidR="00A50103" w:rsidRPr="000A43EE">
        <w:rPr>
          <w:rFonts w:ascii="Calibri" w:hAnsi="Calibri" w:cs="Calibri"/>
        </w:rPr>
        <w:t>celebrat</w:t>
      </w:r>
      <w:r w:rsidR="00D35E83">
        <w:rPr>
          <w:rFonts w:ascii="Calibri" w:hAnsi="Calibri" w:cs="Calibri"/>
        </w:rPr>
        <w:t>ing successes</w:t>
      </w:r>
      <w:r w:rsidR="00A50103" w:rsidRPr="000A43EE">
        <w:rPr>
          <w:rFonts w:ascii="Calibri" w:hAnsi="Calibri" w:cs="Calibri"/>
        </w:rPr>
        <w:t>, strengthen</w:t>
      </w:r>
      <w:r w:rsidR="00D35E83">
        <w:rPr>
          <w:rFonts w:ascii="Calibri" w:hAnsi="Calibri" w:cs="Calibri"/>
        </w:rPr>
        <w:t>ing</w:t>
      </w:r>
      <w:r w:rsidR="00A50103" w:rsidRPr="000A43EE">
        <w:rPr>
          <w:rFonts w:ascii="Calibri" w:hAnsi="Calibri" w:cs="Calibri"/>
        </w:rPr>
        <w:t xml:space="preserve"> </w:t>
      </w:r>
      <w:r w:rsidR="006049AC" w:rsidRPr="000A43EE">
        <w:rPr>
          <w:rFonts w:ascii="Calibri" w:hAnsi="Calibri" w:cs="Calibri"/>
        </w:rPr>
        <w:t>our</w:t>
      </w:r>
      <w:r w:rsidR="00A50103" w:rsidRPr="000A43EE">
        <w:rPr>
          <w:rFonts w:ascii="Calibri" w:hAnsi="Calibri" w:cs="Calibri"/>
        </w:rPr>
        <w:t xml:space="preserve"> sense of community, and </w:t>
      </w:r>
      <w:r w:rsidR="003B4D65" w:rsidRPr="000A43EE">
        <w:rPr>
          <w:rFonts w:ascii="Calibri" w:hAnsi="Calibri" w:cs="Calibri"/>
        </w:rPr>
        <w:t>creat</w:t>
      </w:r>
      <w:r w:rsidR="00D35E83">
        <w:rPr>
          <w:rFonts w:ascii="Calibri" w:hAnsi="Calibri" w:cs="Calibri"/>
        </w:rPr>
        <w:t>ing</w:t>
      </w:r>
      <w:r w:rsidR="003B4D65" w:rsidRPr="000A43EE">
        <w:rPr>
          <w:rFonts w:ascii="Calibri" w:hAnsi="Calibri" w:cs="Calibri"/>
        </w:rPr>
        <w:t xml:space="preserve"> opportunities for cross-Faculty and cross-University collaboration</w:t>
      </w:r>
      <w:r w:rsidR="00403B10" w:rsidRPr="000A43EE">
        <w:rPr>
          <w:rFonts w:ascii="Calibri" w:hAnsi="Calibri" w:cs="Calibri"/>
        </w:rPr>
        <w:t>s</w:t>
      </w:r>
      <w:r w:rsidR="003B4D65" w:rsidRPr="000A43EE">
        <w:rPr>
          <w:rFonts w:ascii="Calibri" w:hAnsi="Calibri" w:cs="Calibri"/>
        </w:rPr>
        <w:t xml:space="preserve">. </w:t>
      </w:r>
      <w:r w:rsidR="00EA1EC8" w:rsidRPr="000A43EE">
        <w:rPr>
          <w:rFonts w:ascii="Calibri" w:hAnsi="Calibri" w:cs="Calibri"/>
        </w:rPr>
        <w:t>We hope you’ll enjoy th</w:t>
      </w:r>
      <w:r w:rsidR="00751047">
        <w:rPr>
          <w:rFonts w:ascii="Calibri" w:hAnsi="Calibri" w:cs="Calibri"/>
        </w:rPr>
        <w:t>ese</w:t>
      </w:r>
      <w:r w:rsidR="003144EE" w:rsidRPr="000A43EE">
        <w:rPr>
          <w:rFonts w:ascii="Calibri" w:hAnsi="Calibri" w:cs="Calibri"/>
        </w:rPr>
        <w:t xml:space="preserve"> </w:t>
      </w:r>
      <w:r w:rsidR="0006118E">
        <w:rPr>
          <w:rFonts w:ascii="Calibri" w:hAnsi="Calibri" w:cs="Calibri"/>
        </w:rPr>
        <w:t>snippet</w:t>
      </w:r>
      <w:r w:rsidR="00751047">
        <w:rPr>
          <w:rFonts w:ascii="Calibri" w:hAnsi="Calibri" w:cs="Calibri"/>
        </w:rPr>
        <w:t>s</w:t>
      </w:r>
      <w:r w:rsidR="00772F24" w:rsidRPr="000A43EE">
        <w:rPr>
          <w:rFonts w:ascii="Calibri" w:hAnsi="Calibri" w:cs="Calibri"/>
        </w:rPr>
        <w:t xml:space="preserve"> </w:t>
      </w:r>
      <w:r w:rsidR="003144EE" w:rsidRPr="000A43EE">
        <w:rPr>
          <w:rFonts w:ascii="Calibri" w:hAnsi="Calibri" w:cs="Calibri"/>
        </w:rPr>
        <w:t xml:space="preserve">of Stirling Law School’s </w:t>
      </w:r>
      <w:r w:rsidR="00D5027E" w:rsidRPr="000A43EE">
        <w:rPr>
          <w:rFonts w:ascii="Calibri" w:hAnsi="Calibri" w:cs="Calibri"/>
        </w:rPr>
        <w:t xml:space="preserve">recent </w:t>
      </w:r>
      <w:r w:rsidR="00403B10" w:rsidRPr="000A43EE">
        <w:rPr>
          <w:rFonts w:ascii="Calibri" w:hAnsi="Calibri" w:cs="Calibri"/>
        </w:rPr>
        <w:t xml:space="preserve">successes. </w:t>
      </w:r>
    </w:p>
    <w:sdt>
      <w:sdtPr>
        <w:rPr>
          <w:rFonts w:ascii="Calibri" w:eastAsiaTheme="minorHAnsi" w:hAnsi="Calibri" w:cs="Calibri"/>
          <w:color w:val="auto"/>
          <w:sz w:val="24"/>
          <w:szCs w:val="24"/>
          <w:lang w:val="en-GB"/>
        </w:rPr>
        <w:id w:val="-225455364"/>
        <w:docPartObj>
          <w:docPartGallery w:val="Table of Contents"/>
          <w:docPartUnique/>
        </w:docPartObj>
      </w:sdtPr>
      <w:sdtEndPr>
        <w:rPr>
          <w:rFonts w:eastAsia="Times New Roman"/>
          <w:noProof/>
        </w:rPr>
      </w:sdtEndPr>
      <w:sdtContent>
        <w:p w14:paraId="68B78C48" w14:textId="77777777" w:rsidR="007F47AB" w:rsidRPr="00AF6828" w:rsidRDefault="009104EB" w:rsidP="008E7202">
          <w:pPr>
            <w:pStyle w:val="TOCHeading"/>
            <w:rPr>
              <w:rFonts w:asciiTheme="minorHAnsi" w:hAnsiTheme="minorHAnsi" w:cstheme="minorHAnsi"/>
              <w:sz w:val="24"/>
              <w:szCs w:val="24"/>
              <w:lang w:val="en-GB"/>
            </w:rPr>
          </w:pPr>
          <w:r w:rsidRPr="00AF6828">
            <w:rPr>
              <w:rFonts w:asciiTheme="minorHAnsi" w:hAnsiTheme="minorHAnsi" w:cstheme="minorHAnsi"/>
              <w:sz w:val="24"/>
              <w:szCs w:val="24"/>
              <w:lang w:val="en-GB"/>
            </w:rPr>
            <w:t>Table of</w:t>
          </w:r>
          <w:r w:rsidRPr="00AF6828">
            <w:rPr>
              <w:rFonts w:asciiTheme="minorHAnsi" w:eastAsiaTheme="minorHAnsi" w:hAnsiTheme="minorHAnsi" w:cstheme="minorHAnsi"/>
              <w:color w:val="auto"/>
              <w:sz w:val="24"/>
              <w:szCs w:val="24"/>
              <w:lang w:val="en-GB"/>
            </w:rPr>
            <w:t xml:space="preserve"> </w:t>
          </w:r>
          <w:r w:rsidR="00F63776" w:rsidRPr="00AF6828">
            <w:rPr>
              <w:rFonts w:asciiTheme="minorHAnsi" w:hAnsiTheme="minorHAnsi" w:cstheme="minorHAnsi"/>
              <w:sz w:val="24"/>
              <w:szCs w:val="24"/>
              <w:lang w:val="en-GB"/>
            </w:rPr>
            <w:t>Contents</w:t>
          </w:r>
        </w:p>
        <w:p w14:paraId="44C256CD" w14:textId="77777777" w:rsidR="00CF4B0D" w:rsidRPr="00AF6828" w:rsidRDefault="00CF4B0D" w:rsidP="00CF4B0D">
          <w:pPr>
            <w:rPr>
              <w:rFonts w:asciiTheme="minorHAnsi" w:hAnsiTheme="minorHAnsi" w:cstheme="minorHAnsi"/>
            </w:rPr>
          </w:pPr>
        </w:p>
        <w:p w14:paraId="23C7C782" w14:textId="7B089E85" w:rsidR="00B93130" w:rsidRPr="00AF6828" w:rsidRDefault="00F63776" w:rsidP="0007177E">
          <w:pPr>
            <w:pStyle w:val="TOC1"/>
            <w:rPr>
              <w:rFonts w:asciiTheme="minorHAnsi" w:eastAsiaTheme="minorEastAsia" w:hAnsiTheme="minorHAnsi" w:cstheme="minorHAnsi"/>
              <w:noProof/>
              <w:kern w:val="2"/>
              <w:sz w:val="22"/>
              <w:szCs w:val="22"/>
              <w14:ligatures w14:val="standardContextual"/>
            </w:rPr>
          </w:pPr>
          <w:r w:rsidRPr="00AF6828">
            <w:rPr>
              <w:rFonts w:asciiTheme="minorHAnsi" w:hAnsiTheme="minorHAnsi" w:cstheme="minorHAnsi"/>
              <w:sz w:val="20"/>
              <w:szCs w:val="20"/>
            </w:rPr>
            <w:fldChar w:fldCharType="begin"/>
          </w:r>
          <w:r w:rsidRPr="00AF6828">
            <w:rPr>
              <w:rFonts w:asciiTheme="minorHAnsi" w:hAnsiTheme="minorHAnsi" w:cstheme="minorHAnsi"/>
              <w:sz w:val="20"/>
              <w:szCs w:val="20"/>
            </w:rPr>
            <w:instrText xml:space="preserve"> TOC \o "1-3" \h \z \u </w:instrText>
          </w:r>
          <w:r w:rsidRPr="00AF6828">
            <w:rPr>
              <w:rFonts w:asciiTheme="minorHAnsi" w:hAnsiTheme="minorHAnsi" w:cstheme="minorHAnsi"/>
              <w:sz w:val="20"/>
              <w:szCs w:val="20"/>
            </w:rPr>
            <w:fldChar w:fldCharType="separate"/>
          </w:r>
          <w:hyperlink w:anchor="_Toc154056010" w:history="1">
            <w:r w:rsidR="00B93130" w:rsidRPr="00AF6828">
              <w:rPr>
                <w:rStyle w:val="Hyperlink"/>
                <w:rFonts w:asciiTheme="minorHAnsi" w:hAnsiTheme="minorHAnsi" w:cstheme="minorHAnsi"/>
                <w:b/>
                <w:bCs/>
                <w:noProof/>
              </w:rPr>
              <w:t>Impact and engagement</w:t>
            </w:r>
            <w:r w:rsidR="00B93130" w:rsidRPr="00AF6828">
              <w:rPr>
                <w:rFonts w:asciiTheme="minorHAnsi" w:hAnsiTheme="minorHAnsi" w:cstheme="minorHAnsi"/>
                <w:noProof/>
                <w:webHidden/>
              </w:rPr>
              <w:tab/>
            </w:r>
            <w:r w:rsidR="00B93130" w:rsidRPr="00AF6828">
              <w:rPr>
                <w:rFonts w:asciiTheme="minorHAnsi" w:hAnsiTheme="minorHAnsi" w:cstheme="minorHAnsi"/>
                <w:noProof/>
                <w:webHidden/>
              </w:rPr>
              <w:fldChar w:fldCharType="begin"/>
            </w:r>
            <w:r w:rsidR="00B93130" w:rsidRPr="00AF6828">
              <w:rPr>
                <w:rFonts w:asciiTheme="minorHAnsi" w:hAnsiTheme="minorHAnsi" w:cstheme="minorHAnsi"/>
                <w:noProof/>
                <w:webHidden/>
              </w:rPr>
              <w:instrText xml:space="preserve"> PAGEREF _Toc154056010 \h </w:instrText>
            </w:r>
            <w:r w:rsidR="00B93130" w:rsidRPr="00AF6828">
              <w:rPr>
                <w:rFonts w:asciiTheme="minorHAnsi" w:hAnsiTheme="minorHAnsi" w:cstheme="minorHAnsi"/>
                <w:noProof/>
                <w:webHidden/>
              </w:rPr>
            </w:r>
            <w:r w:rsidR="00B93130" w:rsidRPr="00AF6828">
              <w:rPr>
                <w:rFonts w:asciiTheme="minorHAnsi" w:hAnsiTheme="minorHAnsi" w:cstheme="minorHAnsi"/>
                <w:noProof/>
                <w:webHidden/>
              </w:rPr>
              <w:fldChar w:fldCharType="separate"/>
            </w:r>
            <w:r w:rsidR="00E91898">
              <w:rPr>
                <w:rFonts w:asciiTheme="minorHAnsi" w:hAnsiTheme="minorHAnsi" w:cstheme="minorHAnsi"/>
                <w:noProof/>
                <w:webHidden/>
              </w:rPr>
              <w:t>1</w:t>
            </w:r>
            <w:r w:rsidR="00B93130" w:rsidRPr="00AF6828">
              <w:rPr>
                <w:rFonts w:asciiTheme="minorHAnsi" w:hAnsiTheme="minorHAnsi" w:cstheme="minorHAnsi"/>
                <w:noProof/>
                <w:webHidden/>
              </w:rPr>
              <w:fldChar w:fldCharType="end"/>
            </w:r>
          </w:hyperlink>
        </w:p>
        <w:p w14:paraId="423D9DF8" w14:textId="303196F2" w:rsidR="00B93130" w:rsidRPr="00AF6828" w:rsidRDefault="00E91898" w:rsidP="0007177E">
          <w:pPr>
            <w:pStyle w:val="TOC1"/>
            <w:rPr>
              <w:rFonts w:asciiTheme="minorHAnsi" w:eastAsiaTheme="minorEastAsia" w:hAnsiTheme="minorHAnsi" w:cstheme="minorHAnsi"/>
              <w:noProof/>
              <w:kern w:val="2"/>
              <w:sz w:val="22"/>
              <w:szCs w:val="22"/>
              <w14:ligatures w14:val="standardContextual"/>
            </w:rPr>
          </w:pPr>
          <w:hyperlink w:anchor="_Toc154056011" w:history="1">
            <w:r w:rsidR="00B93130" w:rsidRPr="00AF6828">
              <w:rPr>
                <w:rStyle w:val="Hyperlink"/>
                <w:rFonts w:asciiTheme="minorHAnsi" w:hAnsiTheme="minorHAnsi" w:cstheme="minorHAnsi"/>
                <w:b/>
                <w:bCs/>
                <w:noProof/>
              </w:rPr>
              <w:t>Income generation</w:t>
            </w:r>
            <w:r w:rsidR="00B93130" w:rsidRPr="00AF6828">
              <w:rPr>
                <w:rFonts w:asciiTheme="minorHAnsi" w:hAnsiTheme="minorHAnsi" w:cstheme="minorHAnsi"/>
                <w:noProof/>
                <w:webHidden/>
              </w:rPr>
              <w:tab/>
            </w:r>
            <w:r w:rsidR="00B93130" w:rsidRPr="00AF6828">
              <w:rPr>
                <w:rFonts w:asciiTheme="minorHAnsi" w:hAnsiTheme="minorHAnsi" w:cstheme="minorHAnsi"/>
                <w:noProof/>
                <w:webHidden/>
              </w:rPr>
              <w:fldChar w:fldCharType="begin"/>
            </w:r>
            <w:r w:rsidR="00B93130" w:rsidRPr="00AF6828">
              <w:rPr>
                <w:rFonts w:asciiTheme="minorHAnsi" w:hAnsiTheme="minorHAnsi" w:cstheme="minorHAnsi"/>
                <w:noProof/>
                <w:webHidden/>
              </w:rPr>
              <w:instrText xml:space="preserve"> PAGEREF _Toc154056011 \h </w:instrText>
            </w:r>
            <w:r w:rsidR="00B93130" w:rsidRPr="00AF6828">
              <w:rPr>
                <w:rFonts w:asciiTheme="minorHAnsi" w:hAnsiTheme="minorHAnsi" w:cstheme="minorHAnsi"/>
                <w:noProof/>
                <w:webHidden/>
              </w:rPr>
            </w:r>
            <w:r w:rsidR="00B93130" w:rsidRPr="00AF6828">
              <w:rPr>
                <w:rFonts w:asciiTheme="minorHAnsi" w:hAnsiTheme="minorHAnsi" w:cstheme="minorHAnsi"/>
                <w:noProof/>
                <w:webHidden/>
              </w:rPr>
              <w:fldChar w:fldCharType="separate"/>
            </w:r>
            <w:r>
              <w:rPr>
                <w:rFonts w:asciiTheme="minorHAnsi" w:hAnsiTheme="minorHAnsi" w:cstheme="minorHAnsi"/>
                <w:noProof/>
                <w:webHidden/>
              </w:rPr>
              <w:t>4</w:t>
            </w:r>
            <w:r w:rsidR="00B93130" w:rsidRPr="00AF6828">
              <w:rPr>
                <w:rFonts w:asciiTheme="minorHAnsi" w:hAnsiTheme="minorHAnsi" w:cstheme="minorHAnsi"/>
                <w:noProof/>
                <w:webHidden/>
              </w:rPr>
              <w:fldChar w:fldCharType="end"/>
            </w:r>
          </w:hyperlink>
        </w:p>
        <w:p w14:paraId="50E20178" w14:textId="2224767D" w:rsidR="00B93130" w:rsidRPr="00AF6828" w:rsidRDefault="00E91898" w:rsidP="0007177E">
          <w:pPr>
            <w:pStyle w:val="TOC1"/>
            <w:rPr>
              <w:rFonts w:asciiTheme="minorHAnsi" w:eastAsiaTheme="minorEastAsia" w:hAnsiTheme="minorHAnsi" w:cstheme="minorHAnsi"/>
              <w:noProof/>
              <w:kern w:val="2"/>
              <w:sz w:val="22"/>
              <w:szCs w:val="22"/>
              <w14:ligatures w14:val="standardContextual"/>
            </w:rPr>
          </w:pPr>
          <w:hyperlink w:anchor="_Toc154056012" w:history="1">
            <w:r w:rsidR="00B93130" w:rsidRPr="00AF6828">
              <w:rPr>
                <w:rStyle w:val="Hyperlink"/>
                <w:rFonts w:asciiTheme="minorHAnsi" w:hAnsiTheme="minorHAnsi" w:cstheme="minorHAnsi"/>
                <w:b/>
                <w:bCs/>
                <w:noProof/>
              </w:rPr>
              <w:t>Publications</w:t>
            </w:r>
            <w:r w:rsidR="00B93130" w:rsidRPr="00AF6828">
              <w:rPr>
                <w:rFonts w:asciiTheme="minorHAnsi" w:hAnsiTheme="minorHAnsi" w:cstheme="minorHAnsi"/>
                <w:noProof/>
                <w:webHidden/>
              </w:rPr>
              <w:tab/>
            </w:r>
            <w:r w:rsidR="00B93130" w:rsidRPr="00AF6828">
              <w:rPr>
                <w:rFonts w:asciiTheme="minorHAnsi" w:hAnsiTheme="minorHAnsi" w:cstheme="minorHAnsi"/>
                <w:noProof/>
                <w:webHidden/>
              </w:rPr>
              <w:fldChar w:fldCharType="begin"/>
            </w:r>
            <w:r w:rsidR="00B93130" w:rsidRPr="00AF6828">
              <w:rPr>
                <w:rFonts w:asciiTheme="minorHAnsi" w:hAnsiTheme="minorHAnsi" w:cstheme="minorHAnsi"/>
                <w:noProof/>
                <w:webHidden/>
              </w:rPr>
              <w:instrText xml:space="preserve"> PAGEREF _Toc154056012 \h </w:instrText>
            </w:r>
            <w:r w:rsidR="00B93130" w:rsidRPr="00AF6828">
              <w:rPr>
                <w:rFonts w:asciiTheme="minorHAnsi" w:hAnsiTheme="minorHAnsi" w:cstheme="minorHAnsi"/>
                <w:noProof/>
                <w:webHidden/>
              </w:rPr>
            </w:r>
            <w:r w:rsidR="00B93130" w:rsidRPr="00AF6828">
              <w:rPr>
                <w:rFonts w:asciiTheme="minorHAnsi" w:hAnsiTheme="minorHAnsi" w:cstheme="minorHAnsi"/>
                <w:noProof/>
                <w:webHidden/>
              </w:rPr>
              <w:fldChar w:fldCharType="separate"/>
            </w:r>
            <w:r>
              <w:rPr>
                <w:rFonts w:asciiTheme="minorHAnsi" w:hAnsiTheme="minorHAnsi" w:cstheme="minorHAnsi"/>
                <w:noProof/>
                <w:webHidden/>
              </w:rPr>
              <w:t>4</w:t>
            </w:r>
            <w:r w:rsidR="00B93130" w:rsidRPr="00AF6828">
              <w:rPr>
                <w:rFonts w:asciiTheme="minorHAnsi" w:hAnsiTheme="minorHAnsi" w:cstheme="minorHAnsi"/>
                <w:noProof/>
                <w:webHidden/>
              </w:rPr>
              <w:fldChar w:fldCharType="end"/>
            </w:r>
          </w:hyperlink>
        </w:p>
        <w:p w14:paraId="095F3249" w14:textId="63F16F08" w:rsidR="00B93130" w:rsidRPr="00AF6828" w:rsidRDefault="00E91898">
          <w:pPr>
            <w:pStyle w:val="TOC2"/>
            <w:tabs>
              <w:tab w:val="right" w:leader="dot" w:pos="9016"/>
            </w:tabs>
            <w:rPr>
              <w:rFonts w:asciiTheme="minorHAnsi" w:eastAsiaTheme="minorEastAsia" w:hAnsiTheme="minorHAnsi" w:cstheme="minorHAnsi"/>
              <w:noProof/>
              <w:kern w:val="2"/>
              <w:sz w:val="22"/>
              <w:szCs w:val="22"/>
              <w14:ligatures w14:val="standardContextual"/>
            </w:rPr>
          </w:pPr>
          <w:hyperlink w:anchor="_Toc154056013" w:history="1">
            <w:r w:rsidR="00B93130" w:rsidRPr="00AF6828">
              <w:rPr>
                <w:rStyle w:val="Hyperlink"/>
                <w:rFonts w:asciiTheme="minorHAnsi" w:hAnsiTheme="minorHAnsi" w:cstheme="minorHAnsi"/>
                <w:i/>
                <w:iCs/>
                <w:noProof/>
              </w:rPr>
              <w:t>Books</w:t>
            </w:r>
            <w:r w:rsidR="00B93130" w:rsidRPr="00AF6828">
              <w:rPr>
                <w:rFonts w:asciiTheme="minorHAnsi" w:hAnsiTheme="minorHAnsi" w:cstheme="minorHAnsi"/>
                <w:noProof/>
                <w:webHidden/>
              </w:rPr>
              <w:tab/>
            </w:r>
            <w:r w:rsidR="00B93130" w:rsidRPr="00AF6828">
              <w:rPr>
                <w:rFonts w:asciiTheme="minorHAnsi" w:hAnsiTheme="minorHAnsi" w:cstheme="minorHAnsi"/>
                <w:noProof/>
                <w:webHidden/>
              </w:rPr>
              <w:fldChar w:fldCharType="begin"/>
            </w:r>
            <w:r w:rsidR="00B93130" w:rsidRPr="00AF6828">
              <w:rPr>
                <w:rFonts w:asciiTheme="minorHAnsi" w:hAnsiTheme="minorHAnsi" w:cstheme="minorHAnsi"/>
                <w:noProof/>
                <w:webHidden/>
              </w:rPr>
              <w:instrText xml:space="preserve"> PAGEREF _Toc154056013 \h </w:instrText>
            </w:r>
            <w:r w:rsidR="00B93130" w:rsidRPr="00AF6828">
              <w:rPr>
                <w:rFonts w:asciiTheme="minorHAnsi" w:hAnsiTheme="minorHAnsi" w:cstheme="minorHAnsi"/>
                <w:noProof/>
                <w:webHidden/>
              </w:rPr>
            </w:r>
            <w:r w:rsidR="00B93130" w:rsidRPr="00AF6828">
              <w:rPr>
                <w:rFonts w:asciiTheme="minorHAnsi" w:hAnsiTheme="minorHAnsi" w:cstheme="minorHAnsi"/>
                <w:noProof/>
                <w:webHidden/>
              </w:rPr>
              <w:fldChar w:fldCharType="separate"/>
            </w:r>
            <w:r>
              <w:rPr>
                <w:rFonts w:asciiTheme="minorHAnsi" w:hAnsiTheme="minorHAnsi" w:cstheme="minorHAnsi"/>
                <w:noProof/>
                <w:webHidden/>
              </w:rPr>
              <w:t>4</w:t>
            </w:r>
            <w:r w:rsidR="00B93130" w:rsidRPr="00AF6828">
              <w:rPr>
                <w:rFonts w:asciiTheme="minorHAnsi" w:hAnsiTheme="minorHAnsi" w:cstheme="minorHAnsi"/>
                <w:noProof/>
                <w:webHidden/>
              </w:rPr>
              <w:fldChar w:fldCharType="end"/>
            </w:r>
          </w:hyperlink>
        </w:p>
        <w:p w14:paraId="2418DE42" w14:textId="0FF058A5" w:rsidR="00B93130" w:rsidRPr="00AF6828" w:rsidRDefault="00E91898">
          <w:pPr>
            <w:pStyle w:val="TOC2"/>
            <w:tabs>
              <w:tab w:val="right" w:leader="dot" w:pos="9016"/>
            </w:tabs>
            <w:rPr>
              <w:rFonts w:asciiTheme="minorHAnsi" w:eastAsiaTheme="minorEastAsia" w:hAnsiTheme="minorHAnsi" w:cstheme="minorHAnsi"/>
              <w:noProof/>
              <w:kern w:val="2"/>
              <w:sz w:val="22"/>
              <w:szCs w:val="22"/>
              <w14:ligatures w14:val="standardContextual"/>
            </w:rPr>
          </w:pPr>
          <w:hyperlink w:anchor="_Toc154056014" w:history="1">
            <w:r w:rsidR="00B93130" w:rsidRPr="00AF6828">
              <w:rPr>
                <w:rStyle w:val="Hyperlink"/>
                <w:rFonts w:asciiTheme="minorHAnsi" w:hAnsiTheme="minorHAnsi" w:cstheme="minorHAnsi"/>
                <w:i/>
                <w:iCs/>
                <w:noProof/>
              </w:rPr>
              <w:t>Journal articles</w:t>
            </w:r>
            <w:r w:rsidR="00B93130" w:rsidRPr="00AF6828">
              <w:rPr>
                <w:rFonts w:asciiTheme="minorHAnsi" w:hAnsiTheme="minorHAnsi" w:cstheme="minorHAnsi"/>
                <w:noProof/>
                <w:webHidden/>
              </w:rPr>
              <w:tab/>
            </w:r>
            <w:r w:rsidR="00B93130" w:rsidRPr="00AF6828">
              <w:rPr>
                <w:rFonts w:asciiTheme="minorHAnsi" w:hAnsiTheme="minorHAnsi" w:cstheme="minorHAnsi"/>
                <w:noProof/>
                <w:webHidden/>
              </w:rPr>
              <w:fldChar w:fldCharType="begin"/>
            </w:r>
            <w:r w:rsidR="00B93130" w:rsidRPr="00AF6828">
              <w:rPr>
                <w:rFonts w:asciiTheme="minorHAnsi" w:hAnsiTheme="minorHAnsi" w:cstheme="minorHAnsi"/>
                <w:noProof/>
                <w:webHidden/>
              </w:rPr>
              <w:instrText xml:space="preserve"> PAGEREF _Toc154056014 \h </w:instrText>
            </w:r>
            <w:r w:rsidR="00B93130" w:rsidRPr="00AF6828">
              <w:rPr>
                <w:rFonts w:asciiTheme="minorHAnsi" w:hAnsiTheme="minorHAnsi" w:cstheme="minorHAnsi"/>
                <w:noProof/>
                <w:webHidden/>
              </w:rPr>
            </w:r>
            <w:r w:rsidR="00B93130" w:rsidRPr="00AF6828">
              <w:rPr>
                <w:rFonts w:asciiTheme="minorHAnsi" w:hAnsiTheme="minorHAnsi" w:cstheme="minorHAnsi"/>
                <w:noProof/>
                <w:webHidden/>
              </w:rPr>
              <w:fldChar w:fldCharType="separate"/>
            </w:r>
            <w:r>
              <w:rPr>
                <w:rFonts w:asciiTheme="minorHAnsi" w:hAnsiTheme="minorHAnsi" w:cstheme="minorHAnsi"/>
                <w:noProof/>
                <w:webHidden/>
              </w:rPr>
              <w:t>5</w:t>
            </w:r>
            <w:r w:rsidR="00B93130" w:rsidRPr="00AF6828">
              <w:rPr>
                <w:rFonts w:asciiTheme="minorHAnsi" w:hAnsiTheme="minorHAnsi" w:cstheme="minorHAnsi"/>
                <w:noProof/>
                <w:webHidden/>
              </w:rPr>
              <w:fldChar w:fldCharType="end"/>
            </w:r>
          </w:hyperlink>
        </w:p>
        <w:p w14:paraId="6913453E" w14:textId="23CCBD52" w:rsidR="00B93130" w:rsidRPr="00AF6828" w:rsidRDefault="00E91898">
          <w:pPr>
            <w:pStyle w:val="TOC2"/>
            <w:tabs>
              <w:tab w:val="right" w:leader="dot" w:pos="9016"/>
            </w:tabs>
            <w:rPr>
              <w:rFonts w:asciiTheme="minorHAnsi" w:eastAsiaTheme="minorEastAsia" w:hAnsiTheme="minorHAnsi" w:cstheme="minorHAnsi"/>
              <w:noProof/>
              <w:kern w:val="2"/>
              <w:sz w:val="22"/>
              <w:szCs w:val="22"/>
              <w14:ligatures w14:val="standardContextual"/>
            </w:rPr>
          </w:pPr>
          <w:hyperlink w:anchor="_Toc154056015" w:history="1">
            <w:r w:rsidR="00B93130" w:rsidRPr="00AF6828">
              <w:rPr>
                <w:rStyle w:val="Hyperlink"/>
                <w:rFonts w:asciiTheme="minorHAnsi" w:hAnsiTheme="minorHAnsi" w:cstheme="minorHAnsi"/>
                <w:i/>
                <w:iCs/>
                <w:noProof/>
              </w:rPr>
              <w:t>Chapters</w:t>
            </w:r>
            <w:r w:rsidR="00B93130" w:rsidRPr="00AF6828">
              <w:rPr>
                <w:rFonts w:asciiTheme="minorHAnsi" w:hAnsiTheme="minorHAnsi" w:cstheme="minorHAnsi"/>
                <w:noProof/>
                <w:webHidden/>
              </w:rPr>
              <w:tab/>
            </w:r>
            <w:r w:rsidR="00B93130" w:rsidRPr="00AF6828">
              <w:rPr>
                <w:rFonts w:asciiTheme="minorHAnsi" w:hAnsiTheme="minorHAnsi" w:cstheme="minorHAnsi"/>
                <w:noProof/>
                <w:webHidden/>
              </w:rPr>
              <w:fldChar w:fldCharType="begin"/>
            </w:r>
            <w:r w:rsidR="00B93130" w:rsidRPr="00AF6828">
              <w:rPr>
                <w:rFonts w:asciiTheme="minorHAnsi" w:hAnsiTheme="minorHAnsi" w:cstheme="minorHAnsi"/>
                <w:noProof/>
                <w:webHidden/>
              </w:rPr>
              <w:instrText xml:space="preserve"> PAGEREF _Toc154056015 \h </w:instrText>
            </w:r>
            <w:r w:rsidR="00B93130" w:rsidRPr="00AF6828">
              <w:rPr>
                <w:rFonts w:asciiTheme="minorHAnsi" w:hAnsiTheme="minorHAnsi" w:cstheme="minorHAnsi"/>
                <w:noProof/>
                <w:webHidden/>
              </w:rPr>
            </w:r>
            <w:r w:rsidR="00B93130" w:rsidRPr="00AF6828">
              <w:rPr>
                <w:rFonts w:asciiTheme="minorHAnsi" w:hAnsiTheme="minorHAnsi" w:cstheme="minorHAnsi"/>
                <w:noProof/>
                <w:webHidden/>
              </w:rPr>
              <w:fldChar w:fldCharType="separate"/>
            </w:r>
            <w:r>
              <w:rPr>
                <w:rFonts w:asciiTheme="minorHAnsi" w:hAnsiTheme="minorHAnsi" w:cstheme="minorHAnsi"/>
                <w:noProof/>
                <w:webHidden/>
              </w:rPr>
              <w:t>6</w:t>
            </w:r>
            <w:r w:rsidR="00B93130" w:rsidRPr="00AF6828">
              <w:rPr>
                <w:rFonts w:asciiTheme="minorHAnsi" w:hAnsiTheme="minorHAnsi" w:cstheme="minorHAnsi"/>
                <w:noProof/>
                <w:webHidden/>
              </w:rPr>
              <w:fldChar w:fldCharType="end"/>
            </w:r>
          </w:hyperlink>
        </w:p>
        <w:p w14:paraId="23544F5D" w14:textId="6FFF44FE" w:rsidR="00B93130" w:rsidRPr="00AF6828" w:rsidRDefault="00E91898" w:rsidP="0007177E">
          <w:pPr>
            <w:pStyle w:val="TOC1"/>
            <w:rPr>
              <w:rFonts w:asciiTheme="minorHAnsi" w:eastAsiaTheme="minorEastAsia" w:hAnsiTheme="minorHAnsi" w:cstheme="minorHAnsi"/>
              <w:noProof/>
              <w:kern w:val="2"/>
              <w:sz w:val="22"/>
              <w:szCs w:val="22"/>
              <w14:ligatures w14:val="standardContextual"/>
            </w:rPr>
          </w:pPr>
          <w:hyperlink w:anchor="_Toc154056016" w:history="1">
            <w:r w:rsidR="00B93130" w:rsidRPr="00AF6828">
              <w:rPr>
                <w:rStyle w:val="Hyperlink"/>
                <w:rFonts w:asciiTheme="minorHAnsi" w:hAnsiTheme="minorHAnsi" w:cstheme="minorHAnsi"/>
                <w:b/>
                <w:bCs/>
                <w:noProof/>
              </w:rPr>
              <w:t>Employability news and teaching Excellence</w:t>
            </w:r>
            <w:r w:rsidR="00B93130" w:rsidRPr="00AF6828">
              <w:rPr>
                <w:rFonts w:asciiTheme="minorHAnsi" w:hAnsiTheme="minorHAnsi" w:cstheme="minorHAnsi"/>
                <w:noProof/>
                <w:webHidden/>
              </w:rPr>
              <w:tab/>
            </w:r>
            <w:r w:rsidR="00B93130" w:rsidRPr="00AF6828">
              <w:rPr>
                <w:rFonts w:asciiTheme="minorHAnsi" w:hAnsiTheme="minorHAnsi" w:cstheme="minorHAnsi"/>
                <w:noProof/>
                <w:webHidden/>
              </w:rPr>
              <w:fldChar w:fldCharType="begin"/>
            </w:r>
            <w:r w:rsidR="00B93130" w:rsidRPr="00AF6828">
              <w:rPr>
                <w:rFonts w:asciiTheme="minorHAnsi" w:hAnsiTheme="minorHAnsi" w:cstheme="minorHAnsi"/>
                <w:noProof/>
                <w:webHidden/>
              </w:rPr>
              <w:instrText xml:space="preserve"> PAGEREF _Toc154056016 \h </w:instrText>
            </w:r>
            <w:r w:rsidR="00B93130" w:rsidRPr="00AF6828">
              <w:rPr>
                <w:rFonts w:asciiTheme="minorHAnsi" w:hAnsiTheme="minorHAnsi" w:cstheme="minorHAnsi"/>
                <w:noProof/>
                <w:webHidden/>
              </w:rPr>
            </w:r>
            <w:r w:rsidR="00B93130" w:rsidRPr="00AF6828">
              <w:rPr>
                <w:rFonts w:asciiTheme="minorHAnsi" w:hAnsiTheme="minorHAnsi" w:cstheme="minorHAnsi"/>
                <w:noProof/>
                <w:webHidden/>
              </w:rPr>
              <w:fldChar w:fldCharType="separate"/>
            </w:r>
            <w:r>
              <w:rPr>
                <w:rFonts w:asciiTheme="minorHAnsi" w:hAnsiTheme="minorHAnsi" w:cstheme="minorHAnsi"/>
                <w:noProof/>
                <w:webHidden/>
              </w:rPr>
              <w:t>7</w:t>
            </w:r>
            <w:r w:rsidR="00B93130" w:rsidRPr="00AF6828">
              <w:rPr>
                <w:rFonts w:asciiTheme="minorHAnsi" w:hAnsiTheme="minorHAnsi" w:cstheme="minorHAnsi"/>
                <w:noProof/>
                <w:webHidden/>
              </w:rPr>
              <w:fldChar w:fldCharType="end"/>
            </w:r>
          </w:hyperlink>
        </w:p>
        <w:p w14:paraId="74757594" w14:textId="2F003863" w:rsidR="00B93130" w:rsidRPr="00AF6828" w:rsidRDefault="00E91898" w:rsidP="0007177E">
          <w:pPr>
            <w:pStyle w:val="TOC1"/>
            <w:rPr>
              <w:rFonts w:asciiTheme="minorHAnsi" w:eastAsiaTheme="minorEastAsia" w:hAnsiTheme="minorHAnsi" w:cstheme="minorHAnsi"/>
              <w:noProof/>
              <w:kern w:val="2"/>
              <w:sz w:val="22"/>
              <w:szCs w:val="22"/>
              <w14:ligatures w14:val="standardContextual"/>
            </w:rPr>
          </w:pPr>
          <w:hyperlink w:anchor="_Toc154056017" w:history="1">
            <w:r w:rsidR="00B93130" w:rsidRPr="00AF6828">
              <w:rPr>
                <w:rStyle w:val="Hyperlink"/>
                <w:rFonts w:asciiTheme="minorHAnsi" w:hAnsiTheme="minorHAnsi" w:cstheme="minorHAnsi"/>
                <w:b/>
                <w:bCs/>
                <w:noProof/>
              </w:rPr>
              <w:t>Esteem, network, and citizenship</w:t>
            </w:r>
            <w:r w:rsidR="00B93130" w:rsidRPr="00AF6828">
              <w:rPr>
                <w:rFonts w:asciiTheme="minorHAnsi" w:hAnsiTheme="minorHAnsi" w:cstheme="minorHAnsi"/>
                <w:noProof/>
                <w:webHidden/>
              </w:rPr>
              <w:tab/>
            </w:r>
            <w:r w:rsidR="00B93130" w:rsidRPr="00AF6828">
              <w:rPr>
                <w:rFonts w:asciiTheme="minorHAnsi" w:hAnsiTheme="minorHAnsi" w:cstheme="minorHAnsi"/>
                <w:noProof/>
                <w:webHidden/>
              </w:rPr>
              <w:fldChar w:fldCharType="begin"/>
            </w:r>
            <w:r w:rsidR="00B93130" w:rsidRPr="00AF6828">
              <w:rPr>
                <w:rFonts w:asciiTheme="minorHAnsi" w:hAnsiTheme="minorHAnsi" w:cstheme="minorHAnsi"/>
                <w:noProof/>
                <w:webHidden/>
              </w:rPr>
              <w:instrText xml:space="preserve"> PAGEREF _Toc154056017 \h </w:instrText>
            </w:r>
            <w:r w:rsidR="00B93130" w:rsidRPr="00AF6828">
              <w:rPr>
                <w:rFonts w:asciiTheme="minorHAnsi" w:hAnsiTheme="minorHAnsi" w:cstheme="minorHAnsi"/>
                <w:noProof/>
                <w:webHidden/>
              </w:rPr>
            </w:r>
            <w:r w:rsidR="00B93130" w:rsidRPr="00AF6828">
              <w:rPr>
                <w:rFonts w:asciiTheme="minorHAnsi" w:hAnsiTheme="minorHAnsi" w:cstheme="minorHAnsi"/>
                <w:noProof/>
                <w:webHidden/>
              </w:rPr>
              <w:fldChar w:fldCharType="separate"/>
            </w:r>
            <w:r>
              <w:rPr>
                <w:rFonts w:asciiTheme="minorHAnsi" w:hAnsiTheme="minorHAnsi" w:cstheme="minorHAnsi"/>
                <w:noProof/>
                <w:webHidden/>
              </w:rPr>
              <w:t>7</w:t>
            </w:r>
            <w:r w:rsidR="00B93130" w:rsidRPr="00AF6828">
              <w:rPr>
                <w:rFonts w:asciiTheme="minorHAnsi" w:hAnsiTheme="minorHAnsi" w:cstheme="minorHAnsi"/>
                <w:noProof/>
                <w:webHidden/>
              </w:rPr>
              <w:fldChar w:fldCharType="end"/>
            </w:r>
          </w:hyperlink>
        </w:p>
        <w:p w14:paraId="592CA3F4" w14:textId="670BEEC6" w:rsidR="00B93130" w:rsidRPr="00AF6828" w:rsidRDefault="00E91898" w:rsidP="0007177E">
          <w:pPr>
            <w:pStyle w:val="TOC1"/>
            <w:rPr>
              <w:rFonts w:asciiTheme="minorHAnsi" w:eastAsiaTheme="minorEastAsia" w:hAnsiTheme="minorHAnsi" w:cstheme="minorHAnsi"/>
              <w:noProof/>
              <w:kern w:val="2"/>
              <w:sz w:val="22"/>
              <w:szCs w:val="22"/>
              <w14:ligatures w14:val="standardContextual"/>
            </w:rPr>
          </w:pPr>
          <w:hyperlink w:anchor="_Toc154056018" w:history="1">
            <w:r w:rsidR="00B93130" w:rsidRPr="00AF6828">
              <w:rPr>
                <w:rStyle w:val="Hyperlink"/>
                <w:rFonts w:asciiTheme="minorHAnsi" w:hAnsiTheme="minorHAnsi" w:cstheme="minorHAnsi"/>
                <w:b/>
                <w:bCs/>
                <w:noProof/>
              </w:rPr>
              <w:t>Dissemination and media presence</w:t>
            </w:r>
            <w:r w:rsidR="00B93130" w:rsidRPr="00AF6828">
              <w:rPr>
                <w:rFonts w:asciiTheme="minorHAnsi" w:hAnsiTheme="minorHAnsi" w:cstheme="minorHAnsi"/>
                <w:noProof/>
                <w:webHidden/>
              </w:rPr>
              <w:tab/>
            </w:r>
            <w:r w:rsidR="00B93130" w:rsidRPr="00AF6828">
              <w:rPr>
                <w:rFonts w:asciiTheme="minorHAnsi" w:hAnsiTheme="minorHAnsi" w:cstheme="minorHAnsi"/>
                <w:noProof/>
                <w:webHidden/>
              </w:rPr>
              <w:fldChar w:fldCharType="begin"/>
            </w:r>
            <w:r w:rsidR="00B93130" w:rsidRPr="00AF6828">
              <w:rPr>
                <w:rFonts w:asciiTheme="minorHAnsi" w:hAnsiTheme="minorHAnsi" w:cstheme="minorHAnsi"/>
                <w:noProof/>
                <w:webHidden/>
              </w:rPr>
              <w:instrText xml:space="preserve"> PAGEREF _Toc154056018 \h </w:instrText>
            </w:r>
            <w:r w:rsidR="00B93130" w:rsidRPr="00AF6828">
              <w:rPr>
                <w:rFonts w:asciiTheme="minorHAnsi" w:hAnsiTheme="minorHAnsi" w:cstheme="minorHAnsi"/>
                <w:noProof/>
                <w:webHidden/>
              </w:rPr>
            </w:r>
            <w:r w:rsidR="00B93130" w:rsidRPr="00AF6828">
              <w:rPr>
                <w:rFonts w:asciiTheme="minorHAnsi" w:hAnsiTheme="minorHAnsi" w:cstheme="minorHAnsi"/>
                <w:noProof/>
                <w:webHidden/>
              </w:rPr>
              <w:fldChar w:fldCharType="separate"/>
            </w:r>
            <w:r>
              <w:rPr>
                <w:rFonts w:asciiTheme="minorHAnsi" w:hAnsiTheme="minorHAnsi" w:cstheme="minorHAnsi"/>
                <w:noProof/>
                <w:webHidden/>
              </w:rPr>
              <w:t>7</w:t>
            </w:r>
            <w:r w:rsidR="00B93130" w:rsidRPr="00AF6828">
              <w:rPr>
                <w:rFonts w:asciiTheme="minorHAnsi" w:hAnsiTheme="minorHAnsi" w:cstheme="minorHAnsi"/>
                <w:noProof/>
                <w:webHidden/>
              </w:rPr>
              <w:fldChar w:fldCharType="end"/>
            </w:r>
          </w:hyperlink>
        </w:p>
        <w:p w14:paraId="209AA4C7" w14:textId="1825A46A" w:rsidR="00B93130" w:rsidRPr="00AF6828" w:rsidRDefault="00E91898" w:rsidP="0007177E">
          <w:pPr>
            <w:pStyle w:val="TOC1"/>
            <w:rPr>
              <w:rFonts w:asciiTheme="minorHAnsi" w:eastAsiaTheme="minorEastAsia" w:hAnsiTheme="minorHAnsi" w:cstheme="minorHAnsi"/>
              <w:noProof/>
              <w:kern w:val="2"/>
              <w:sz w:val="22"/>
              <w:szCs w:val="22"/>
              <w14:ligatures w14:val="standardContextual"/>
            </w:rPr>
          </w:pPr>
          <w:hyperlink w:anchor="_Toc154056019" w:history="1">
            <w:r w:rsidR="00B93130" w:rsidRPr="00AF6828">
              <w:rPr>
                <w:rStyle w:val="Hyperlink"/>
                <w:rFonts w:asciiTheme="minorHAnsi" w:hAnsiTheme="minorHAnsi" w:cstheme="minorHAnsi"/>
                <w:b/>
                <w:bCs/>
                <w:noProof/>
              </w:rPr>
              <w:t>Internationalisation</w:t>
            </w:r>
            <w:r w:rsidR="00B93130" w:rsidRPr="00AF6828">
              <w:rPr>
                <w:rFonts w:asciiTheme="minorHAnsi" w:hAnsiTheme="minorHAnsi" w:cstheme="minorHAnsi"/>
                <w:noProof/>
                <w:webHidden/>
              </w:rPr>
              <w:tab/>
            </w:r>
            <w:r w:rsidR="00B93130" w:rsidRPr="00AF6828">
              <w:rPr>
                <w:rFonts w:asciiTheme="minorHAnsi" w:hAnsiTheme="minorHAnsi" w:cstheme="minorHAnsi"/>
                <w:noProof/>
                <w:webHidden/>
              </w:rPr>
              <w:fldChar w:fldCharType="begin"/>
            </w:r>
            <w:r w:rsidR="00B93130" w:rsidRPr="00AF6828">
              <w:rPr>
                <w:rFonts w:asciiTheme="minorHAnsi" w:hAnsiTheme="minorHAnsi" w:cstheme="minorHAnsi"/>
                <w:noProof/>
                <w:webHidden/>
              </w:rPr>
              <w:instrText xml:space="preserve"> PAGEREF _Toc154056019 \h </w:instrText>
            </w:r>
            <w:r w:rsidR="00B93130" w:rsidRPr="00AF6828">
              <w:rPr>
                <w:rFonts w:asciiTheme="minorHAnsi" w:hAnsiTheme="minorHAnsi" w:cstheme="minorHAnsi"/>
                <w:noProof/>
                <w:webHidden/>
              </w:rPr>
            </w:r>
            <w:r w:rsidR="00B93130" w:rsidRPr="00AF6828">
              <w:rPr>
                <w:rFonts w:asciiTheme="minorHAnsi" w:hAnsiTheme="minorHAnsi" w:cstheme="minorHAnsi"/>
                <w:noProof/>
                <w:webHidden/>
              </w:rPr>
              <w:fldChar w:fldCharType="separate"/>
            </w:r>
            <w:r>
              <w:rPr>
                <w:rFonts w:asciiTheme="minorHAnsi" w:hAnsiTheme="minorHAnsi" w:cstheme="minorHAnsi"/>
                <w:noProof/>
                <w:webHidden/>
              </w:rPr>
              <w:t>11</w:t>
            </w:r>
            <w:r w:rsidR="00B93130" w:rsidRPr="00AF6828">
              <w:rPr>
                <w:rFonts w:asciiTheme="minorHAnsi" w:hAnsiTheme="minorHAnsi" w:cstheme="minorHAnsi"/>
                <w:noProof/>
                <w:webHidden/>
              </w:rPr>
              <w:fldChar w:fldCharType="end"/>
            </w:r>
          </w:hyperlink>
        </w:p>
        <w:p w14:paraId="67B037AA" w14:textId="501D85A8" w:rsidR="00B93130" w:rsidRPr="00AF6828" w:rsidRDefault="00E91898" w:rsidP="0007177E">
          <w:pPr>
            <w:pStyle w:val="TOC1"/>
            <w:rPr>
              <w:rFonts w:asciiTheme="minorHAnsi" w:eastAsiaTheme="minorEastAsia" w:hAnsiTheme="minorHAnsi" w:cstheme="minorHAnsi"/>
              <w:noProof/>
              <w:kern w:val="2"/>
              <w:sz w:val="22"/>
              <w:szCs w:val="22"/>
              <w14:ligatures w14:val="standardContextual"/>
            </w:rPr>
          </w:pPr>
          <w:hyperlink w:anchor="_Toc154056020" w:history="1">
            <w:r w:rsidR="00B93130" w:rsidRPr="00AF6828">
              <w:rPr>
                <w:rStyle w:val="Hyperlink"/>
                <w:rFonts w:asciiTheme="minorHAnsi" w:hAnsiTheme="minorHAnsi" w:cstheme="minorHAnsi"/>
                <w:b/>
                <w:bCs/>
                <w:noProof/>
              </w:rPr>
              <w:t>Events organised</w:t>
            </w:r>
            <w:r w:rsidR="00B93130" w:rsidRPr="00AF6828">
              <w:rPr>
                <w:rFonts w:asciiTheme="minorHAnsi" w:hAnsiTheme="minorHAnsi" w:cstheme="minorHAnsi"/>
                <w:noProof/>
                <w:webHidden/>
              </w:rPr>
              <w:tab/>
            </w:r>
            <w:r w:rsidR="00B93130" w:rsidRPr="00AF6828">
              <w:rPr>
                <w:rFonts w:asciiTheme="minorHAnsi" w:hAnsiTheme="minorHAnsi" w:cstheme="minorHAnsi"/>
                <w:noProof/>
                <w:webHidden/>
              </w:rPr>
              <w:fldChar w:fldCharType="begin"/>
            </w:r>
            <w:r w:rsidR="00B93130" w:rsidRPr="00AF6828">
              <w:rPr>
                <w:rFonts w:asciiTheme="minorHAnsi" w:hAnsiTheme="minorHAnsi" w:cstheme="minorHAnsi"/>
                <w:noProof/>
                <w:webHidden/>
              </w:rPr>
              <w:instrText xml:space="preserve"> PAGEREF _Toc154056020 \h </w:instrText>
            </w:r>
            <w:r w:rsidR="00B93130" w:rsidRPr="00AF6828">
              <w:rPr>
                <w:rFonts w:asciiTheme="minorHAnsi" w:hAnsiTheme="minorHAnsi" w:cstheme="minorHAnsi"/>
                <w:noProof/>
                <w:webHidden/>
              </w:rPr>
            </w:r>
            <w:r w:rsidR="00B93130" w:rsidRPr="00AF6828">
              <w:rPr>
                <w:rFonts w:asciiTheme="minorHAnsi" w:hAnsiTheme="minorHAnsi" w:cstheme="minorHAnsi"/>
                <w:noProof/>
                <w:webHidden/>
              </w:rPr>
              <w:fldChar w:fldCharType="separate"/>
            </w:r>
            <w:r>
              <w:rPr>
                <w:rFonts w:asciiTheme="minorHAnsi" w:hAnsiTheme="minorHAnsi" w:cstheme="minorHAnsi"/>
                <w:noProof/>
                <w:webHidden/>
              </w:rPr>
              <w:t>12</w:t>
            </w:r>
            <w:r w:rsidR="00B93130" w:rsidRPr="00AF6828">
              <w:rPr>
                <w:rFonts w:asciiTheme="minorHAnsi" w:hAnsiTheme="minorHAnsi" w:cstheme="minorHAnsi"/>
                <w:noProof/>
                <w:webHidden/>
              </w:rPr>
              <w:fldChar w:fldCharType="end"/>
            </w:r>
          </w:hyperlink>
        </w:p>
        <w:p w14:paraId="6E5458A2" w14:textId="09BC9DA3" w:rsidR="00B93130" w:rsidRPr="00AF6828" w:rsidRDefault="00E91898" w:rsidP="0007177E">
          <w:pPr>
            <w:pStyle w:val="TOC1"/>
            <w:rPr>
              <w:rFonts w:asciiTheme="minorHAnsi" w:eastAsiaTheme="minorEastAsia" w:hAnsiTheme="minorHAnsi" w:cstheme="minorHAnsi"/>
              <w:noProof/>
              <w:kern w:val="2"/>
              <w:sz w:val="22"/>
              <w:szCs w:val="22"/>
              <w14:ligatures w14:val="standardContextual"/>
            </w:rPr>
          </w:pPr>
          <w:hyperlink w:anchor="_Toc154056021" w:history="1">
            <w:r w:rsidR="00B93130" w:rsidRPr="00AF6828">
              <w:rPr>
                <w:rStyle w:val="Hyperlink"/>
                <w:rFonts w:asciiTheme="minorHAnsi" w:hAnsiTheme="minorHAnsi" w:cstheme="minorHAnsi"/>
                <w:b/>
                <w:bCs/>
                <w:noProof/>
              </w:rPr>
              <w:t>Staff announcement</w:t>
            </w:r>
            <w:r w:rsidR="00B93130" w:rsidRPr="00AF6828">
              <w:rPr>
                <w:rFonts w:asciiTheme="minorHAnsi" w:hAnsiTheme="minorHAnsi" w:cstheme="minorHAnsi"/>
                <w:noProof/>
                <w:webHidden/>
              </w:rPr>
              <w:tab/>
            </w:r>
            <w:r w:rsidR="00B93130" w:rsidRPr="00AF6828">
              <w:rPr>
                <w:rFonts w:asciiTheme="minorHAnsi" w:hAnsiTheme="minorHAnsi" w:cstheme="minorHAnsi"/>
                <w:noProof/>
                <w:webHidden/>
              </w:rPr>
              <w:fldChar w:fldCharType="begin"/>
            </w:r>
            <w:r w:rsidR="00B93130" w:rsidRPr="00AF6828">
              <w:rPr>
                <w:rFonts w:asciiTheme="minorHAnsi" w:hAnsiTheme="minorHAnsi" w:cstheme="minorHAnsi"/>
                <w:noProof/>
                <w:webHidden/>
              </w:rPr>
              <w:instrText xml:space="preserve"> PAGEREF _Toc154056021 \h </w:instrText>
            </w:r>
            <w:r w:rsidR="00B93130" w:rsidRPr="00AF6828">
              <w:rPr>
                <w:rFonts w:asciiTheme="minorHAnsi" w:hAnsiTheme="minorHAnsi" w:cstheme="minorHAnsi"/>
                <w:noProof/>
                <w:webHidden/>
              </w:rPr>
            </w:r>
            <w:r w:rsidR="00B93130" w:rsidRPr="00AF6828">
              <w:rPr>
                <w:rFonts w:asciiTheme="minorHAnsi" w:hAnsiTheme="minorHAnsi" w:cstheme="minorHAnsi"/>
                <w:noProof/>
                <w:webHidden/>
              </w:rPr>
              <w:fldChar w:fldCharType="separate"/>
            </w:r>
            <w:r>
              <w:rPr>
                <w:rFonts w:asciiTheme="minorHAnsi" w:hAnsiTheme="minorHAnsi" w:cstheme="minorHAnsi"/>
                <w:noProof/>
                <w:webHidden/>
              </w:rPr>
              <w:t>12</w:t>
            </w:r>
            <w:r w:rsidR="00B93130" w:rsidRPr="00AF6828">
              <w:rPr>
                <w:rFonts w:asciiTheme="minorHAnsi" w:hAnsiTheme="minorHAnsi" w:cstheme="minorHAnsi"/>
                <w:noProof/>
                <w:webHidden/>
              </w:rPr>
              <w:fldChar w:fldCharType="end"/>
            </w:r>
          </w:hyperlink>
        </w:p>
        <w:p w14:paraId="34D943ED" w14:textId="01FCC1A2" w:rsidR="00B93130" w:rsidRPr="00AF6828" w:rsidRDefault="00E91898" w:rsidP="0007177E">
          <w:pPr>
            <w:pStyle w:val="TOC1"/>
            <w:rPr>
              <w:rFonts w:asciiTheme="minorHAnsi" w:eastAsiaTheme="minorEastAsia" w:hAnsiTheme="minorHAnsi" w:cstheme="minorHAnsi"/>
              <w:noProof/>
              <w:kern w:val="2"/>
              <w:sz w:val="22"/>
              <w:szCs w:val="22"/>
              <w14:ligatures w14:val="standardContextual"/>
            </w:rPr>
          </w:pPr>
          <w:hyperlink w:anchor="_Toc154056022" w:history="1">
            <w:r w:rsidR="00B93130" w:rsidRPr="00AF6828">
              <w:rPr>
                <w:rStyle w:val="Hyperlink"/>
                <w:rFonts w:asciiTheme="minorHAnsi" w:hAnsiTheme="minorHAnsi" w:cstheme="minorHAnsi"/>
                <w:b/>
                <w:bCs/>
                <w:noProof/>
              </w:rPr>
              <w:t>Get in touch</w:t>
            </w:r>
            <w:r w:rsidR="00B93130" w:rsidRPr="00AF6828">
              <w:rPr>
                <w:rFonts w:asciiTheme="minorHAnsi" w:hAnsiTheme="minorHAnsi" w:cstheme="minorHAnsi"/>
                <w:noProof/>
                <w:webHidden/>
              </w:rPr>
              <w:tab/>
            </w:r>
            <w:r w:rsidR="00B93130" w:rsidRPr="00AF6828">
              <w:rPr>
                <w:rFonts w:asciiTheme="minorHAnsi" w:hAnsiTheme="minorHAnsi" w:cstheme="minorHAnsi"/>
                <w:noProof/>
                <w:webHidden/>
              </w:rPr>
              <w:fldChar w:fldCharType="begin"/>
            </w:r>
            <w:r w:rsidR="00B93130" w:rsidRPr="00AF6828">
              <w:rPr>
                <w:rFonts w:asciiTheme="minorHAnsi" w:hAnsiTheme="minorHAnsi" w:cstheme="minorHAnsi"/>
                <w:noProof/>
                <w:webHidden/>
              </w:rPr>
              <w:instrText xml:space="preserve"> PAGEREF _Toc154056022 \h </w:instrText>
            </w:r>
            <w:r w:rsidR="00B93130" w:rsidRPr="00AF6828">
              <w:rPr>
                <w:rFonts w:asciiTheme="minorHAnsi" w:hAnsiTheme="minorHAnsi" w:cstheme="minorHAnsi"/>
                <w:noProof/>
                <w:webHidden/>
              </w:rPr>
            </w:r>
            <w:r w:rsidR="00B93130" w:rsidRPr="00AF6828">
              <w:rPr>
                <w:rFonts w:asciiTheme="minorHAnsi" w:hAnsiTheme="minorHAnsi" w:cstheme="minorHAnsi"/>
                <w:noProof/>
                <w:webHidden/>
              </w:rPr>
              <w:fldChar w:fldCharType="separate"/>
            </w:r>
            <w:r>
              <w:rPr>
                <w:rFonts w:asciiTheme="minorHAnsi" w:hAnsiTheme="minorHAnsi" w:cstheme="minorHAnsi"/>
                <w:noProof/>
                <w:webHidden/>
              </w:rPr>
              <w:t>12</w:t>
            </w:r>
            <w:r w:rsidR="00B93130" w:rsidRPr="00AF6828">
              <w:rPr>
                <w:rFonts w:asciiTheme="minorHAnsi" w:hAnsiTheme="minorHAnsi" w:cstheme="minorHAnsi"/>
                <w:noProof/>
                <w:webHidden/>
              </w:rPr>
              <w:fldChar w:fldCharType="end"/>
            </w:r>
          </w:hyperlink>
        </w:p>
        <w:p w14:paraId="475B3C0D" w14:textId="121B7A16" w:rsidR="006719A4" w:rsidRPr="00447237" w:rsidRDefault="00F63776" w:rsidP="00447237">
          <w:pPr>
            <w:rPr>
              <w:rFonts w:ascii="Calibri" w:hAnsi="Calibri" w:cs="Calibri"/>
            </w:rPr>
          </w:pPr>
          <w:r w:rsidRPr="00AF6828">
            <w:rPr>
              <w:rFonts w:asciiTheme="minorHAnsi" w:hAnsiTheme="minorHAnsi" w:cstheme="minorHAnsi"/>
              <w:noProof/>
              <w:sz w:val="20"/>
              <w:szCs w:val="20"/>
            </w:rPr>
            <w:fldChar w:fldCharType="end"/>
          </w:r>
        </w:p>
      </w:sdtContent>
    </w:sdt>
    <w:p w14:paraId="121B9F15" w14:textId="77777777" w:rsidR="00223988" w:rsidRPr="000A43EE" w:rsidRDefault="0068647B" w:rsidP="008E7202">
      <w:pPr>
        <w:pStyle w:val="Heading1"/>
        <w:contextualSpacing/>
        <w:rPr>
          <w:rFonts w:ascii="Calibri" w:hAnsi="Calibri" w:cs="Calibri"/>
          <w:b/>
          <w:bCs/>
          <w:sz w:val="24"/>
          <w:szCs w:val="24"/>
        </w:rPr>
      </w:pPr>
      <w:bookmarkStart w:id="0" w:name="_Toc154056010"/>
      <w:r w:rsidRPr="000A43EE">
        <w:rPr>
          <w:rFonts w:ascii="Calibri" w:hAnsi="Calibri" w:cs="Calibri"/>
          <w:b/>
          <w:bCs/>
          <w:sz w:val="24"/>
          <w:szCs w:val="24"/>
        </w:rPr>
        <w:t>Impact</w:t>
      </w:r>
      <w:r w:rsidR="00B773E2" w:rsidRPr="000A43EE">
        <w:rPr>
          <w:rFonts w:ascii="Calibri" w:hAnsi="Calibri" w:cs="Calibri"/>
          <w:b/>
          <w:bCs/>
          <w:sz w:val="24"/>
          <w:szCs w:val="24"/>
        </w:rPr>
        <w:t xml:space="preserve"> and engagement</w:t>
      </w:r>
      <w:bookmarkEnd w:id="0"/>
    </w:p>
    <w:p w14:paraId="48B2B2BC" w14:textId="77777777" w:rsidR="00751A6E" w:rsidRDefault="00751A6E" w:rsidP="004C2B99">
      <w:pPr>
        <w:rPr>
          <w:rFonts w:ascii="Calibri" w:hAnsi="Calibri" w:cs="Calibri"/>
          <w:lang w:val="en-US"/>
        </w:rPr>
      </w:pPr>
    </w:p>
    <w:p w14:paraId="7F8962A5" w14:textId="77777777" w:rsidR="00BC3D27" w:rsidRPr="00F923AD" w:rsidRDefault="00BC3D27" w:rsidP="00BC3D27">
      <w:pPr>
        <w:jc w:val="both"/>
        <w:rPr>
          <w:rFonts w:asciiTheme="minorHAnsi" w:hAnsiTheme="minorHAnsi" w:cstheme="minorHAnsi"/>
          <w:color w:val="000000"/>
          <w:shd w:val="clear" w:color="auto" w:fill="FFFFFF"/>
        </w:rPr>
      </w:pPr>
      <w:r w:rsidRPr="00F923AD">
        <w:rPr>
          <w:rFonts w:asciiTheme="minorHAnsi" w:hAnsiTheme="minorHAnsi" w:cstheme="minorHAnsi"/>
          <w:color w:val="000000"/>
          <w:shd w:val="clear" w:color="auto" w:fill="FFFFFF"/>
        </w:rPr>
        <w:t>The UK has not signed the Convention on the Recognition and Enforcement of Foreign Judgments in Civil or Commercial Matters since it was concluded on 2 July 2019 (“Hague 2019”). The Ministry of Justice, therefore, </w:t>
      </w:r>
      <w:hyperlink r:id="rId12" w:tooltip="Original URL: https://www.gov.uk/government/consultations/hague-convention-of-2-july-2019-on-the-recognition-and-enforcement-of-foreign-judgments-in-civil-or-commercial-matters-hague-2019/consultation-on-the-hague-convention-of-2-july-2019-on-the-recognition-a" w:history="1">
        <w:r w:rsidRPr="00F923AD">
          <w:rPr>
            <w:rStyle w:val="Hyperlink"/>
            <w:rFonts w:asciiTheme="minorHAnsi" w:hAnsiTheme="minorHAnsi" w:cstheme="minorHAnsi"/>
            <w:bdr w:val="none" w:sz="0" w:space="0" w:color="auto" w:frame="1"/>
            <w:shd w:val="clear" w:color="auto" w:fill="FFFFFF"/>
          </w:rPr>
          <w:t>launched a consultation paper </w:t>
        </w:r>
      </w:hyperlink>
      <w:r w:rsidRPr="00F923AD">
        <w:rPr>
          <w:rFonts w:asciiTheme="minorHAnsi" w:hAnsiTheme="minorHAnsi" w:cstheme="minorHAnsi"/>
          <w:color w:val="000000"/>
          <w:shd w:val="clear" w:color="auto" w:fill="FFFFFF"/>
        </w:rPr>
        <w:t> in December 2022 to seek “views on its plan for the UK to become a Contracting State to Hague 2019 by ratifying and implementing it into domestic law.”</w:t>
      </w:r>
      <w:r>
        <w:rPr>
          <w:rFonts w:asciiTheme="minorHAnsi" w:hAnsiTheme="minorHAnsi" w:cstheme="minorHAnsi"/>
          <w:color w:val="000000"/>
          <w:shd w:val="clear" w:color="auto" w:fill="FFFFFF"/>
        </w:rPr>
        <w:t xml:space="preserve"> </w:t>
      </w:r>
      <w:r w:rsidRPr="00F923AD">
        <w:rPr>
          <w:rFonts w:asciiTheme="minorHAnsi" w:hAnsiTheme="minorHAnsi" w:cstheme="minorHAnsi"/>
          <w:color w:val="000000"/>
          <w:shd w:val="clear" w:color="auto" w:fill="FFFFFF"/>
        </w:rPr>
        <w:t xml:space="preserve">In February 2023, the </w:t>
      </w:r>
      <w:r w:rsidRPr="00CF717D">
        <w:rPr>
          <w:rFonts w:asciiTheme="minorHAnsi" w:hAnsiTheme="minorHAnsi" w:cstheme="minorHAnsi"/>
          <w:b/>
          <w:bCs/>
          <w:color w:val="000000"/>
          <w:shd w:val="clear" w:color="auto" w:fill="FFFFFF"/>
        </w:rPr>
        <w:t>University of Stirling’s Law School Cluster in Private International Law</w:t>
      </w:r>
      <w:r w:rsidRPr="00F923AD">
        <w:rPr>
          <w:rFonts w:asciiTheme="minorHAnsi" w:hAnsiTheme="minorHAnsi" w:cstheme="minorHAnsi"/>
          <w:color w:val="000000"/>
          <w:shd w:val="clear" w:color="auto" w:fill="FFFFFF"/>
        </w:rPr>
        <w:t xml:space="preserve"> responded to the consultation paper.  </w:t>
      </w:r>
      <w:r w:rsidRPr="00935359">
        <w:rPr>
          <w:rFonts w:asciiTheme="minorHAnsi" w:hAnsiTheme="minorHAnsi" w:cstheme="minorHAnsi"/>
          <w:b/>
          <w:bCs/>
          <w:color w:val="000000"/>
          <w:shd w:val="clear" w:color="auto" w:fill="FFFFFF"/>
        </w:rPr>
        <w:t>Paul Beaumont, Jayne Holiday</w:t>
      </w:r>
      <w:r w:rsidRPr="00F923AD">
        <w:rPr>
          <w:rFonts w:asciiTheme="minorHAnsi" w:hAnsiTheme="minorHAnsi" w:cstheme="minorHAnsi"/>
          <w:color w:val="000000"/>
          <w:shd w:val="clear" w:color="auto" w:fill="FFFFFF"/>
        </w:rPr>
        <w:t xml:space="preserve">, and </w:t>
      </w:r>
      <w:r w:rsidRPr="00935359">
        <w:rPr>
          <w:rFonts w:asciiTheme="minorHAnsi" w:hAnsiTheme="minorHAnsi" w:cstheme="minorHAnsi"/>
          <w:b/>
          <w:bCs/>
          <w:color w:val="000000"/>
          <w:shd w:val="clear" w:color="auto" w:fill="FFFFFF"/>
        </w:rPr>
        <w:t>Pontian Okoli</w:t>
      </w:r>
      <w:r w:rsidRPr="00F923AD">
        <w:rPr>
          <w:rFonts w:asciiTheme="minorHAnsi" w:hAnsiTheme="minorHAnsi" w:cstheme="minorHAnsi"/>
          <w:color w:val="000000"/>
          <w:shd w:val="clear" w:color="auto" w:fill="FFFFFF"/>
        </w:rPr>
        <w:t xml:space="preserve"> made very strong arguments in favour of the Convention. The UK Government has now published its response which concluded that “it is the right time to join Hague 2019”. The </w:t>
      </w:r>
      <w:hyperlink r:id="rId13" w:tooltip="Original URL: https://assets.publishing.service.gov.uk/media/6554c926046ed400148b992a/The_Hague_Convention_Response_to_Consultation__web_.pdf. Click or tap if you trust this link." w:history="1">
        <w:r w:rsidRPr="00F923AD">
          <w:rPr>
            <w:rStyle w:val="Hyperlink"/>
            <w:rFonts w:asciiTheme="minorHAnsi" w:hAnsiTheme="minorHAnsi" w:cstheme="minorHAnsi"/>
            <w:bdr w:val="none" w:sz="0" w:space="0" w:color="auto" w:frame="1"/>
            <w:shd w:val="clear" w:color="auto" w:fill="FFFFFF"/>
          </w:rPr>
          <w:t>Government’s response </w:t>
        </w:r>
      </w:hyperlink>
      <w:r w:rsidRPr="00F923AD">
        <w:rPr>
          <w:rFonts w:asciiTheme="minorHAnsi" w:hAnsiTheme="minorHAnsi" w:cstheme="minorHAnsi"/>
          <w:color w:val="000000"/>
          <w:shd w:val="clear" w:color="auto" w:fill="FFFFFF"/>
        </w:rPr>
        <w:t xml:space="preserve"> clearly identified the need for legal certainty as an overarching justification. This was a major point made in the Cluster’s paper that urged the Government to accept that the disadvantages of rejoining the Lugano Convention on Jurisdiction and the Recognition and Enforcement of Judgments in Civil and </w:t>
      </w:r>
      <w:r w:rsidRPr="00F923AD">
        <w:rPr>
          <w:rFonts w:asciiTheme="minorHAnsi" w:hAnsiTheme="minorHAnsi" w:cstheme="minorHAnsi"/>
          <w:color w:val="000000"/>
          <w:shd w:val="clear" w:color="auto" w:fill="FFFFFF"/>
        </w:rPr>
        <w:lastRenderedPageBreak/>
        <w:t>Commercial Matters 2007, especially at the expense of Hague 2019, would far outweigh any benefits. The Government will initiate relevant procedures to ensure that Hague 2019 is signed and ratified as soon as possible.</w:t>
      </w:r>
    </w:p>
    <w:p w14:paraId="549A5D49" w14:textId="77777777" w:rsidR="00BC3D27" w:rsidRDefault="00BC3D27" w:rsidP="00BC3D27">
      <w:pPr>
        <w:shd w:val="clear" w:color="auto" w:fill="FFFFFF"/>
        <w:jc w:val="both"/>
        <w:textAlignment w:val="baseline"/>
        <w:rPr>
          <w:rFonts w:asciiTheme="minorHAnsi" w:hAnsiTheme="minorHAnsi" w:cstheme="minorHAnsi"/>
          <w:color w:val="000000"/>
          <w:bdr w:val="none" w:sz="0" w:space="0" w:color="auto" w:frame="1"/>
        </w:rPr>
      </w:pPr>
    </w:p>
    <w:p w14:paraId="538B949A" w14:textId="03774D2E" w:rsidR="00904B8F" w:rsidRPr="00F570DE" w:rsidRDefault="00AA5798" w:rsidP="00904B8F">
      <w:pPr>
        <w:shd w:val="clear" w:color="auto" w:fill="FFFFFF"/>
        <w:jc w:val="both"/>
        <w:textAlignment w:val="baseline"/>
        <w:rPr>
          <w:rFonts w:asciiTheme="minorHAnsi" w:hAnsiTheme="minorHAnsi" w:cstheme="minorHAnsi"/>
          <w:color w:val="000000"/>
        </w:rPr>
      </w:pPr>
      <w:r>
        <w:rPr>
          <w:rFonts w:asciiTheme="minorHAnsi" w:hAnsiTheme="minorHAnsi" w:cstheme="minorHAnsi"/>
          <w:color w:val="000000"/>
        </w:rPr>
        <w:t>R</w:t>
      </w:r>
      <w:r w:rsidR="00A85AB8">
        <w:rPr>
          <w:rFonts w:asciiTheme="minorHAnsi" w:hAnsiTheme="minorHAnsi" w:cstheme="minorHAnsi"/>
          <w:color w:val="000000"/>
        </w:rPr>
        <w:t xml:space="preserve">elated to this, </w:t>
      </w:r>
      <w:r w:rsidR="00904B8F" w:rsidRPr="005232D5">
        <w:rPr>
          <w:rFonts w:asciiTheme="minorHAnsi" w:hAnsiTheme="minorHAnsi" w:cstheme="minorHAnsi"/>
          <w:b/>
          <w:bCs/>
          <w:color w:val="000000"/>
        </w:rPr>
        <w:t>Professor Paul Beaumont</w:t>
      </w:r>
      <w:r w:rsidR="00904B8F" w:rsidRPr="00F570DE">
        <w:rPr>
          <w:rFonts w:asciiTheme="minorHAnsi" w:hAnsiTheme="minorHAnsi" w:cstheme="minorHAnsi"/>
          <w:color w:val="000000"/>
        </w:rPr>
        <w:t xml:space="preserve"> gave an invited conference presentation</w:t>
      </w:r>
      <w:r w:rsidR="00595A3E">
        <w:rPr>
          <w:rFonts w:asciiTheme="minorHAnsi" w:hAnsiTheme="minorHAnsi" w:cstheme="minorHAnsi"/>
          <w:color w:val="000000"/>
        </w:rPr>
        <w:t xml:space="preserve"> in June</w:t>
      </w:r>
      <w:r w:rsidR="00904B8F" w:rsidRPr="00F570DE">
        <w:rPr>
          <w:rFonts w:asciiTheme="minorHAnsi" w:hAnsiTheme="minorHAnsi" w:cstheme="minorHAnsi"/>
          <w:color w:val="000000"/>
        </w:rPr>
        <w:t xml:space="preserve"> at the University of Bonn at a major international conference on the Hague Judgments Convention 2019 with leading academics from all over the world.  The conference launched an edited book in the Hart Studies in Private International Law Series of which Paul is the Series Editor.  This is Volume 35 in that Series: Matthias Weller, Joao Ribeiro-</w:t>
      </w:r>
      <w:proofErr w:type="spellStart"/>
      <w:r w:rsidR="00904B8F" w:rsidRPr="00F570DE">
        <w:rPr>
          <w:rFonts w:asciiTheme="minorHAnsi" w:hAnsiTheme="minorHAnsi" w:cstheme="minorHAnsi"/>
          <w:color w:val="000000"/>
        </w:rPr>
        <w:t>Bidaoui</w:t>
      </w:r>
      <w:proofErr w:type="spellEnd"/>
      <w:r w:rsidR="00904B8F" w:rsidRPr="00F570DE">
        <w:rPr>
          <w:rFonts w:asciiTheme="minorHAnsi" w:hAnsiTheme="minorHAnsi" w:cstheme="minorHAnsi"/>
          <w:color w:val="000000"/>
        </w:rPr>
        <w:t>, Moritz Brinkmann and Nina Dethloff (eds), </w:t>
      </w:r>
      <w:r w:rsidR="00904B8F" w:rsidRPr="00F570DE">
        <w:rPr>
          <w:rFonts w:asciiTheme="minorHAnsi" w:hAnsiTheme="minorHAnsi" w:cstheme="minorHAnsi"/>
          <w:i/>
          <w:iCs/>
          <w:color w:val="000000"/>
        </w:rPr>
        <w:t>The HCCH 2019 Judgments Convention; Cornerstones, Prospects, Oulook</w:t>
      </w:r>
      <w:r w:rsidR="00904B8F" w:rsidRPr="00F570DE">
        <w:rPr>
          <w:rFonts w:asciiTheme="minorHAnsi" w:hAnsiTheme="minorHAnsi" w:cstheme="minorHAnsi"/>
          <w:color w:val="000000"/>
        </w:rPr>
        <w:t> (Hart Publishing, 2023), 382 pages.  </w:t>
      </w:r>
    </w:p>
    <w:p w14:paraId="2CD0ABB7" w14:textId="77777777" w:rsidR="00904B8F" w:rsidRPr="00F570DE" w:rsidRDefault="00904B8F" w:rsidP="00904B8F">
      <w:pPr>
        <w:shd w:val="clear" w:color="auto" w:fill="FFFFFF"/>
        <w:jc w:val="both"/>
        <w:textAlignment w:val="baseline"/>
        <w:rPr>
          <w:rFonts w:asciiTheme="minorHAnsi" w:hAnsiTheme="minorHAnsi" w:cstheme="minorHAnsi"/>
          <w:color w:val="000000"/>
        </w:rPr>
      </w:pPr>
    </w:p>
    <w:p w14:paraId="5C58682A" w14:textId="77777777" w:rsidR="00904B8F" w:rsidRPr="00F570DE" w:rsidRDefault="00904B8F" w:rsidP="00904B8F">
      <w:pPr>
        <w:shd w:val="clear" w:color="auto" w:fill="FFFFFF"/>
        <w:jc w:val="both"/>
        <w:textAlignment w:val="baseline"/>
        <w:rPr>
          <w:rFonts w:asciiTheme="minorHAnsi" w:hAnsiTheme="minorHAnsi" w:cstheme="minorHAnsi"/>
          <w:color w:val="000000"/>
        </w:rPr>
      </w:pPr>
      <w:r w:rsidRPr="00F570DE">
        <w:rPr>
          <w:rFonts w:asciiTheme="minorHAnsi" w:hAnsiTheme="minorHAnsi" w:cstheme="minorHAnsi"/>
          <w:color w:val="000000"/>
        </w:rPr>
        <w:t>Paul was a member of the drafting committee at the Hague Conference on Private International Law (HCCH) for both the Hague Choice of Court Convention 2005 and the Hague Judgments Convention 2019.  His talk at the conference and his chapter in the book explain how the two Conventions dovetail to give comprehensive coverage to all types of choice of court agreements.  This is an extremely important area in the development of cross-border trade, as it reduces transaction costs and potential litigation costs for companies and other traders, by having a clear framework for the resolution by courts of cross-border commercial disputes based on party autonomy.  His chapter is part of the 'Cornerstones' in the book: 'The Hague System for Choice of Court Agreements: Relationship of the HCCH 2019 Judgments Convention to the HCCH 2005 Convention on Choice of Court Agreements' 125-141.</w:t>
      </w:r>
    </w:p>
    <w:p w14:paraId="46A1078C" w14:textId="77777777" w:rsidR="00904B8F" w:rsidRPr="00F570DE" w:rsidRDefault="00904B8F" w:rsidP="00904B8F">
      <w:pPr>
        <w:shd w:val="clear" w:color="auto" w:fill="FFFFFF"/>
        <w:jc w:val="both"/>
        <w:textAlignment w:val="baseline"/>
        <w:rPr>
          <w:rFonts w:asciiTheme="minorHAnsi" w:hAnsiTheme="minorHAnsi" w:cstheme="minorHAnsi"/>
          <w:color w:val="000000"/>
        </w:rPr>
      </w:pPr>
    </w:p>
    <w:p w14:paraId="2F7C6DC3" w14:textId="4B3839D6" w:rsidR="00904B8F" w:rsidRPr="00AA5798" w:rsidRDefault="00904B8F" w:rsidP="00AA5798">
      <w:pPr>
        <w:shd w:val="clear" w:color="auto" w:fill="FFFFFF"/>
        <w:jc w:val="both"/>
        <w:textAlignment w:val="baseline"/>
        <w:rPr>
          <w:rFonts w:asciiTheme="minorHAnsi" w:hAnsiTheme="minorHAnsi" w:cstheme="minorHAnsi"/>
          <w:color w:val="000000"/>
          <w:bdr w:val="none" w:sz="0" w:space="0" w:color="auto" w:frame="1"/>
        </w:rPr>
      </w:pPr>
      <w:r w:rsidRPr="00F570DE">
        <w:rPr>
          <w:rFonts w:asciiTheme="minorHAnsi" w:hAnsiTheme="minorHAnsi" w:cstheme="minorHAnsi"/>
          <w:color w:val="000000"/>
          <w:bdr w:val="none" w:sz="0" w:space="0" w:color="auto" w:frame="1"/>
        </w:rPr>
        <w:t xml:space="preserve">Encouragingly the UK Government has very recently decided to become a Party to the Hague Judgments Convention 2019 (following the EU, </w:t>
      </w:r>
      <w:proofErr w:type="gramStart"/>
      <w:r w:rsidRPr="00F570DE">
        <w:rPr>
          <w:rFonts w:asciiTheme="minorHAnsi" w:hAnsiTheme="minorHAnsi" w:cstheme="minorHAnsi"/>
          <w:color w:val="000000"/>
          <w:bdr w:val="none" w:sz="0" w:space="0" w:color="auto" w:frame="1"/>
        </w:rPr>
        <w:t>Ukraine</w:t>
      </w:r>
      <w:proofErr w:type="gramEnd"/>
      <w:r w:rsidRPr="00F570DE">
        <w:rPr>
          <w:rFonts w:asciiTheme="minorHAnsi" w:hAnsiTheme="minorHAnsi" w:cstheme="minorHAnsi"/>
          <w:color w:val="000000"/>
          <w:bdr w:val="none" w:sz="0" w:space="0" w:color="auto" w:frame="1"/>
        </w:rPr>
        <w:t xml:space="preserve"> and Uruguay)</w:t>
      </w:r>
      <w:r w:rsidR="00AA5798">
        <w:rPr>
          <w:rFonts w:asciiTheme="minorHAnsi" w:hAnsiTheme="minorHAnsi" w:cstheme="minorHAnsi"/>
          <w:color w:val="000000"/>
          <w:bdr w:val="none" w:sz="0" w:space="0" w:color="auto" w:frame="1"/>
        </w:rPr>
        <w:t xml:space="preserve"> (see item above).</w:t>
      </w:r>
      <w:r w:rsidRPr="00F570DE">
        <w:rPr>
          <w:rFonts w:asciiTheme="minorHAnsi" w:hAnsiTheme="minorHAnsi" w:cstheme="minorHAnsi"/>
          <w:color w:val="000000"/>
          <w:bdr w:val="none" w:sz="0" w:space="0" w:color="auto" w:frame="1"/>
        </w:rPr>
        <w:t> In the Series Editor's Preface to the book launched in Bonn (v-viii)</w:t>
      </w:r>
      <w:r w:rsidR="004C36A4">
        <w:rPr>
          <w:rFonts w:asciiTheme="minorHAnsi" w:hAnsiTheme="minorHAnsi" w:cstheme="minorHAnsi"/>
          <w:color w:val="000000"/>
          <w:bdr w:val="none" w:sz="0" w:space="0" w:color="auto" w:frame="1"/>
        </w:rPr>
        <w:t>,</w:t>
      </w:r>
      <w:r w:rsidRPr="00F570DE">
        <w:rPr>
          <w:rFonts w:asciiTheme="minorHAnsi" w:hAnsiTheme="minorHAnsi" w:cstheme="minorHAnsi"/>
          <w:color w:val="000000"/>
          <w:bdr w:val="none" w:sz="0" w:space="0" w:color="auto" w:frame="1"/>
        </w:rPr>
        <w:t xml:space="preserve"> Paul set out some ideas as to how the UK should ratify and implement the Convention. It is encouraging to see the UK Government moving forward with ratification and a registration system broadly in line with the suggestions by Paul and separately by the Stirling Private International Law Resea</w:t>
      </w:r>
      <w:r>
        <w:rPr>
          <w:rFonts w:asciiTheme="minorHAnsi" w:hAnsiTheme="minorHAnsi" w:cstheme="minorHAnsi"/>
          <w:color w:val="000000"/>
          <w:bdr w:val="none" w:sz="0" w:space="0" w:color="auto" w:frame="1"/>
        </w:rPr>
        <w:t>r</w:t>
      </w:r>
      <w:r w:rsidRPr="00F570DE">
        <w:rPr>
          <w:rFonts w:asciiTheme="minorHAnsi" w:hAnsiTheme="minorHAnsi" w:cstheme="minorHAnsi"/>
          <w:color w:val="000000"/>
          <w:bdr w:val="none" w:sz="0" w:space="0" w:color="auto" w:frame="1"/>
        </w:rPr>
        <w:t>ch Cluster in its response to the UK Government Consultation</w:t>
      </w:r>
      <w:r w:rsidR="004C36A4">
        <w:rPr>
          <w:rFonts w:asciiTheme="minorHAnsi" w:hAnsiTheme="minorHAnsi" w:cstheme="minorHAnsi"/>
          <w:color w:val="000000"/>
          <w:bdr w:val="none" w:sz="0" w:space="0" w:color="auto" w:frame="1"/>
        </w:rPr>
        <w:t>.</w:t>
      </w:r>
    </w:p>
    <w:p w14:paraId="70266C14" w14:textId="77777777" w:rsidR="00090DEA" w:rsidRDefault="00090DEA" w:rsidP="00EA7E26">
      <w:pPr>
        <w:jc w:val="both"/>
        <w:rPr>
          <w:rFonts w:ascii="Calibri" w:hAnsi="Calibri" w:cs="Calibri"/>
          <w:color w:val="000000"/>
          <w:shd w:val="clear" w:color="auto" w:fill="FFFFFF"/>
        </w:rPr>
      </w:pPr>
    </w:p>
    <w:p w14:paraId="02934DC2" w14:textId="360D85B5" w:rsidR="00D71168" w:rsidRDefault="00EA7E26" w:rsidP="00D71168">
      <w:pPr>
        <w:jc w:val="both"/>
        <w:rPr>
          <w:rFonts w:ascii="Calibri" w:hAnsi="Calibri" w:cs="Calibri"/>
          <w:color w:val="000000"/>
          <w:shd w:val="clear" w:color="auto" w:fill="FFFFFF"/>
        </w:rPr>
      </w:pPr>
      <w:r w:rsidRPr="00EA7E26">
        <w:rPr>
          <w:rFonts w:ascii="Calibri" w:hAnsi="Calibri" w:cs="Calibri"/>
          <w:color w:val="000000"/>
          <w:shd w:val="clear" w:color="auto" w:fill="FFFFFF"/>
        </w:rPr>
        <w:t xml:space="preserve">In the first of its kind in Nigeria, </w:t>
      </w:r>
      <w:r w:rsidR="005232D5" w:rsidRPr="005232D5">
        <w:rPr>
          <w:rFonts w:ascii="Calibri" w:hAnsi="Calibri" w:cs="Calibri"/>
          <w:b/>
          <w:bCs/>
          <w:color w:val="000000"/>
          <w:shd w:val="clear" w:color="auto" w:fill="FFFFFF"/>
        </w:rPr>
        <w:t xml:space="preserve">Dr </w:t>
      </w:r>
      <w:r w:rsidRPr="005232D5">
        <w:rPr>
          <w:rFonts w:ascii="Calibri" w:hAnsi="Calibri" w:cs="Calibri"/>
          <w:b/>
          <w:bCs/>
          <w:color w:val="000000"/>
          <w:shd w:val="clear" w:color="auto" w:fill="FFFFFF"/>
        </w:rPr>
        <w:t>Pontian Okoli</w:t>
      </w:r>
      <w:r w:rsidRPr="00EA7E26">
        <w:rPr>
          <w:rFonts w:ascii="Calibri" w:hAnsi="Calibri" w:cs="Calibri"/>
          <w:color w:val="000000"/>
          <w:shd w:val="clear" w:color="auto" w:fill="FFFFFF"/>
        </w:rPr>
        <w:t xml:space="preserve"> co-organised a cross-border insolvency law conference which the United Nations Commission on International Trade Law (UNCITRAL) and the University of Nigeria Faculty of Law hosted on 31 October 2023. The conference themed “The Work of UNCITRAL on Cross-Border Insolvency Legal Framework and its Impact on the Largest Economy of the Continent” was part of the </w:t>
      </w:r>
      <w:r w:rsidRPr="00EA7E26">
        <w:rPr>
          <w:rFonts w:ascii="Calibri" w:hAnsi="Calibri" w:cs="Calibri"/>
          <w:i/>
          <w:iCs/>
          <w:color w:val="000000"/>
          <w:shd w:val="clear" w:color="auto" w:fill="FFFFFF"/>
        </w:rPr>
        <w:t>UNCITRAL Days in Africa 2023</w:t>
      </w:r>
      <w:r w:rsidRPr="00EA7E26">
        <w:rPr>
          <w:rFonts w:ascii="Calibri" w:hAnsi="Calibri" w:cs="Calibri"/>
          <w:color w:val="000000"/>
          <w:shd w:val="clear" w:color="auto" w:fill="FFFFFF"/>
        </w:rPr>
        <w:t> which spanned across several countries, aspects of which Pontian also helped to facilitate this year. Staff of UNCITRAL Secretariat including the UNCITRAL Secretary and senior legal counsel delivered papers. Insolvency practitioners and academics also delivered papers. Pontian’s paper “The Model Law on Enterprise Group Insolvency and the Model Law on the Recognition and Enforcement Insolvency-related Judgments: Perspective from the UK and Implications for Nigeria” was designed in furtherance of UNCITRAL’s overarching theme “The Use of UNCITRAL Texts in Africa: Trends and Prospects”. </w:t>
      </w:r>
    </w:p>
    <w:p w14:paraId="0C795166" w14:textId="77777777" w:rsidR="00D71168" w:rsidRPr="00D71168" w:rsidRDefault="00D71168" w:rsidP="00D71168">
      <w:pPr>
        <w:jc w:val="both"/>
        <w:rPr>
          <w:rFonts w:ascii="Calibri" w:hAnsi="Calibri" w:cs="Calibri"/>
          <w:color w:val="000000"/>
          <w:shd w:val="clear" w:color="auto" w:fill="FFFFFF"/>
        </w:rPr>
      </w:pPr>
    </w:p>
    <w:p w14:paraId="32431F2F" w14:textId="2FB79E60" w:rsidR="00602A23" w:rsidRPr="00602A23" w:rsidRDefault="00602A23" w:rsidP="00EA7E26">
      <w:pPr>
        <w:jc w:val="both"/>
        <w:rPr>
          <w:rFonts w:asciiTheme="minorHAnsi" w:hAnsiTheme="minorHAnsi" w:cstheme="minorHAnsi"/>
          <w:bCs/>
        </w:rPr>
      </w:pPr>
      <w:r w:rsidRPr="0043122D">
        <w:rPr>
          <w:rFonts w:asciiTheme="minorHAnsi" w:hAnsiTheme="minorHAnsi" w:cstheme="minorHAnsi"/>
          <w:color w:val="000000"/>
        </w:rPr>
        <w:t>In late Augus</w:t>
      </w:r>
      <w:r w:rsidR="00F33288">
        <w:rPr>
          <w:rFonts w:asciiTheme="minorHAnsi" w:hAnsiTheme="minorHAnsi" w:cstheme="minorHAnsi"/>
          <w:color w:val="000000"/>
        </w:rPr>
        <w:t>t,</w:t>
      </w:r>
      <w:r w:rsidRPr="0043122D">
        <w:rPr>
          <w:rFonts w:asciiTheme="minorHAnsi" w:hAnsiTheme="minorHAnsi" w:cstheme="minorHAnsi"/>
          <w:color w:val="000000"/>
        </w:rPr>
        <w:t xml:space="preserve"> </w:t>
      </w:r>
      <w:r w:rsidRPr="005232D5">
        <w:rPr>
          <w:rFonts w:asciiTheme="minorHAnsi" w:hAnsiTheme="minorHAnsi" w:cstheme="minorHAnsi"/>
          <w:b/>
          <w:bCs/>
          <w:color w:val="000000"/>
        </w:rPr>
        <w:t xml:space="preserve">Dr David McArdle </w:t>
      </w:r>
      <w:r w:rsidRPr="0043122D">
        <w:rPr>
          <w:rFonts w:asciiTheme="minorHAnsi" w:hAnsiTheme="minorHAnsi" w:cstheme="minorHAnsi"/>
          <w:color w:val="000000"/>
        </w:rPr>
        <w:t xml:space="preserve">spent a week on the Jamaica campus at the University of the West Indies to assist with their ongoing review of institutional sports governance policies. He spent the week preparing, </w:t>
      </w:r>
      <w:proofErr w:type="gramStart"/>
      <w:r w:rsidRPr="0043122D">
        <w:rPr>
          <w:rFonts w:asciiTheme="minorHAnsi" w:hAnsiTheme="minorHAnsi" w:cstheme="minorHAnsi"/>
          <w:color w:val="000000"/>
        </w:rPr>
        <w:t>conducting</w:t>
      </w:r>
      <w:proofErr w:type="gramEnd"/>
      <w:r w:rsidRPr="0043122D">
        <w:rPr>
          <w:rFonts w:asciiTheme="minorHAnsi" w:hAnsiTheme="minorHAnsi" w:cstheme="minorHAnsi"/>
          <w:color w:val="000000"/>
        </w:rPr>
        <w:t xml:space="preserve"> and reflecting on focus groups, and making </w:t>
      </w:r>
      <w:r w:rsidRPr="0043122D">
        <w:rPr>
          <w:rFonts w:asciiTheme="minorHAnsi" w:hAnsiTheme="minorHAnsi" w:cstheme="minorHAnsi"/>
          <w:color w:val="000000"/>
        </w:rPr>
        <w:lastRenderedPageBreak/>
        <w:t>recommendations about possible improvements to its college sports policies in light of those. His recommendations include drafting new protocols regarding the obligations of and to sports scholarships students; writing clearer policies to inform student-athlete recruitment; and giving better attention to the welfare of student-athletes who are injured or otherwise unable to compete.</w:t>
      </w:r>
    </w:p>
    <w:p w14:paraId="41AB4122" w14:textId="77777777" w:rsidR="008A0F4D" w:rsidRDefault="008A0F4D" w:rsidP="006C271A">
      <w:pPr>
        <w:jc w:val="both"/>
        <w:rPr>
          <w:rFonts w:ascii="Calibri" w:hAnsi="Calibri" w:cs="Calibri"/>
          <w:lang w:val="en-US"/>
        </w:rPr>
      </w:pPr>
    </w:p>
    <w:p w14:paraId="26B058B2" w14:textId="191D8C26" w:rsidR="008B784F" w:rsidRPr="00311D51" w:rsidRDefault="00363FAB" w:rsidP="00522E10">
      <w:pPr>
        <w:jc w:val="both"/>
        <w:rPr>
          <w:rFonts w:asciiTheme="minorHAnsi" w:hAnsiTheme="minorHAnsi" w:cstheme="minorHAnsi"/>
          <w:lang w:val="en-US"/>
        </w:rPr>
      </w:pPr>
      <w:r w:rsidRPr="00311D51">
        <w:rPr>
          <w:rFonts w:asciiTheme="minorHAnsi" w:hAnsiTheme="minorHAnsi" w:cstheme="minorHAnsi"/>
          <w:b/>
          <w:bCs/>
          <w:lang w:val="en-US"/>
        </w:rPr>
        <w:t xml:space="preserve">Professor </w:t>
      </w:r>
      <w:r w:rsidR="001553CC" w:rsidRPr="00311D51">
        <w:rPr>
          <w:rFonts w:asciiTheme="minorHAnsi" w:hAnsiTheme="minorHAnsi" w:cstheme="minorHAnsi"/>
          <w:b/>
          <w:bCs/>
          <w:lang w:val="en-US"/>
        </w:rPr>
        <w:t xml:space="preserve">Annalisa </w:t>
      </w:r>
      <w:proofErr w:type="spellStart"/>
      <w:r w:rsidR="001553CC" w:rsidRPr="00311D51">
        <w:rPr>
          <w:rFonts w:asciiTheme="minorHAnsi" w:hAnsiTheme="minorHAnsi" w:cstheme="minorHAnsi"/>
          <w:b/>
          <w:bCs/>
          <w:lang w:val="en-US"/>
        </w:rPr>
        <w:t>Savaresi’s</w:t>
      </w:r>
      <w:proofErr w:type="spellEnd"/>
      <w:r w:rsidR="001553CC" w:rsidRPr="00311D51">
        <w:rPr>
          <w:rFonts w:asciiTheme="minorHAnsi" w:hAnsiTheme="minorHAnsi" w:cstheme="minorHAnsi"/>
          <w:lang w:val="en-US"/>
        </w:rPr>
        <w:t xml:space="preserve"> research was </w:t>
      </w:r>
      <w:r w:rsidR="009967EB" w:rsidRPr="00311D51">
        <w:rPr>
          <w:rFonts w:asciiTheme="minorHAnsi" w:hAnsiTheme="minorHAnsi" w:cstheme="minorHAnsi"/>
          <w:lang w:val="en-US"/>
        </w:rPr>
        <w:t>endorsed in</w:t>
      </w:r>
      <w:r w:rsidR="00EC1E29" w:rsidRPr="00311D51">
        <w:rPr>
          <w:rFonts w:asciiTheme="minorHAnsi" w:hAnsiTheme="minorHAnsi" w:cstheme="minorHAnsi"/>
          <w:lang w:val="en-US"/>
        </w:rPr>
        <w:t xml:space="preserve"> the REF 2021 </w:t>
      </w:r>
      <w:r w:rsidR="0053770C" w:rsidRPr="00311D51">
        <w:rPr>
          <w:rFonts w:asciiTheme="minorHAnsi" w:hAnsiTheme="minorHAnsi" w:cstheme="minorHAnsi"/>
          <w:lang w:val="en-US"/>
        </w:rPr>
        <w:t>Report on Scottish Impact Case Studies</w:t>
      </w:r>
      <w:r w:rsidR="00311D51" w:rsidRPr="00311D51">
        <w:rPr>
          <w:rFonts w:asciiTheme="minorHAnsi" w:hAnsiTheme="minorHAnsi" w:cstheme="minorHAnsi"/>
          <w:lang w:val="en-US"/>
        </w:rPr>
        <w:t xml:space="preserve">, which </w:t>
      </w:r>
      <w:r w:rsidR="00A73DAC">
        <w:rPr>
          <w:rFonts w:asciiTheme="minorHAnsi" w:hAnsiTheme="minorHAnsi" w:cstheme="minorHAnsi"/>
          <w:lang w:val="en-US"/>
        </w:rPr>
        <w:t>is available</w:t>
      </w:r>
      <w:r w:rsidR="009967EB" w:rsidRPr="00311D51">
        <w:rPr>
          <w:rFonts w:asciiTheme="minorHAnsi" w:hAnsiTheme="minorHAnsi" w:cstheme="minorHAnsi"/>
          <w:lang w:val="en-US"/>
        </w:rPr>
        <w:t xml:space="preserve"> </w:t>
      </w:r>
      <w:hyperlink r:id="rId14" w:history="1">
        <w:r w:rsidR="00EC1E29" w:rsidRPr="00311D51">
          <w:rPr>
            <w:rStyle w:val="Hyperlink"/>
            <w:rFonts w:asciiTheme="minorHAnsi" w:hAnsiTheme="minorHAnsi" w:cstheme="minorHAnsi"/>
          </w:rPr>
          <w:t>here</w:t>
        </w:r>
      </w:hyperlink>
      <w:r w:rsidR="00311D51" w:rsidRPr="00311D51">
        <w:rPr>
          <w:rFonts w:asciiTheme="minorHAnsi" w:hAnsiTheme="minorHAnsi" w:cstheme="minorHAnsi"/>
        </w:rPr>
        <w:t>.</w:t>
      </w:r>
      <w:r w:rsidR="009967EB" w:rsidRPr="00311D51">
        <w:rPr>
          <w:rFonts w:asciiTheme="minorHAnsi" w:hAnsiTheme="minorHAnsi" w:cstheme="minorHAnsi"/>
          <w:lang w:val="en-US"/>
        </w:rPr>
        <w:t xml:space="preserve"> </w:t>
      </w:r>
      <w:r w:rsidR="00311D51" w:rsidRPr="00311D51">
        <w:rPr>
          <w:rFonts w:asciiTheme="minorHAnsi" w:hAnsiTheme="minorHAnsi" w:cstheme="minorHAnsi"/>
          <w:lang w:val="en-US"/>
        </w:rPr>
        <w:t>The Report provides at page 79 that:</w:t>
      </w:r>
      <w:r w:rsidR="001553CC" w:rsidRPr="00311D51">
        <w:rPr>
          <w:rFonts w:asciiTheme="minorHAnsi" w:hAnsiTheme="minorHAnsi" w:cstheme="minorHAnsi"/>
          <w:lang w:val="en-US"/>
        </w:rPr>
        <w:t xml:space="preserve"> </w:t>
      </w:r>
      <w:r w:rsidR="00522E10" w:rsidRPr="00311D51">
        <w:rPr>
          <w:rFonts w:asciiTheme="minorHAnsi" w:hAnsiTheme="minorHAnsi" w:cstheme="minorHAnsi"/>
          <w:lang w:val="en-US"/>
        </w:rPr>
        <w:t>“A research team at the University of Stirling explored a legal framework for holding governments and corporations accountable for failing to deliver their climate actions. This research underpinned law-making practice in the EU in 2020 and a decision to investigate multinational corporations in the Philippines”.</w:t>
      </w:r>
      <w:r w:rsidR="00311D51" w:rsidRPr="00311D51">
        <w:rPr>
          <w:rFonts w:asciiTheme="minorHAnsi" w:hAnsiTheme="minorHAnsi" w:cstheme="minorHAnsi"/>
          <w:lang w:val="en-US"/>
        </w:rPr>
        <w:t xml:space="preserve"> </w:t>
      </w:r>
      <w:r w:rsidR="00311D51" w:rsidRPr="00311D51">
        <w:rPr>
          <w:rFonts w:asciiTheme="minorHAnsi" w:hAnsiTheme="minorHAnsi" w:cstheme="minorHAnsi"/>
        </w:rPr>
        <w:t>Further information on the</w:t>
      </w:r>
      <w:r w:rsidR="00A73DAC">
        <w:rPr>
          <w:rFonts w:asciiTheme="minorHAnsi" w:hAnsiTheme="minorHAnsi" w:cstheme="minorHAnsi"/>
        </w:rPr>
        <w:t xml:space="preserve"> research and its</w:t>
      </w:r>
      <w:r w:rsidR="005756AD" w:rsidRPr="00311D51">
        <w:rPr>
          <w:rFonts w:asciiTheme="minorHAnsi" w:hAnsiTheme="minorHAnsi" w:cstheme="minorHAnsi"/>
        </w:rPr>
        <w:t xml:space="preserve"> impact can be viewed </w:t>
      </w:r>
      <w:r w:rsidR="00311D51" w:rsidRPr="00311D51">
        <w:rPr>
          <w:rFonts w:asciiTheme="minorHAnsi" w:hAnsiTheme="minorHAnsi" w:cstheme="minorHAnsi"/>
        </w:rPr>
        <w:t>at</w:t>
      </w:r>
      <w:hyperlink r:id="rId15" w:history="1">
        <w:r w:rsidR="008B784F" w:rsidRPr="00D51B5B">
          <w:rPr>
            <w:rStyle w:val="Hyperlink"/>
            <w:rFonts w:asciiTheme="minorHAnsi" w:hAnsiTheme="minorHAnsi" w:cstheme="minorHAnsi"/>
            <w:u w:val="none"/>
          </w:rPr>
          <w:t xml:space="preserve"> </w:t>
        </w:r>
        <w:r w:rsidR="008B784F" w:rsidRPr="00311D51">
          <w:rPr>
            <w:rStyle w:val="Hyperlink"/>
            <w:rFonts w:asciiTheme="minorHAnsi" w:hAnsiTheme="minorHAnsi" w:cstheme="minorHAnsi"/>
          </w:rPr>
          <w:t>REF 2021</w:t>
        </w:r>
      </w:hyperlink>
      <w:r w:rsidR="00311D51" w:rsidRPr="00311D51">
        <w:rPr>
          <w:rFonts w:asciiTheme="minorHAnsi" w:hAnsiTheme="minorHAnsi" w:cstheme="minorHAnsi"/>
        </w:rPr>
        <w:t>.</w:t>
      </w:r>
    </w:p>
    <w:p w14:paraId="3424A854" w14:textId="1F05FB5C" w:rsidR="00522E10" w:rsidRDefault="00522E10" w:rsidP="006C271A">
      <w:pPr>
        <w:jc w:val="both"/>
        <w:rPr>
          <w:rFonts w:ascii="Calibri" w:hAnsi="Calibri" w:cs="Calibri"/>
          <w:lang w:val="en-US"/>
        </w:rPr>
      </w:pPr>
    </w:p>
    <w:p w14:paraId="5A542AA5" w14:textId="4DC91968" w:rsidR="00E85DEE" w:rsidRDefault="00E85DEE" w:rsidP="006C271A">
      <w:pPr>
        <w:jc w:val="both"/>
        <w:rPr>
          <w:rFonts w:ascii="Calibri" w:hAnsi="Calibri" w:cs="Calibri"/>
          <w:lang w:val="en-US"/>
        </w:rPr>
      </w:pPr>
      <w:r w:rsidRPr="00E85DEE">
        <w:rPr>
          <w:rFonts w:ascii="Calibri" w:hAnsi="Calibri" w:cs="Calibri"/>
          <w:lang w:val="en-US"/>
        </w:rPr>
        <w:t xml:space="preserve">The UK Competition and Markets Authority (CMA) – the competition and consumer regulator in the UK – has invited </w:t>
      </w:r>
      <w:r w:rsidRPr="005232D5">
        <w:rPr>
          <w:rFonts w:ascii="Calibri" w:hAnsi="Calibri" w:cs="Calibri"/>
          <w:b/>
          <w:bCs/>
          <w:lang w:val="en-US"/>
        </w:rPr>
        <w:t>Professor Guido Noto La Diega</w:t>
      </w:r>
      <w:r w:rsidRPr="00E85DEE">
        <w:rPr>
          <w:rFonts w:ascii="Calibri" w:hAnsi="Calibri" w:cs="Calibri"/>
          <w:lang w:val="en-US"/>
        </w:rPr>
        <w:t xml:space="preserve"> to participate in a stakeholder workshop in its Canary Wharf offices. The UK regulator is engaging key stakeholders to shape the principles that will inform future regulation of AI foundation models such as </w:t>
      </w:r>
      <w:proofErr w:type="spellStart"/>
      <w:r w:rsidRPr="00E85DEE">
        <w:rPr>
          <w:rFonts w:ascii="Calibri" w:hAnsi="Calibri" w:cs="Calibri"/>
          <w:lang w:val="en-US"/>
        </w:rPr>
        <w:t>ChatGTP</w:t>
      </w:r>
      <w:proofErr w:type="spellEnd"/>
      <w:r w:rsidRPr="00E85DEE">
        <w:rPr>
          <w:rFonts w:ascii="Calibri" w:hAnsi="Calibri" w:cs="Calibri"/>
          <w:lang w:val="en-US"/>
        </w:rPr>
        <w:t xml:space="preserve"> and Google Bard.</w:t>
      </w:r>
    </w:p>
    <w:p w14:paraId="50C54184" w14:textId="77777777" w:rsidR="002E6F9E" w:rsidRDefault="002E6F9E" w:rsidP="006C271A">
      <w:pPr>
        <w:jc w:val="both"/>
        <w:rPr>
          <w:rFonts w:ascii="Calibri" w:hAnsi="Calibri" w:cs="Calibri"/>
          <w:lang w:val="en-US"/>
        </w:rPr>
      </w:pPr>
    </w:p>
    <w:p w14:paraId="5C18BD44" w14:textId="7C8F5158" w:rsidR="002E6F9E" w:rsidRDefault="002E6F9E" w:rsidP="006C271A">
      <w:pPr>
        <w:jc w:val="both"/>
        <w:rPr>
          <w:rStyle w:val="wacimagecontainer"/>
          <w:rFonts w:ascii="Segoe UI" w:eastAsiaTheme="majorEastAsia" w:hAnsi="Segoe UI" w:cs="Segoe UI"/>
          <w:noProof/>
          <w:color w:val="000000"/>
          <w:sz w:val="18"/>
          <w:szCs w:val="18"/>
          <w:shd w:val="clear" w:color="auto" w:fill="FFFFFF"/>
        </w:rPr>
      </w:pPr>
      <w:r w:rsidRPr="005232D5">
        <w:rPr>
          <w:rFonts w:ascii="Calibri" w:hAnsi="Calibri" w:cs="Calibri"/>
          <w:b/>
          <w:bCs/>
          <w:lang w:val="en-US"/>
        </w:rPr>
        <w:t>Professor Guido Noto La Diega</w:t>
      </w:r>
      <w:r w:rsidRPr="002E6F9E">
        <w:rPr>
          <w:rFonts w:ascii="Calibri" w:hAnsi="Calibri" w:cs="Calibri"/>
          <w:lang w:val="en-US"/>
        </w:rPr>
        <w:t xml:space="preserve"> presented “Artificial Intelligence, Ethics, and Law: Can EU regulations protect humanity?” at the Vogue’s AI Symposium (albeit virtually due to ill health). They were delighted also to join the final panel with Fred </w:t>
      </w:r>
      <w:proofErr w:type="spellStart"/>
      <w:r w:rsidRPr="002E6F9E">
        <w:rPr>
          <w:rFonts w:ascii="Calibri" w:hAnsi="Calibri" w:cs="Calibri"/>
          <w:lang w:val="en-US"/>
        </w:rPr>
        <w:t>Ritchin</w:t>
      </w:r>
      <w:proofErr w:type="spellEnd"/>
      <w:r w:rsidRPr="002E6F9E">
        <w:rPr>
          <w:rFonts w:ascii="Calibri" w:hAnsi="Calibri" w:cs="Calibri"/>
          <w:lang w:val="en-US"/>
        </w:rPr>
        <w:t xml:space="preserve"> (Dean Emeritus of the School at New York’s International Center of Photography and former picture editor of The New York Times Magazine), Santiago Lyon (Head of Advocacy and Education for the Content Authenticity Initiative, Adobe), Florian </w:t>
      </w:r>
      <w:proofErr w:type="spellStart"/>
      <w:r w:rsidRPr="002E6F9E">
        <w:rPr>
          <w:rFonts w:ascii="Calibri" w:hAnsi="Calibri" w:cs="Calibri"/>
          <w:lang w:val="en-US"/>
        </w:rPr>
        <w:t>Koenigsberger</w:t>
      </w:r>
      <w:proofErr w:type="spellEnd"/>
      <w:r w:rsidRPr="002E6F9E">
        <w:rPr>
          <w:rFonts w:ascii="Calibri" w:hAnsi="Calibri" w:cs="Calibri"/>
          <w:lang w:val="en-US"/>
        </w:rPr>
        <w:t xml:space="preserve"> (Photographer and Image Equity Lead at Google), Daniele Moretti (Sky TG24 Deputy Editor-in-chief), </w:t>
      </w:r>
      <w:r w:rsidR="00AF1D56">
        <w:rPr>
          <w:rFonts w:ascii="Calibri" w:hAnsi="Calibri" w:cs="Calibri"/>
          <w:lang w:val="en-US"/>
        </w:rPr>
        <w:t xml:space="preserve">and </w:t>
      </w:r>
      <w:r w:rsidRPr="002E6F9E">
        <w:rPr>
          <w:rFonts w:ascii="Calibri" w:hAnsi="Calibri" w:cs="Calibri"/>
          <w:lang w:val="en-US"/>
        </w:rPr>
        <w:t>Zahra Rasool (Director, Writer, Producer and Media Entrepreneur).</w:t>
      </w:r>
    </w:p>
    <w:p w14:paraId="015303F4" w14:textId="4A6FEEFA" w:rsidR="00BD59E9" w:rsidRDefault="0078399B" w:rsidP="006C271A">
      <w:pPr>
        <w:jc w:val="both"/>
        <w:rPr>
          <w:rFonts w:ascii="Calibri" w:hAnsi="Calibri" w:cs="Calibri"/>
          <w:color w:val="242424"/>
          <w:shd w:val="clear" w:color="auto" w:fill="FFFFFF"/>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41" behindDoc="1" locked="0" layoutInCell="1" allowOverlap="1" wp14:anchorId="06528329" wp14:editId="1958222C">
            <wp:simplePos x="0" y="0"/>
            <wp:positionH relativeFrom="column">
              <wp:posOffset>3355145</wp:posOffset>
            </wp:positionH>
            <wp:positionV relativeFrom="paragraph">
              <wp:posOffset>162462</wp:posOffset>
            </wp:positionV>
            <wp:extent cx="2588455" cy="2283203"/>
            <wp:effectExtent l="0" t="0" r="2540" b="3175"/>
            <wp:wrapNone/>
            <wp:docPr id="927755759" name="Picture 927755759" descr="No alt text provided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lt text provided for this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9604" cy="22842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42" behindDoc="1" locked="0" layoutInCell="1" allowOverlap="1" wp14:anchorId="5EF04A84" wp14:editId="28637A11">
            <wp:simplePos x="0" y="0"/>
            <wp:positionH relativeFrom="margin">
              <wp:posOffset>13774</wp:posOffset>
            </wp:positionH>
            <wp:positionV relativeFrom="paragraph">
              <wp:posOffset>147808</wp:posOffset>
            </wp:positionV>
            <wp:extent cx="3123028" cy="2305383"/>
            <wp:effectExtent l="0" t="0" r="1270" b="0"/>
            <wp:wrapNone/>
            <wp:docPr id="229216271" name="Picture 229216271" descr="A person looking at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erson looking at a person's fac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3028" cy="23053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9314C" w14:textId="5A5A733D" w:rsidR="00622D03" w:rsidRDefault="00622D03" w:rsidP="006C271A">
      <w:pPr>
        <w:jc w:val="both"/>
        <w:rPr>
          <w:rFonts w:ascii="Calibri" w:hAnsi="Calibri" w:cs="Calibri"/>
          <w:color w:val="242424"/>
          <w:shd w:val="clear" w:color="auto" w:fill="FFFFFF"/>
        </w:rPr>
      </w:pPr>
    </w:p>
    <w:p w14:paraId="411E2D8E" w14:textId="77777777" w:rsidR="00622D03" w:rsidRDefault="00622D03" w:rsidP="006C271A">
      <w:pPr>
        <w:jc w:val="both"/>
        <w:rPr>
          <w:rFonts w:ascii="Calibri" w:hAnsi="Calibri" w:cs="Calibri"/>
          <w:color w:val="242424"/>
          <w:shd w:val="clear" w:color="auto" w:fill="FFFFFF"/>
        </w:rPr>
      </w:pPr>
    </w:p>
    <w:p w14:paraId="046FE0F6" w14:textId="5F88D67A" w:rsidR="00622D03" w:rsidRDefault="00622D03" w:rsidP="006C271A">
      <w:pPr>
        <w:jc w:val="both"/>
        <w:rPr>
          <w:rFonts w:ascii="Calibri" w:hAnsi="Calibri" w:cs="Calibri"/>
          <w:color w:val="242424"/>
          <w:shd w:val="clear" w:color="auto" w:fill="FFFFFF"/>
        </w:rPr>
      </w:pPr>
    </w:p>
    <w:p w14:paraId="0A94ADDA" w14:textId="77777777" w:rsidR="00622D03" w:rsidRDefault="00622D03" w:rsidP="006C271A">
      <w:pPr>
        <w:jc w:val="both"/>
        <w:rPr>
          <w:rFonts w:ascii="Calibri" w:hAnsi="Calibri" w:cs="Calibri"/>
          <w:color w:val="242424"/>
          <w:shd w:val="clear" w:color="auto" w:fill="FFFFFF"/>
        </w:rPr>
      </w:pPr>
    </w:p>
    <w:p w14:paraId="5E327A53" w14:textId="10A5C729" w:rsidR="00622D03" w:rsidRDefault="00622D03" w:rsidP="006C271A">
      <w:pPr>
        <w:jc w:val="both"/>
        <w:rPr>
          <w:rFonts w:ascii="Calibri" w:hAnsi="Calibri" w:cs="Calibri"/>
          <w:color w:val="242424"/>
          <w:shd w:val="clear" w:color="auto" w:fill="FFFFFF"/>
        </w:rPr>
      </w:pPr>
    </w:p>
    <w:p w14:paraId="7602D8E3" w14:textId="77777777" w:rsidR="00622D03" w:rsidRDefault="00622D03" w:rsidP="006C271A">
      <w:pPr>
        <w:jc w:val="both"/>
        <w:rPr>
          <w:rFonts w:ascii="Calibri" w:hAnsi="Calibri" w:cs="Calibri"/>
          <w:color w:val="242424"/>
          <w:shd w:val="clear" w:color="auto" w:fill="FFFFFF"/>
        </w:rPr>
      </w:pPr>
    </w:p>
    <w:p w14:paraId="5F91FD59" w14:textId="6FA0D56C" w:rsidR="00622D03" w:rsidRDefault="00622D03" w:rsidP="006C271A">
      <w:pPr>
        <w:jc w:val="both"/>
        <w:rPr>
          <w:rFonts w:ascii="Calibri" w:hAnsi="Calibri" w:cs="Calibri"/>
          <w:color w:val="242424"/>
          <w:shd w:val="clear" w:color="auto" w:fill="FFFFFF"/>
        </w:rPr>
      </w:pPr>
    </w:p>
    <w:p w14:paraId="6F60EDA4" w14:textId="0301CCEE" w:rsidR="00622D03" w:rsidRDefault="00622D03" w:rsidP="006C271A">
      <w:pPr>
        <w:jc w:val="both"/>
        <w:rPr>
          <w:rFonts w:ascii="Calibri" w:hAnsi="Calibri" w:cs="Calibri"/>
          <w:color w:val="242424"/>
          <w:shd w:val="clear" w:color="auto" w:fill="FFFFFF"/>
        </w:rPr>
      </w:pPr>
    </w:p>
    <w:p w14:paraId="5C8EB641" w14:textId="66E526E9" w:rsidR="00622D03" w:rsidRDefault="00622D03" w:rsidP="006C271A">
      <w:pPr>
        <w:jc w:val="both"/>
        <w:rPr>
          <w:rFonts w:ascii="Calibri" w:hAnsi="Calibri" w:cs="Calibri"/>
          <w:color w:val="242424"/>
          <w:shd w:val="clear" w:color="auto" w:fill="FFFFFF"/>
        </w:rPr>
      </w:pPr>
    </w:p>
    <w:p w14:paraId="2A9FC0D2" w14:textId="77777777" w:rsidR="00622D03" w:rsidRDefault="00622D03" w:rsidP="00BD59E9">
      <w:pPr>
        <w:rPr>
          <w:rFonts w:ascii="Calibri" w:hAnsi="Calibri" w:cs="Calibri"/>
          <w:color w:val="242424"/>
          <w:shd w:val="clear" w:color="auto" w:fill="FFFFFF"/>
        </w:rPr>
      </w:pPr>
    </w:p>
    <w:p w14:paraId="36AAABFB" w14:textId="77777777" w:rsidR="00622D03" w:rsidRDefault="00622D03" w:rsidP="00BD59E9">
      <w:pPr>
        <w:rPr>
          <w:rFonts w:ascii="Calibri" w:hAnsi="Calibri" w:cs="Calibri"/>
          <w:color w:val="242424"/>
          <w:shd w:val="clear" w:color="auto" w:fill="FFFFFF"/>
        </w:rPr>
      </w:pPr>
    </w:p>
    <w:p w14:paraId="78F370E1" w14:textId="03D76BB4" w:rsidR="00622D03" w:rsidRDefault="00622D03" w:rsidP="00BD59E9">
      <w:pPr>
        <w:rPr>
          <w:rFonts w:ascii="Calibri" w:hAnsi="Calibri" w:cs="Calibri"/>
          <w:color w:val="242424"/>
          <w:shd w:val="clear" w:color="auto" w:fill="FFFFFF"/>
        </w:rPr>
      </w:pPr>
    </w:p>
    <w:p w14:paraId="27ED5F57" w14:textId="6C2ECBB3" w:rsidR="00622D03" w:rsidRDefault="0078399B" w:rsidP="00BD59E9">
      <w:pPr>
        <w:rPr>
          <w:rFonts w:ascii="Calibri" w:hAnsi="Calibri" w:cs="Calibri"/>
          <w:color w:val="242424"/>
          <w:shd w:val="clear" w:color="auto" w:fill="FFFFFF"/>
        </w:rPr>
      </w:pPr>
      <w:r>
        <w:rPr>
          <w:noProof/>
        </w:rPr>
        <mc:AlternateContent>
          <mc:Choice Requires="wps">
            <w:drawing>
              <wp:anchor distT="0" distB="0" distL="114300" distR="114300" simplePos="0" relativeHeight="251658245" behindDoc="1" locked="0" layoutInCell="1" allowOverlap="1" wp14:anchorId="71372A74" wp14:editId="1F194B1E">
                <wp:simplePos x="0" y="0"/>
                <wp:positionH relativeFrom="column">
                  <wp:posOffset>3382010</wp:posOffset>
                </wp:positionH>
                <wp:positionV relativeFrom="paragraph">
                  <wp:posOffset>99109</wp:posOffset>
                </wp:positionV>
                <wp:extent cx="2700997" cy="375236"/>
                <wp:effectExtent l="0" t="0" r="4445" b="6350"/>
                <wp:wrapNone/>
                <wp:docPr id="589705291" name="Text Box 589705291"/>
                <wp:cNvGraphicFramePr/>
                <a:graphic xmlns:a="http://schemas.openxmlformats.org/drawingml/2006/main">
                  <a:graphicData uri="http://schemas.microsoft.com/office/word/2010/wordprocessingShape">
                    <wps:wsp>
                      <wps:cNvSpPr txBox="1"/>
                      <wps:spPr>
                        <a:xfrm>
                          <a:off x="0" y="0"/>
                          <a:ext cx="2700997" cy="375236"/>
                        </a:xfrm>
                        <a:prstGeom prst="rect">
                          <a:avLst/>
                        </a:prstGeom>
                        <a:solidFill>
                          <a:prstClr val="white"/>
                        </a:solidFill>
                        <a:ln>
                          <a:noFill/>
                        </a:ln>
                      </wps:spPr>
                      <wps:txbx>
                        <w:txbxContent>
                          <w:p w14:paraId="236264AB" w14:textId="133BD172" w:rsidR="00D478B3" w:rsidRPr="00F730F4" w:rsidRDefault="00D478B3" w:rsidP="00D478B3">
                            <w:pPr>
                              <w:pStyle w:val="Caption"/>
                              <w:rPr>
                                <w:rFonts w:ascii="Segoe UI" w:eastAsiaTheme="majorEastAsia" w:hAnsi="Segoe UI" w:cs="Segoe UI"/>
                                <w:noProof/>
                                <w:color w:val="000000"/>
                                <w:shd w:val="clear" w:color="auto" w:fill="FFFFFF"/>
                              </w:rPr>
                            </w:pPr>
                            <w:r>
                              <w:t xml:space="preserve">Figure </w:t>
                            </w:r>
                            <w:r w:rsidR="000D2783">
                              <w:t>2</w:t>
                            </w:r>
                            <w:r>
                              <w:t>. Guido presenting at Vogue’s AI Symposium.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72A74" id="_x0000_t202" coordsize="21600,21600" o:spt="202" path="m,l,21600r21600,l21600,xe">
                <v:stroke joinstyle="miter"/>
                <v:path gradientshapeok="t" o:connecttype="rect"/>
              </v:shapetype>
              <v:shape id="Text Box 589705291" o:spid="_x0000_s1026" type="#_x0000_t202" style="position:absolute;margin-left:266.3pt;margin-top:7.8pt;width:212.7pt;height:29.5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" stroked="f">
                <v:textbox inset="0,0,0,0">
                  <w:txbxContent>
                    <w:p w14:paraId="236264AB" w14:textId="133BD172" w:rsidR="00D478B3" w:rsidRPr="00F730F4" w:rsidRDefault="00D478B3" w:rsidP="00D478B3">
                      <w:pPr>
                        <w:pStyle w:val="Caption"/>
                        <w:rPr>
                          <w:rFonts w:ascii="Segoe UI" w:eastAsiaTheme="majorEastAsia" w:hAnsi="Segoe UI" w:cs="Segoe UI"/>
                          <w:noProof/>
                          <w:color w:val="000000"/>
                          <w:shd w:val="clear" w:color="auto" w:fill="FFFFFF"/>
                        </w:rPr>
                      </w:pPr>
                      <w:r>
                        <w:t xml:space="preserve">Figure </w:t>
                      </w:r>
                      <w:r w:rsidR="000D2783">
                        <w:t>2</w:t>
                      </w:r>
                      <w:r>
                        <w:t>. Guido presenting at Vogue’s AI Symposium.</w:t>
                      </w:r>
                    </w:p>
                  </w:txbxContent>
                </v:textbox>
              </v:shape>
            </w:pict>
          </mc:Fallback>
        </mc:AlternateContent>
      </w:r>
      <w:r>
        <w:rPr>
          <w:noProof/>
        </w:rPr>
        <mc:AlternateContent>
          <mc:Choice Requires="wps">
            <w:drawing>
              <wp:anchor distT="0" distB="0" distL="114300" distR="114300" simplePos="0" relativeHeight="251658246" behindDoc="1" locked="0" layoutInCell="1" allowOverlap="1" wp14:anchorId="3EA79512" wp14:editId="252704DA">
                <wp:simplePos x="0" y="0"/>
                <wp:positionH relativeFrom="column">
                  <wp:posOffset>83624</wp:posOffset>
                </wp:positionH>
                <wp:positionV relativeFrom="paragraph">
                  <wp:posOffset>100721</wp:posOffset>
                </wp:positionV>
                <wp:extent cx="3083442" cy="297711"/>
                <wp:effectExtent l="0" t="0" r="3175" b="7620"/>
                <wp:wrapNone/>
                <wp:docPr id="2049191782" name="Text Box 2049191782"/>
                <wp:cNvGraphicFramePr/>
                <a:graphic xmlns:a="http://schemas.openxmlformats.org/drawingml/2006/main">
                  <a:graphicData uri="http://schemas.microsoft.com/office/word/2010/wordprocessingShape">
                    <wps:wsp>
                      <wps:cNvSpPr txBox="1"/>
                      <wps:spPr>
                        <a:xfrm>
                          <a:off x="0" y="0"/>
                          <a:ext cx="3083442" cy="297711"/>
                        </a:xfrm>
                        <a:prstGeom prst="rect">
                          <a:avLst/>
                        </a:prstGeom>
                        <a:solidFill>
                          <a:prstClr val="white"/>
                        </a:solidFill>
                        <a:ln>
                          <a:noFill/>
                        </a:ln>
                      </wps:spPr>
                      <wps:txbx>
                        <w:txbxContent>
                          <w:p w14:paraId="1A924F10" w14:textId="05179989" w:rsidR="000D2783" w:rsidRPr="00151B22" w:rsidRDefault="000D2783" w:rsidP="000D2783">
                            <w:pPr>
                              <w:pStyle w:val="Caption"/>
                              <w:rPr>
                                <w:rFonts w:ascii="Segoe UI" w:eastAsiaTheme="majorEastAsia" w:hAnsi="Segoe UI" w:cs="Segoe UI"/>
                                <w:noProof/>
                                <w:color w:val="000000"/>
                                <w:shd w:val="clear" w:color="auto" w:fill="FFFFFF"/>
                              </w:rPr>
                            </w:pPr>
                            <w:r>
                              <w:t xml:space="preserve">Figure </w:t>
                            </w:r>
                            <w:r w:rsidR="00E91898">
                              <w:fldChar w:fldCharType="begin"/>
                            </w:r>
                            <w:r w:rsidR="00E91898">
                              <w:instrText xml:space="preserve"> SEQ Figure \* ARABIC </w:instrText>
                            </w:r>
                            <w:r w:rsidR="00E91898">
                              <w:fldChar w:fldCharType="separate"/>
                            </w:r>
                            <w:r w:rsidR="00E91898">
                              <w:rPr>
                                <w:noProof/>
                              </w:rPr>
                              <w:t>1</w:t>
                            </w:r>
                            <w:r w:rsidR="00E91898">
                              <w:rPr>
                                <w:noProof/>
                              </w:rPr>
                              <w:fldChar w:fldCharType="end"/>
                            </w:r>
                            <w:r>
                              <w:t>. “What makes us human? Image in the age of 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79512" id="_x0000_t202" coordsize="21600,21600" o:spt="202" path="m,l,21600r21600,l21600,xe">
                <v:stroke joinstyle="miter"/>
                <v:path gradientshapeok="t" o:connecttype="rect"/>
              </v:shapetype>
              <v:shape id="Text Box 2049191782" o:spid="_x0000_s1027" type="#_x0000_t202" style="position:absolute;margin-left:6.6pt;margin-top:7.95pt;width:242.8pt;height:23.4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" stroked="f">
                <v:textbox inset="0,0,0,0">
                  <w:txbxContent>
                    <w:p w14:paraId="1A924F10" w14:textId="05179989" w:rsidR="000D2783" w:rsidRPr="00151B22" w:rsidRDefault="000D2783" w:rsidP="000D2783">
                      <w:pPr>
                        <w:pStyle w:val="Caption"/>
                        <w:rPr>
                          <w:rFonts w:ascii="Segoe UI" w:eastAsiaTheme="majorEastAsia" w:hAnsi="Segoe UI" w:cs="Segoe UI"/>
                          <w:noProof/>
                          <w:color w:val="000000"/>
                          <w:shd w:val="clear" w:color="auto" w:fill="FFFFFF"/>
                        </w:rPr>
                      </w:pPr>
                      <w:r>
                        <w:t xml:space="preserve">Figure </w:t>
                      </w:r>
                      <w:r w:rsidR="00E91898">
                        <w:fldChar w:fldCharType="begin"/>
                      </w:r>
                      <w:r w:rsidR="00E91898">
                        <w:instrText xml:space="preserve"> SEQ Figure \* ARABIC </w:instrText>
                      </w:r>
                      <w:r w:rsidR="00E91898">
                        <w:fldChar w:fldCharType="separate"/>
                      </w:r>
                      <w:r w:rsidR="00E91898">
                        <w:rPr>
                          <w:noProof/>
                        </w:rPr>
                        <w:t>1</w:t>
                      </w:r>
                      <w:r w:rsidR="00E91898">
                        <w:rPr>
                          <w:noProof/>
                        </w:rPr>
                        <w:fldChar w:fldCharType="end"/>
                      </w:r>
                      <w:r>
                        <w:t>. “What makes us human? Image in the age of AI”</w:t>
                      </w:r>
                    </w:p>
                  </w:txbxContent>
                </v:textbox>
              </v:shape>
            </w:pict>
          </mc:Fallback>
        </mc:AlternateContent>
      </w:r>
    </w:p>
    <w:p w14:paraId="43AEA11D" w14:textId="4A07B618" w:rsidR="00622D03" w:rsidRDefault="00622D03" w:rsidP="00BD59E9">
      <w:pPr>
        <w:rPr>
          <w:rFonts w:ascii="Calibri" w:hAnsi="Calibri" w:cs="Calibri"/>
          <w:color w:val="242424"/>
          <w:shd w:val="clear" w:color="auto" w:fill="FFFFFF"/>
        </w:rPr>
      </w:pPr>
    </w:p>
    <w:p w14:paraId="482F29AA" w14:textId="447AF081" w:rsidR="00F6684A" w:rsidRDefault="00AA288B" w:rsidP="005044BE">
      <w:pPr>
        <w:rPr>
          <w:rFonts w:ascii="Calibri" w:hAnsi="Calibri" w:cs="Calibri"/>
          <w:lang w:val="en-US"/>
        </w:rPr>
      </w:pPr>
      <w:r>
        <w:rPr>
          <w:rFonts w:ascii="Calibri" w:hAnsi="Calibri" w:cs="Calibri"/>
          <w:color w:val="242424"/>
          <w:shd w:val="clear" w:color="auto" w:fill="FFFFFF"/>
        </w:rPr>
        <w:t xml:space="preserve">You can view Guido’s presentation, which </w:t>
      </w:r>
      <w:r w:rsidR="00BD59E9">
        <w:rPr>
          <w:rFonts w:ascii="Calibri" w:hAnsi="Calibri" w:cs="Calibri"/>
          <w:color w:val="242424"/>
          <w:shd w:val="clear" w:color="auto" w:fill="FFFFFF"/>
        </w:rPr>
        <w:t>Vogue has published</w:t>
      </w:r>
      <w:r>
        <w:rPr>
          <w:rFonts w:ascii="Calibri" w:hAnsi="Calibri" w:cs="Calibri"/>
          <w:color w:val="242424"/>
          <w:shd w:val="clear" w:color="auto" w:fill="FFFFFF"/>
        </w:rPr>
        <w:t xml:space="preserve"> </w:t>
      </w:r>
      <w:hyperlink r:id="rId18" w:history="1">
        <w:r>
          <w:rPr>
            <w:rStyle w:val="Hyperlink"/>
            <w:rFonts w:ascii="Calibri" w:hAnsi="Calibri" w:cs="Calibri"/>
            <w:bdr w:val="none" w:sz="0" w:space="0" w:color="auto" w:frame="1"/>
            <w:shd w:val="clear" w:color="auto" w:fill="FFFFFF"/>
          </w:rPr>
          <w:t>here</w:t>
        </w:r>
      </w:hyperlink>
      <w:r>
        <w:rPr>
          <w:rFonts w:ascii="Calibri" w:hAnsi="Calibri" w:cs="Calibri"/>
          <w:bdr w:val="none" w:sz="0" w:space="0" w:color="auto" w:frame="1"/>
          <w:shd w:val="clear" w:color="auto" w:fill="FFFFFF"/>
        </w:rPr>
        <w:t>.</w:t>
      </w:r>
      <w:r w:rsidR="00834D08">
        <w:rPr>
          <w:rFonts w:ascii="Calibri" w:hAnsi="Calibri" w:cs="Calibri"/>
          <w:i/>
          <w:iCs/>
          <w:color w:val="000000"/>
          <w:sz w:val="22"/>
          <w:szCs w:val="22"/>
          <w:shd w:val="clear" w:color="auto" w:fill="FFFFFF"/>
        </w:rPr>
        <w:br/>
      </w:r>
    </w:p>
    <w:p w14:paraId="25210E34" w14:textId="144880F7" w:rsidR="00E85548" w:rsidRPr="00E85548" w:rsidRDefault="008A0F4D" w:rsidP="00E85548">
      <w:pPr>
        <w:jc w:val="both"/>
        <w:rPr>
          <w:rFonts w:asciiTheme="minorHAnsi" w:hAnsiTheme="minorHAnsi" w:cstheme="minorHAnsi"/>
          <w:lang w:val="en-US"/>
        </w:rPr>
      </w:pPr>
      <w:r w:rsidRPr="005232D5">
        <w:rPr>
          <w:rFonts w:ascii="Calibri" w:hAnsi="Calibri" w:cs="Calibri"/>
          <w:b/>
          <w:bCs/>
          <w:lang w:val="en-US"/>
        </w:rPr>
        <w:t xml:space="preserve">Dr </w:t>
      </w:r>
      <w:r w:rsidR="006C271A" w:rsidRPr="005232D5">
        <w:rPr>
          <w:rFonts w:ascii="Calibri" w:hAnsi="Calibri" w:cs="Calibri"/>
          <w:b/>
          <w:bCs/>
          <w:lang w:val="en-US"/>
        </w:rPr>
        <w:t>Domenico</w:t>
      </w:r>
      <w:r w:rsidRPr="005232D5">
        <w:rPr>
          <w:rFonts w:ascii="Calibri" w:hAnsi="Calibri" w:cs="Calibri"/>
          <w:b/>
          <w:bCs/>
          <w:lang w:val="en-US"/>
        </w:rPr>
        <w:t xml:space="preserve"> </w:t>
      </w:r>
      <w:proofErr w:type="spellStart"/>
      <w:r w:rsidRPr="005232D5">
        <w:rPr>
          <w:rFonts w:ascii="Calibri" w:hAnsi="Calibri" w:cs="Calibri"/>
          <w:b/>
          <w:bCs/>
          <w:lang w:val="en-US"/>
        </w:rPr>
        <w:t>Carolei’s</w:t>
      </w:r>
      <w:proofErr w:type="spellEnd"/>
      <w:r w:rsidR="006C271A" w:rsidRPr="006C271A">
        <w:rPr>
          <w:rFonts w:ascii="Calibri" w:hAnsi="Calibri" w:cs="Calibri"/>
          <w:lang w:val="en-US"/>
        </w:rPr>
        <w:t xml:space="preserve"> article published by the Leiden Journal of International Law on the international ombudsman for NGOs accountability</w:t>
      </w:r>
      <w:r w:rsidR="00833E65">
        <w:rPr>
          <w:rFonts w:ascii="Calibri" w:hAnsi="Calibri" w:cs="Calibri"/>
          <w:lang w:val="en-US"/>
        </w:rPr>
        <w:t xml:space="preserve"> </w:t>
      </w:r>
      <w:r w:rsidR="006C271A" w:rsidRPr="006C271A">
        <w:rPr>
          <w:rFonts w:ascii="Calibri" w:hAnsi="Calibri" w:cs="Calibri"/>
          <w:lang w:val="en-US"/>
        </w:rPr>
        <w:t xml:space="preserve">has been cited by the EU Parliament in a </w:t>
      </w:r>
      <w:r w:rsidR="006C271A" w:rsidRPr="006C271A">
        <w:rPr>
          <w:rFonts w:ascii="Calibri" w:hAnsi="Calibri" w:cs="Calibri"/>
          <w:lang w:val="en-US"/>
        </w:rPr>
        <w:lastRenderedPageBreak/>
        <w:t>report published in September 2023</w:t>
      </w:r>
      <w:r w:rsidR="005154D3">
        <w:rPr>
          <w:rFonts w:ascii="Calibri" w:hAnsi="Calibri" w:cs="Calibri"/>
          <w:lang w:val="en-US"/>
        </w:rPr>
        <w:t xml:space="preserve">. Link available </w:t>
      </w:r>
      <w:hyperlink r:id="rId19" w:history="1">
        <w:r w:rsidR="00DE2C7F">
          <w:rPr>
            <w:rStyle w:val="Hyperlink"/>
            <w:rFonts w:asciiTheme="minorHAnsi" w:hAnsiTheme="minorHAnsi" w:cstheme="minorHAnsi"/>
          </w:rPr>
          <w:t>here</w:t>
        </w:r>
      </w:hyperlink>
      <w:r w:rsidR="00DE2C7F">
        <w:rPr>
          <w:rFonts w:asciiTheme="minorHAnsi" w:hAnsiTheme="minorHAnsi" w:cstheme="minorHAnsi"/>
        </w:rPr>
        <w:t>.</w:t>
      </w:r>
      <w:r w:rsidR="00DE2C7F">
        <w:rPr>
          <w:rFonts w:asciiTheme="minorHAnsi" w:hAnsiTheme="minorHAnsi" w:cstheme="minorHAnsi"/>
          <w:lang w:val="en-US"/>
        </w:rPr>
        <w:t xml:space="preserve"> </w:t>
      </w:r>
      <w:r w:rsidR="006C271A" w:rsidRPr="006C271A">
        <w:rPr>
          <w:rFonts w:ascii="Calibri" w:hAnsi="Calibri" w:cs="Calibri"/>
          <w:lang w:val="en-US"/>
        </w:rPr>
        <w:t>The report was prepared for the Committee on Budgetary Control, EU Parliament, and is titled "Transparency and accountability of EU funding for NGOs active in EU policy areas within EU territory"</w:t>
      </w:r>
      <w:r w:rsidR="00036EF8">
        <w:rPr>
          <w:rFonts w:asciiTheme="minorHAnsi" w:hAnsiTheme="minorHAnsi" w:cstheme="minorHAnsi"/>
          <w:lang w:val="en-US"/>
        </w:rPr>
        <w:t xml:space="preserve">.  </w:t>
      </w:r>
      <w:r w:rsidR="006C271A" w:rsidRPr="006C271A">
        <w:rPr>
          <w:rFonts w:ascii="Calibri" w:hAnsi="Calibri" w:cs="Calibri"/>
          <w:lang w:val="en-US"/>
        </w:rPr>
        <w:t>Dom</w:t>
      </w:r>
      <w:r w:rsidR="008C14D7">
        <w:rPr>
          <w:rFonts w:ascii="Calibri" w:hAnsi="Calibri" w:cs="Calibri"/>
          <w:lang w:val="en-US"/>
        </w:rPr>
        <w:t>enico</w:t>
      </w:r>
      <w:r w:rsidR="006C271A" w:rsidRPr="006C271A">
        <w:rPr>
          <w:rFonts w:ascii="Calibri" w:hAnsi="Calibri" w:cs="Calibri"/>
          <w:lang w:val="en-US"/>
        </w:rPr>
        <w:t>'s article is cited at page 102, both in the main text and footnote (n. 154).</w:t>
      </w:r>
    </w:p>
    <w:p w14:paraId="0A7FA26D" w14:textId="5310A306" w:rsidR="00332628" w:rsidRPr="000A43EE" w:rsidRDefault="004B7809" w:rsidP="008E7202">
      <w:pPr>
        <w:pStyle w:val="Heading1"/>
        <w:contextualSpacing/>
        <w:rPr>
          <w:rFonts w:ascii="Calibri" w:hAnsi="Calibri" w:cs="Calibri"/>
          <w:b/>
          <w:bCs/>
          <w:sz w:val="24"/>
          <w:szCs w:val="24"/>
        </w:rPr>
      </w:pPr>
      <w:bookmarkStart w:id="1" w:name="_Toc154056011"/>
      <w:r w:rsidRPr="000A43EE">
        <w:rPr>
          <w:rFonts w:ascii="Calibri" w:hAnsi="Calibri" w:cs="Calibri"/>
          <w:b/>
          <w:bCs/>
          <w:sz w:val="24"/>
          <w:szCs w:val="24"/>
        </w:rPr>
        <w:t>Income generatio</w:t>
      </w:r>
      <w:r w:rsidR="00E85548">
        <w:rPr>
          <w:rFonts w:ascii="Calibri" w:hAnsi="Calibri" w:cs="Calibri"/>
          <w:b/>
          <w:bCs/>
          <w:sz w:val="24"/>
          <w:szCs w:val="24"/>
        </w:rPr>
        <w:t>n</w:t>
      </w:r>
      <w:bookmarkEnd w:id="1"/>
    </w:p>
    <w:p w14:paraId="5D86F80D" w14:textId="77777777" w:rsidR="007F0C5D" w:rsidRDefault="007F0C5D" w:rsidP="008E7202">
      <w:pPr>
        <w:pStyle w:val="Heading1"/>
        <w:contextualSpacing/>
        <w:rPr>
          <w:rFonts w:ascii="Calibri" w:hAnsi="Calibri" w:cs="Calibri"/>
          <w:b/>
          <w:bCs/>
          <w:sz w:val="24"/>
          <w:szCs w:val="24"/>
        </w:rPr>
      </w:pPr>
    </w:p>
    <w:p w14:paraId="43E3F366" w14:textId="4CE22ADD" w:rsidR="00123AF5" w:rsidRPr="00123AF5" w:rsidRDefault="00123AF5" w:rsidP="00123AF5">
      <w:pPr>
        <w:jc w:val="both"/>
      </w:pPr>
      <w:r>
        <w:rPr>
          <w:rStyle w:val="normaltextrun"/>
          <w:rFonts w:ascii="Calibri" w:eastAsiaTheme="majorEastAsia" w:hAnsi="Calibri" w:cs="Calibri"/>
          <w:color w:val="000000"/>
          <w:shd w:val="clear" w:color="auto" w:fill="FFFFFF"/>
        </w:rPr>
        <w:t xml:space="preserve">The European Commission has recently commissioned a study about "Copyright in Distance Education and Research: Exploring the Role of Copyright in Facilitating Access to Digital Collections of Libraries and Other Public Interest Institutions" under Framework Contract CNECT/2022/OP/0036. A small part of the total €600k will go to </w:t>
      </w:r>
      <w:r w:rsidRPr="00123AF5">
        <w:rPr>
          <w:rStyle w:val="normaltextrun"/>
          <w:rFonts w:ascii="Calibri" w:eastAsiaTheme="majorEastAsia" w:hAnsi="Calibri" w:cs="Calibri"/>
          <w:b/>
          <w:bCs/>
          <w:color w:val="000000"/>
          <w:shd w:val="clear" w:color="auto" w:fill="FFFFFF"/>
        </w:rPr>
        <w:t>Professor Guido Noto La Diega</w:t>
      </w:r>
      <w:r>
        <w:rPr>
          <w:rStyle w:val="normaltextrun"/>
          <w:rFonts w:ascii="Calibri" w:eastAsiaTheme="majorEastAsia" w:hAnsi="Calibri" w:cs="Calibri"/>
          <w:color w:val="000000"/>
          <w:shd w:val="clear" w:color="auto" w:fill="FFFFFF"/>
        </w:rPr>
        <w:t xml:space="preserve"> who, alongside an economist, will provide expert feedback on the team’s work.</w:t>
      </w:r>
      <w:r>
        <w:rPr>
          <w:rStyle w:val="eop"/>
          <w:rFonts w:ascii="Calibri" w:hAnsi="Calibri" w:cs="Calibri"/>
          <w:color w:val="000000"/>
          <w:shd w:val="clear" w:color="auto" w:fill="FFFFFF"/>
        </w:rPr>
        <w:t> </w:t>
      </w:r>
    </w:p>
    <w:p w14:paraId="2B4F1486" w14:textId="77777777" w:rsidR="00E85548" w:rsidRDefault="00E85548" w:rsidP="008E7202">
      <w:pPr>
        <w:pStyle w:val="Heading1"/>
        <w:contextualSpacing/>
        <w:rPr>
          <w:rFonts w:ascii="Calibri" w:hAnsi="Calibri" w:cs="Calibri"/>
          <w:b/>
          <w:bCs/>
          <w:sz w:val="24"/>
          <w:szCs w:val="24"/>
        </w:rPr>
      </w:pPr>
    </w:p>
    <w:p w14:paraId="1DE6FD5E" w14:textId="6CAC5BEA" w:rsidR="0068647B" w:rsidRPr="000A43EE" w:rsidRDefault="0068647B" w:rsidP="008E7202">
      <w:pPr>
        <w:pStyle w:val="Heading1"/>
        <w:contextualSpacing/>
        <w:rPr>
          <w:rFonts w:ascii="Calibri" w:hAnsi="Calibri" w:cs="Calibri"/>
          <w:b/>
          <w:bCs/>
          <w:sz w:val="24"/>
          <w:szCs w:val="24"/>
        </w:rPr>
      </w:pPr>
      <w:bookmarkStart w:id="2" w:name="_Toc154056012"/>
      <w:r w:rsidRPr="000A43EE">
        <w:rPr>
          <w:rFonts w:ascii="Calibri" w:hAnsi="Calibri" w:cs="Calibri"/>
          <w:b/>
          <w:bCs/>
          <w:sz w:val="24"/>
          <w:szCs w:val="24"/>
        </w:rPr>
        <w:t>Publications</w:t>
      </w:r>
      <w:bookmarkEnd w:id="2"/>
    </w:p>
    <w:p w14:paraId="4192AF2D" w14:textId="77777777" w:rsidR="00F11583" w:rsidRPr="000A43EE" w:rsidRDefault="00F11583" w:rsidP="008E7202">
      <w:pPr>
        <w:rPr>
          <w:rFonts w:ascii="Calibri" w:hAnsi="Calibri" w:cs="Calibri"/>
          <w:i/>
          <w:iCs/>
          <w:color w:val="000000" w:themeColor="text1"/>
        </w:rPr>
      </w:pPr>
    </w:p>
    <w:p w14:paraId="33573BBF" w14:textId="77777777" w:rsidR="00A106FB" w:rsidRPr="000A43EE" w:rsidRDefault="00A106FB" w:rsidP="00A106FB">
      <w:pPr>
        <w:pStyle w:val="Heading2"/>
        <w:rPr>
          <w:rFonts w:ascii="Calibri" w:hAnsi="Calibri" w:cs="Calibri"/>
          <w:i/>
          <w:iCs/>
          <w:sz w:val="24"/>
          <w:szCs w:val="24"/>
        </w:rPr>
      </w:pPr>
      <w:bookmarkStart w:id="3" w:name="_Toc154056013"/>
      <w:r w:rsidRPr="000A43EE">
        <w:rPr>
          <w:rFonts w:ascii="Calibri" w:hAnsi="Calibri" w:cs="Calibri"/>
          <w:i/>
          <w:iCs/>
          <w:sz w:val="24"/>
          <w:szCs w:val="24"/>
        </w:rPr>
        <w:t>Books</w:t>
      </w:r>
      <w:bookmarkEnd w:id="3"/>
    </w:p>
    <w:p w14:paraId="349BE588" w14:textId="77777777" w:rsidR="00FA41EE" w:rsidRDefault="00FA41EE" w:rsidP="00FA41EE">
      <w:pPr>
        <w:rPr>
          <w:rFonts w:ascii="Calibri" w:hAnsi="Calibri" w:cs="Calibri"/>
        </w:rPr>
      </w:pPr>
    </w:p>
    <w:p w14:paraId="687F1E9B" w14:textId="77777777" w:rsidR="00991FE7" w:rsidRDefault="0021419B" w:rsidP="00991FE7">
      <w:pPr>
        <w:jc w:val="both"/>
        <w:rPr>
          <w:rStyle w:val="normaltextrun"/>
          <w:rFonts w:asciiTheme="minorHAnsi" w:eastAsiaTheme="majorEastAsia" w:hAnsiTheme="minorHAnsi" w:cstheme="minorHAnsi"/>
          <w:color w:val="000000"/>
          <w:shd w:val="clear" w:color="auto" w:fill="FFFFFF"/>
          <w:lang w:val="en-US"/>
        </w:rPr>
      </w:pPr>
      <w:r w:rsidRPr="002E0A5C">
        <w:rPr>
          <w:rStyle w:val="normaltextrun"/>
          <w:rFonts w:asciiTheme="minorHAnsi" w:eastAsiaTheme="majorEastAsia" w:hAnsiTheme="minorHAnsi" w:cstheme="minorHAnsi"/>
          <w:color w:val="000000"/>
          <w:shd w:val="clear" w:color="auto" w:fill="FFFFFF"/>
        </w:rPr>
        <w:t xml:space="preserve">Thanks to generous support by the University of Stirling’s Open Access team, </w:t>
      </w:r>
      <w:r w:rsidR="002E0A5C" w:rsidRPr="005232D5">
        <w:rPr>
          <w:rStyle w:val="normaltextrun"/>
          <w:rFonts w:asciiTheme="minorHAnsi" w:eastAsiaTheme="majorEastAsia" w:hAnsiTheme="minorHAnsi" w:cstheme="minorHAnsi"/>
          <w:b/>
          <w:bCs/>
          <w:color w:val="000000"/>
          <w:shd w:val="clear" w:color="auto" w:fill="FFFFFF"/>
        </w:rPr>
        <w:t xml:space="preserve">Professor </w:t>
      </w:r>
      <w:r w:rsidRPr="005232D5">
        <w:rPr>
          <w:rStyle w:val="normaltextrun"/>
          <w:rFonts w:asciiTheme="minorHAnsi" w:eastAsiaTheme="majorEastAsia" w:hAnsiTheme="minorHAnsi" w:cstheme="minorHAnsi"/>
          <w:b/>
          <w:bCs/>
          <w:color w:val="000000"/>
          <w:shd w:val="clear" w:color="auto" w:fill="FFFFFF"/>
        </w:rPr>
        <w:t>Guido Noto La Diega’s</w:t>
      </w:r>
      <w:r w:rsidRPr="002E0A5C">
        <w:rPr>
          <w:rStyle w:val="normaltextrun"/>
          <w:rFonts w:asciiTheme="minorHAnsi" w:eastAsiaTheme="majorEastAsia" w:hAnsiTheme="minorHAnsi" w:cstheme="minorHAnsi"/>
          <w:color w:val="000000"/>
          <w:shd w:val="clear" w:color="auto" w:fill="FFFFFF"/>
        </w:rPr>
        <w:t xml:space="preserve"> book </w:t>
      </w:r>
      <w:r w:rsidRPr="002E0A5C">
        <w:rPr>
          <w:rStyle w:val="normaltextrun"/>
          <w:rFonts w:asciiTheme="minorHAnsi" w:eastAsiaTheme="majorEastAsia" w:hAnsiTheme="minorHAnsi" w:cstheme="minorHAnsi"/>
          <w:i/>
          <w:iCs/>
          <w:color w:val="000000"/>
          <w:shd w:val="clear" w:color="auto" w:fill="FFFFFF"/>
          <w:lang w:val="en-US"/>
        </w:rPr>
        <w:t xml:space="preserve">The Internet of Things and the Law: </w:t>
      </w:r>
      <w:r w:rsidRPr="002E0A5C">
        <w:rPr>
          <w:rStyle w:val="normaltextrun"/>
          <w:rFonts w:asciiTheme="minorHAnsi" w:eastAsiaTheme="majorEastAsia" w:hAnsiTheme="minorHAnsi" w:cstheme="minorHAnsi"/>
          <w:i/>
          <w:iCs/>
          <w:color w:val="000000"/>
          <w:shd w:val="clear" w:color="auto" w:fill="FFFFFF"/>
        </w:rPr>
        <w:t>Legal Strategies for Consumer-Centric Smart Technologies</w:t>
      </w:r>
      <w:r w:rsidRPr="002E0A5C">
        <w:rPr>
          <w:rStyle w:val="normaltextrun"/>
          <w:rFonts w:asciiTheme="minorHAnsi" w:eastAsiaTheme="majorEastAsia" w:hAnsiTheme="minorHAnsi" w:cstheme="minorHAnsi"/>
          <w:i/>
          <w:iCs/>
          <w:color w:val="000000"/>
          <w:shd w:val="clear" w:color="auto" w:fill="FFFFFF"/>
          <w:lang w:val="en-US"/>
        </w:rPr>
        <w:t xml:space="preserve"> </w:t>
      </w:r>
      <w:r w:rsidRPr="002E0A5C">
        <w:rPr>
          <w:rStyle w:val="normaltextrun"/>
          <w:rFonts w:asciiTheme="minorHAnsi" w:eastAsiaTheme="majorEastAsia" w:hAnsiTheme="minorHAnsi" w:cstheme="minorHAnsi"/>
          <w:color w:val="000000"/>
          <w:shd w:val="clear" w:color="auto" w:fill="FFFFFF"/>
          <w:lang w:val="en-US"/>
        </w:rPr>
        <w:t>(Routledge 2022) is now available in gold open access</w:t>
      </w:r>
      <w:r w:rsidRPr="002E0A5C">
        <w:rPr>
          <w:rStyle w:val="normaltextrun"/>
          <w:rFonts w:asciiTheme="minorHAnsi" w:eastAsiaTheme="majorEastAsia" w:hAnsiTheme="minorHAnsi" w:cstheme="minorHAnsi"/>
          <w:color w:val="000000"/>
          <w:shd w:val="clear" w:color="auto" w:fill="FFFFFF"/>
        </w:rPr>
        <w:t xml:space="preserve">. Click </w:t>
      </w:r>
      <w:hyperlink r:id="rId20" w:tgtFrame="_blank" w:history="1">
        <w:r w:rsidRPr="002E0A5C">
          <w:rPr>
            <w:rStyle w:val="normaltextrun"/>
            <w:rFonts w:asciiTheme="minorHAnsi" w:eastAsiaTheme="majorEastAsia" w:hAnsiTheme="minorHAnsi" w:cstheme="minorHAnsi"/>
            <w:color w:val="0563C1"/>
            <w:u w:val="single"/>
            <w:shd w:val="clear" w:color="auto" w:fill="FFFFFF"/>
          </w:rPr>
          <w:t>here</w:t>
        </w:r>
      </w:hyperlink>
      <w:r w:rsidRPr="002E0A5C">
        <w:rPr>
          <w:rStyle w:val="normaltextrun"/>
          <w:rFonts w:asciiTheme="minorHAnsi" w:eastAsiaTheme="majorEastAsia" w:hAnsiTheme="minorHAnsi" w:cstheme="minorHAnsi"/>
          <w:color w:val="000000"/>
          <w:shd w:val="clear" w:color="auto" w:fill="FFFFFF"/>
        </w:rPr>
        <w:t xml:space="preserve"> to download it for free.</w:t>
      </w:r>
      <w:r w:rsidRPr="002E0A5C">
        <w:rPr>
          <w:rStyle w:val="normaltextrun"/>
          <w:rFonts w:asciiTheme="minorHAnsi" w:eastAsiaTheme="majorEastAsia" w:hAnsiTheme="minorHAnsi" w:cstheme="minorHAnsi"/>
          <w:color w:val="000000"/>
          <w:shd w:val="clear" w:color="auto" w:fill="FFFFFF"/>
          <w:lang w:val="en-US"/>
        </w:rPr>
        <w:t> </w:t>
      </w:r>
    </w:p>
    <w:p w14:paraId="1CC379B4" w14:textId="77777777" w:rsidR="00991FE7" w:rsidRDefault="00991FE7" w:rsidP="00DB481E">
      <w:pPr>
        <w:jc w:val="both"/>
        <w:rPr>
          <w:rStyle w:val="normaltextrun"/>
          <w:rFonts w:asciiTheme="minorHAnsi" w:eastAsiaTheme="majorEastAsia" w:hAnsiTheme="minorHAnsi" w:cstheme="minorHAnsi"/>
          <w:color w:val="000000"/>
          <w:shd w:val="clear" w:color="auto" w:fill="FFFFFF"/>
          <w:lang w:val="en-US"/>
        </w:rPr>
      </w:pPr>
    </w:p>
    <w:p w14:paraId="394755F0" w14:textId="10B06158" w:rsidR="003C7A2B" w:rsidRDefault="007F50C3" w:rsidP="00DB481E">
      <w:pPr>
        <w:jc w:val="both"/>
        <w:rPr>
          <w:rFonts w:asciiTheme="minorHAnsi" w:hAnsiTheme="minorHAnsi" w:cstheme="minorHAnsi"/>
          <w:color w:val="2A2A2A"/>
          <w:bdr w:val="none" w:sz="0" w:space="0" w:color="auto" w:frame="1"/>
        </w:rPr>
      </w:pPr>
      <w:r w:rsidRPr="00CE3A1A">
        <w:rPr>
          <w:rFonts w:asciiTheme="minorHAnsi" w:hAnsiTheme="minorHAnsi" w:cstheme="minorHAnsi"/>
          <w:b/>
          <w:bCs/>
          <w:color w:val="2A2A2A"/>
          <w:bdr w:val="none" w:sz="0" w:space="0" w:color="auto" w:frame="1"/>
        </w:rPr>
        <w:t>Dr Jayne Holliday’s</w:t>
      </w:r>
      <w:r>
        <w:rPr>
          <w:rFonts w:asciiTheme="minorHAnsi" w:hAnsiTheme="minorHAnsi" w:cstheme="minorHAnsi"/>
          <w:color w:val="2A2A2A"/>
          <w:bdr w:val="none" w:sz="0" w:space="0" w:color="auto" w:frame="1"/>
        </w:rPr>
        <w:t xml:space="preserve"> book, </w:t>
      </w:r>
      <w:r w:rsidRPr="003C7A2B">
        <w:rPr>
          <w:rFonts w:asciiTheme="minorHAnsi" w:hAnsiTheme="minorHAnsi" w:cstheme="minorHAnsi"/>
          <w:i/>
          <w:iCs/>
          <w:color w:val="2A2A2A"/>
          <w:bdr w:val="none" w:sz="0" w:space="0" w:color="auto" w:frame="1"/>
        </w:rPr>
        <w:t>Clawback Law in the Context of Succession</w:t>
      </w:r>
      <w:r w:rsidR="00730ED1">
        <w:rPr>
          <w:rFonts w:asciiTheme="minorHAnsi" w:hAnsiTheme="minorHAnsi" w:cstheme="minorHAnsi"/>
          <w:color w:val="2A2A2A"/>
          <w:bdr w:val="none" w:sz="0" w:space="0" w:color="auto" w:frame="1"/>
        </w:rPr>
        <w:t xml:space="preserve"> (2020) Hart Publishing</w:t>
      </w:r>
      <w:r w:rsidR="004945B7">
        <w:rPr>
          <w:rFonts w:asciiTheme="minorHAnsi" w:hAnsiTheme="minorHAnsi" w:cstheme="minorHAnsi"/>
          <w:color w:val="2A2A2A"/>
          <w:bdr w:val="none" w:sz="0" w:space="0" w:color="auto" w:frame="1"/>
        </w:rPr>
        <w:t xml:space="preserve"> (Oxford, UK)</w:t>
      </w:r>
      <w:r w:rsidR="00DB481E">
        <w:rPr>
          <w:rFonts w:asciiTheme="minorHAnsi" w:hAnsiTheme="minorHAnsi" w:cstheme="minorHAnsi"/>
          <w:color w:val="2A2A2A"/>
          <w:bdr w:val="none" w:sz="0" w:space="0" w:color="auto" w:frame="1"/>
        </w:rPr>
        <w:t xml:space="preserve"> </w:t>
      </w:r>
      <w:r w:rsidR="003C7A2B">
        <w:rPr>
          <w:rFonts w:asciiTheme="minorHAnsi" w:hAnsiTheme="minorHAnsi" w:cstheme="minorHAnsi"/>
          <w:color w:val="2A2A2A"/>
          <w:bdr w:val="none" w:sz="0" w:space="0" w:color="auto" w:frame="1"/>
        </w:rPr>
        <w:t>has recently received</w:t>
      </w:r>
      <w:r w:rsidR="00DB481E">
        <w:rPr>
          <w:rFonts w:asciiTheme="minorHAnsi" w:hAnsiTheme="minorHAnsi" w:cstheme="minorHAnsi"/>
          <w:color w:val="2A2A2A"/>
          <w:bdr w:val="none" w:sz="0" w:space="0" w:color="auto" w:frame="1"/>
        </w:rPr>
        <w:t xml:space="preserve"> considerable</w:t>
      </w:r>
      <w:r w:rsidR="004945B7">
        <w:rPr>
          <w:rFonts w:asciiTheme="minorHAnsi" w:hAnsiTheme="minorHAnsi" w:cstheme="minorHAnsi"/>
          <w:color w:val="2A2A2A"/>
          <w:bdr w:val="none" w:sz="0" w:space="0" w:color="auto" w:frame="1"/>
        </w:rPr>
        <w:t xml:space="preserve"> praise</w:t>
      </w:r>
      <w:r w:rsidR="00B84553">
        <w:rPr>
          <w:rFonts w:asciiTheme="minorHAnsi" w:hAnsiTheme="minorHAnsi" w:cstheme="minorHAnsi"/>
          <w:color w:val="2A2A2A"/>
          <w:bdr w:val="none" w:sz="0" w:space="0" w:color="auto" w:frame="1"/>
        </w:rPr>
        <w:t xml:space="preserve"> in a journal article </w:t>
      </w:r>
      <w:r w:rsidR="00C04A53">
        <w:rPr>
          <w:rFonts w:asciiTheme="minorHAnsi" w:hAnsiTheme="minorHAnsi" w:cstheme="minorHAnsi"/>
          <w:color w:val="2A2A2A"/>
          <w:bdr w:val="none" w:sz="0" w:space="0" w:color="auto" w:frame="1"/>
        </w:rPr>
        <w:t>and book review</w:t>
      </w:r>
      <w:r w:rsidR="003C7A2B">
        <w:rPr>
          <w:rFonts w:asciiTheme="minorHAnsi" w:hAnsiTheme="minorHAnsi" w:cstheme="minorHAnsi"/>
          <w:color w:val="2A2A2A"/>
          <w:bdr w:val="none" w:sz="0" w:space="0" w:color="auto" w:frame="1"/>
        </w:rPr>
        <w:t>.</w:t>
      </w:r>
    </w:p>
    <w:p w14:paraId="48A9872E" w14:textId="77777777" w:rsidR="003C7A2B" w:rsidRDefault="003C7A2B" w:rsidP="00DB481E">
      <w:pPr>
        <w:jc w:val="both"/>
        <w:rPr>
          <w:rFonts w:asciiTheme="minorHAnsi" w:hAnsiTheme="minorHAnsi" w:cstheme="minorHAnsi"/>
          <w:color w:val="2A2A2A"/>
          <w:bdr w:val="none" w:sz="0" w:space="0" w:color="auto" w:frame="1"/>
        </w:rPr>
      </w:pPr>
    </w:p>
    <w:p w14:paraId="450C0C47" w14:textId="02A730D8" w:rsidR="00991FE7" w:rsidRPr="00CE3A1A" w:rsidRDefault="003C7A2B" w:rsidP="00DB481E">
      <w:pPr>
        <w:jc w:val="both"/>
        <w:rPr>
          <w:rFonts w:asciiTheme="minorHAnsi" w:hAnsiTheme="minorHAnsi" w:cstheme="minorHAnsi"/>
          <w:color w:val="2A2A2A"/>
          <w:bdr w:val="none" w:sz="0" w:space="0" w:color="auto" w:frame="1"/>
        </w:rPr>
      </w:pPr>
      <w:r>
        <w:rPr>
          <w:rFonts w:asciiTheme="minorHAnsi" w:hAnsiTheme="minorHAnsi" w:cstheme="minorHAnsi"/>
          <w:color w:val="2A2A2A"/>
          <w:bdr w:val="none" w:sz="0" w:space="0" w:color="auto" w:frame="1"/>
        </w:rPr>
        <w:t xml:space="preserve">Firstly, in </w:t>
      </w:r>
      <w:r w:rsidR="004945B7" w:rsidRPr="00A854F2">
        <w:rPr>
          <w:rStyle w:val="normaltextrun"/>
          <w:rFonts w:asciiTheme="minorHAnsi" w:eastAsiaTheme="majorEastAsia" w:hAnsiTheme="minorHAnsi" w:cstheme="minorHAnsi"/>
          <w:color w:val="000000"/>
          <w:shd w:val="clear" w:color="auto" w:fill="FFFFFF"/>
          <w:lang w:val="en-US"/>
        </w:rPr>
        <w:t xml:space="preserve">J </w:t>
      </w:r>
      <w:proofErr w:type="spellStart"/>
      <w:r w:rsidR="004945B7" w:rsidRPr="00A854F2">
        <w:rPr>
          <w:rStyle w:val="normaltextrun"/>
          <w:rFonts w:asciiTheme="minorHAnsi" w:eastAsiaTheme="majorEastAsia" w:hAnsiTheme="minorHAnsi" w:cstheme="minorHAnsi"/>
          <w:color w:val="000000"/>
          <w:shd w:val="clear" w:color="auto" w:fill="FFFFFF"/>
          <w:lang w:val="en-US"/>
        </w:rPr>
        <w:t>Talpis</w:t>
      </w:r>
      <w:proofErr w:type="spellEnd"/>
      <w:r w:rsidR="004945B7" w:rsidRPr="00A854F2">
        <w:rPr>
          <w:rStyle w:val="normaltextrun"/>
          <w:rFonts w:asciiTheme="minorHAnsi" w:eastAsiaTheme="majorEastAsia" w:hAnsiTheme="minorHAnsi" w:cstheme="minorHAnsi"/>
          <w:color w:val="000000"/>
          <w:shd w:val="clear" w:color="auto" w:fill="FFFFFF"/>
          <w:lang w:val="en-US"/>
        </w:rPr>
        <w:t>, “</w:t>
      </w:r>
      <w:r w:rsidR="004945B7" w:rsidRPr="00A854F2">
        <w:rPr>
          <w:rFonts w:asciiTheme="minorHAnsi" w:hAnsiTheme="minorHAnsi" w:cstheme="minorHAnsi"/>
          <w:color w:val="2A2A2A"/>
          <w:bdr w:val="none" w:sz="0" w:space="0" w:color="auto" w:frame="1"/>
        </w:rPr>
        <w:t>Managing and preventing cross</w:t>
      </w:r>
      <w:r w:rsidR="00DB481E">
        <w:rPr>
          <w:rFonts w:asciiTheme="minorHAnsi" w:hAnsiTheme="minorHAnsi" w:cstheme="minorHAnsi"/>
          <w:color w:val="2A2A2A"/>
          <w:bdr w:val="none" w:sz="0" w:space="0" w:color="auto" w:frame="1"/>
        </w:rPr>
        <w:t>-</w:t>
      </w:r>
      <w:r w:rsidR="004945B7" w:rsidRPr="00A854F2">
        <w:rPr>
          <w:rFonts w:asciiTheme="minorHAnsi" w:hAnsiTheme="minorHAnsi" w:cstheme="minorHAnsi"/>
          <w:color w:val="2A2A2A"/>
          <w:bdr w:val="none" w:sz="0" w:space="0" w:color="auto" w:frame="1"/>
        </w:rPr>
        <w:t>border disputes arising with the increasingly popular use of succession substitutes” (2023) Trusts &amp; Trustees 29(3) 234-247</w:t>
      </w:r>
      <w:r w:rsidR="004945B7">
        <w:rPr>
          <w:rFonts w:asciiTheme="minorHAnsi" w:hAnsiTheme="minorHAnsi" w:cstheme="minorHAnsi"/>
          <w:color w:val="2A2A2A"/>
          <w:bdr w:val="none" w:sz="0" w:space="0" w:color="auto" w:frame="1"/>
        </w:rPr>
        <w:t xml:space="preserve"> </w:t>
      </w:r>
      <w:r w:rsidR="00DB481E">
        <w:rPr>
          <w:rFonts w:asciiTheme="minorHAnsi" w:eastAsiaTheme="majorEastAsia" w:hAnsiTheme="minorHAnsi" w:cstheme="minorHAnsi"/>
          <w:color w:val="2A2A2A"/>
          <w:bdr w:val="none" w:sz="0" w:space="0" w:color="auto" w:frame="1"/>
        </w:rPr>
        <w:t>(a</w:t>
      </w:r>
      <w:r w:rsidR="004945B7" w:rsidRPr="00A854F2">
        <w:rPr>
          <w:rFonts w:asciiTheme="minorHAnsi" w:eastAsiaTheme="majorEastAsia" w:hAnsiTheme="minorHAnsi" w:cstheme="minorHAnsi"/>
          <w:color w:val="2A2A2A"/>
          <w:bdr w:val="none" w:sz="0" w:space="0" w:color="auto" w:frame="1"/>
        </w:rPr>
        <w:t xml:space="preserve">vailable at: </w:t>
      </w:r>
      <w:hyperlink r:id="rId21" w:history="1">
        <w:r w:rsidR="004945B7" w:rsidRPr="00A854F2">
          <w:rPr>
            <w:rStyle w:val="Hyperlink"/>
            <w:rFonts w:asciiTheme="minorHAnsi" w:eastAsiaTheme="majorEastAsia" w:hAnsiTheme="minorHAnsi" w:cstheme="minorHAnsi"/>
            <w:bdr w:val="none" w:sz="0" w:space="0" w:color="auto" w:frame="1"/>
          </w:rPr>
          <w:t>https://doi.org/10.1093/tandt/ttad002</w:t>
        </w:r>
      </w:hyperlink>
      <w:r w:rsidR="00DB481E">
        <w:rPr>
          <w:rFonts w:asciiTheme="minorHAnsi" w:hAnsiTheme="minorHAnsi" w:cstheme="minorHAnsi"/>
          <w:color w:val="2A2A2A"/>
          <w:bdr w:val="none" w:sz="0" w:space="0" w:color="auto" w:frame="1"/>
        </w:rPr>
        <w:t>),</w:t>
      </w:r>
      <w:r w:rsidR="004945B7">
        <w:rPr>
          <w:rFonts w:asciiTheme="minorHAnsi" w:hAnsiTheme="minorHAnsi" w:cstheme="minorHAnsi"/>
          <w:color w:val="2A2A2A"/>
          <w:bdr w:val="none" w:sz="0" w:space="0" w:color="auto" w:frame="1"/>
        </w:rPr>
        <w:t xml:space="preserve"> the author </w:t>
      </w:r>
      <w:r w:rsidR="00CE3A1A">
        <w:rPr>
          <w:rFonts w:asciiTheme="minorHAnsi" w:hAnsiTheme="minorHAnsi" w:cstheme="minorHAnsi"/>
          <w:color w:val="2A2A2A"/>
          <w:bdr w:val="none" w:sz="0" w:space="0" w:color="auto" w:frame="1"/>
        </w:rPr>
        <w:t>stat</w:t>
      </w:r>
      <w:r w:rsidR="006E333A">
        <w:rPr>
          <w:rFonts w:asciiTheme="minorHAnsi" w:hAnsiTheme="minorHAnsi" w:cstheme="minorHAnsi"/>
          <w:color w:val="2A2A2A"/>
          <w:bdr w:val="none" w:sz="0" w:space="0" w:color="auto" w:frame="1"/>
        </w:rPr>
        <w:t>es</w:t>
      </w:r>
      <w:r w:rsidR="00CE3A1A">
        <w:rPr>
          <w:rFonts w:asciiTheme="minorHAnsi" w:hAnsiTheme="minorHAnsi" w:cstheme="minorHAnsi"/>
          <w:color w:val="2A2A2A"/>
          <w:bdr w:val="none" w:sz="0" w:space="0" w:color="auto" w:frame="1"/>
        </w:rPr>
        <w:t xml:space="preserve"> that “</w:t>
      </w:r>
      <w:r w:rsidR="006E333A">
        <w:rPr>
          <w:rFonts w:asciiTheme="minorHAnsi" w:hAnsiTheme="minorHAnsi" w:cstheme="minorHAnsi"/>
          <w:color w:val="2A2A2A"/>
          <w:bdr w:val="none" w:sz="0" w:space="0" w:color="auto" w:frame="1"/>
        </w:rPr>
        <w:t>t</w:t>
      </w:r>
      <w:r w:rsidR="00CE3A1A">
        <w:rPr>
          <w:rFonts w:asciiTheme="minorHAnsi" w:hAnsiTheme="minorHAnsi" w:cstheme="minorHAnsi"/>
          <w:color w:val="2A2A2A"/>
          <w:bdr w:val="none" w:sz="0" w:space="0" w:color="auto" w:frame="1"/>
        </w:rPr>
        <w:t>his book</w:t>
      </w:r>
      <w:r w:rsidR="00CE3A1A">
        <w:rPr>
          <w:rFonts w:asciiTheme="minorHAnsi" w:hAnsiTheme="minorHAnsi" w:cstheme="minorHAnsi"/>
          <w:color w:val="2A2A2A"/>
          <w:bdr w:val="none" w:sz="0" w:space="0" w:color="auto" w:frame="1"/>
          <w:shd w:val="clear" w:color="auto" w:fill="FFFFFF"/>
        </w:rPr>
        <w:t xml:space="preserve"> </w:t>
      </w:r>
      <w:r w:rsidR="00991FE7" w:rsidRPr="00A854F2">
        <w:rPr>
          <w:rFonts w:asciiTheme="minorHAnsi" w:hAnsiTheme="minorHAnsi" w:cstheme="minorHAnsi"/>
          <w:color w:val="2A2A2A"/>
          <w:bdr w:val="none" w:sz="0" w:space="0" w:color="auto" w:frame="1"/>
          <w:shd w:val="clear" w:color="auto" w:fill="FFFFFF"/>
        </w:rPr>
        <w:t>stands as a brilliant contribution to private international law of succession."</w:t>
      </w:r>
    </w:p>
    <w:p w14:paraId="35A08454" w14:textId="77777777" w:rsidR="00991FE7" w:rsidRDefault="00991FE7" w:rsidP="002E0A5C">
      <w:pPr>
        <w:jc w:val="both"/>
        <w:rPr>
          <w:rFonts w:asciiTheme="minorHAnsi" w:hAnsiTheme="minorHAnsi" w:cstheme="minorHAnsi"/>
        </w:rPr>
      </w:pPr>
    </w:p>
    <w:p w14:paraId="7D848C74" w14:textId="11482B2E" w:rsidR="003C7A2B" w:rsidRDefault="006E333A" w:rsidP="00927C29">
      <w:pPr>
        <w:shd w:val="clear" w:color="auto" w:fill="FFFFFF"/>
        <w:jc w:val="both"/>
        <w:textAlignment w:val="baseline"/>
        <w:rPr>
          <w:rFonts w:asciiTheme="minorHAnsi" w:hAnsiTheme="minorHAnsi" w:cstheme="minorHAnsi"/>
          <w:color w:val="323232"/>
          <w:bdr w:val="none" w:sz="0" w:space="0" w:color="auto" w:frame="1"/>
        </w:rPr>
      </w:pPr>
      <w:r>
        <w:rPr>
          <w:rFonts w:asciiTheme="minorHAnsi" w:hAnsiTheme="minorHAnsi" w:cstheme="minorHAnsi"/>
          <w:color w:val="2A2A2A"/>
          <w:bdr w:val="none" w:sz="0" w:space="0" w:color="auto" w:frame="1"/>
        </w:rPr>
        <w:t xml:space="preserve">Secondly, Jayne’s book is reviewed </w:t>
      </w:r>
      <w:r w:rsidR="00B028EE">
        <w:rPr>
          <w:rFonts w:asciiTheme="minorHAnsi" w:hAnsiTheme="minorHAnsi" w:cstheme="minorHAnsi"/>
          <w:color w:val="2A2A2A"/>
          <w:bdr w:val="none" w:sz="0" w:space="0" w:color="auto" w:frame="1"/>
        </w:rPr>
        <w:t>by Professor</w:t>
      </w:r>
      <w:r>
        <w:rPr>
          <w:rFonts w:asciiTheme="minorHAnsi" w:hAnsiTheme="minorHAnsi" w:cstheme="minorHAnsi"/>
          <w:color w:val="2A2A2A"/>
          <w:bdr w:val="none" w:sz="0" w:space="0" w:color="auto" w:frame="1"/>
        </w:rPr>
        <w:t xml:space="preserve"> </w:t>
      </w:r>
      <w:r w:rsidR="003C7A2B" w:rsidRPr="003C7A2B">
        <w:rPr>
          <w:rFonts w:asciiTheme="minorHAnsi" w:hAnsiTheme="minorHAnsi" w:cstheme="minorHAnsi"/>
          <w:color w:val="2A2A2A"/>
          <w:bdr w:val="none" w:sz="0" w:space="0" w:color="auto" w:frame="1"/>
        </w:rPr>
        <w:t>Louis Perreau-</w:t>
      </w:r>
      <w:proofErr w:type="spellStart"/>
      <w:r w:rsidR="003C7A2B" w:rsidRPr="003C7A2B">
        <w:rPr>
          <w:rFonts w:asciiTheme="minorHAnsi" w:hAnsiTheme="minorHAnsi" w:cstheme="minorHAnsi"/>
          <w:color w:val="2A2A2A"/>
          <w:bdr w:val="none" w:sz="0" w:space="0" w:color="auto" w:frame="1"/>
        </w:rPr>
        <w:t>Saussine</w:t>
      </w:r>
      <w:proofErr w:type="spellEnd"/>
      <w:r w:rsidR="003C7A2B" w:rsidRPr="003C7A2B">
        <w:rPr>
          <w:rFonts w:asciiTheme="minorHAnsi" w:hAnsiTheme="minorHAnsi" w:cstheme="minorHAnsi"/>
          <w:color w:val="2A2A2A"/>
          <w:bdr w:val="none" w:sz="0" w:space="0" w:color="auto" w:frame="1"/>
        </w:rPr>
        <w:t xml:space="preserve"> </w:t>
      </w:r>
      <w:r w:rsidR="00B028EE">
        <w:rPr>
          <w:rFonts w:asciiTheme="minorHAnsi" w:hAnsiTheme="minorHAnsi" w:cstheme="minorHAnsi"/>
          <w:color w:val="2A2A2A"/>
          <w:bdr w:val="none" w:sz="0" w:space="0" w:color="auto" w:frame="1"/>
        </w:rPr>
        <w:t>(</w:t>
      </w:r>
      <w:r w:rsidR="003C7A2B" w:rsidRPr="003C7A2B">
        <w:rPr>
          <w:rFonts w:asciiTheme="minorHAnsi" w:hAnsiTheme="minorHAnsi" w:cstheme="minorHAnsi"/>
          <w:color w:val="2A2A2A"/>
          <w:bdr w:val="none" w:sz="0" w:space="0" w:color="auto" w:frame="1"/>
        </w:rPr>
        <w:t>University Paris-Dauphine PSL</w:t>
      </w:r>
      <w:r w:rsidR="00B028EE">
        <w:rPr>
          <w:rFonts w:asciiTheme="minorHAnsi" w:hAnsiTheme="minorHAnsi" w:cstheme="minorHAnsi"/>
          <w:color w:val="2A2A2A"/>
          <w:bdr w:val="none" w:sz="0" w:space="0" w:color="auto" w:frame="1"/>
        </w:rPr>
        <w:t>)</w:t>
      </w:r>
      <w:r w:rsidR="00CC18E0">
        <w:rPr>
          <w:rFonts w:asciiTheme="minorHAnsi" w:hAnsiTheme="minorHAnsi" w:cstheme="minorHAnsi"/>
          <w:color w:val="2A2A2A"/>
          <w:bdr w:val="none" w:sz="0" w:space="0" w:color="auto" w:frame="1"/>
        </w:rPr>
        <w:t xml:space="preserve"> in </w:t>
      </w:r>
      <w:hyperlink r:id="rId22" w:tooltip="Original URL: https://www.cairn.info/revue-critique-de-droit-international-prive.htm. Click or tap if you trust this link." w:history="1">
        <w:r w:rsidR="003C7A2B" w:rsidRPr="00D51B5B">
          <w:rPr>
            <w:rStyle w:val="Hyperlink"/>
            <w:rFonts w:asciiTheme="minorHAnsi" w:hAnsiTheme="minorHAnsi" w:cstheme="minorHAnsi"/>
            <w:bdr w:val="none" w:sz="0" w:space="0" w:color="auto" w:frame="1"/>
          </w:rPr>
          <w:t>Critical Review of Private International Law </w:t>
        </w:r>
      </w:hyperlink>
      <w:hyperlink r:id="rId23" w:tooltip="Original URL: https://www.cairn.info/revue-critique-de-droit-international-prive-2021-3.htm. Click or tap if you trust this link." w:history="1">
        <w:r w:rsidR="003C7A2B" w:rsidRPr="00D51B5B">
          <w:rPr>
            <w:rStyle w:val="Hyperlink"/>
            <w:rFonts w:asciiTheme="minorHAnsi" w:hAnsiTheme="minorHAnsi" w:cstheme="minorHAnsi"/>
            <w:bdr w:val="none" w:sz="0" w:space="0" w:color="auto" w:frame="1"/>
          </w:rPr>
          <w:t>2021/3 (No.3)</w:t>
        </w:r>
      </w:hyperlink>
      <w:r w:rsidR="003C7A2B" w:rsidRPr="003C7A2B">
        <w:rPr>
          <w:rFonts w:asciiTheme="minorHAnsi" w:hAnsiTheme="minorHAnsi" w:cstheme="minorHAnsi"/>
          <w:color w:val="323232"/>
          <w:bdr w:val="none" w:sz="0" w:space="0" w:color="auto" w:frame="1"/>
        </w:rPr>
        <w:t xml:space="preserve"> 731</w:t>
      </w:r>
      <w:r w:rsidR="00CC18E0">
        <w:rPr>
          <w:rFonts w:asciiTheme="minorHAnsi" w:hAnsiTheme="minorHAnsi" w:cstheme="minorHAnsi"/>
          <w:color w:val="323232"/>
          <w:bdr w:val="none" w:sz="0" w:space="0" w:color="auto" w:frame="1"/>
        </w:rPr>
        <w:t>-</w:t>
      </w:r>
      <w:r w:rsidR="003C7A2B" w:rsidRPr="003C7A2B">
        <w:rPr>
          <w:rFonts w:asciiTheme="minorHAnsi" w:hAnsiTheme="minorHAnsi" w:cstheme="minorHAnsi"/>
          <w:color w:val="323232"/>
          <w:bdr w:val="none" w:sz="0" w:space="0" w:color="auto" w:frame="1"/>
        </w:rPr>
        <w:t>733</w:t>
      </w:r>
      <w:r w:rsidR="00CC18E0">
        <w:rPr>
          <w:rFonts w:asciiTheme="minorHAnsi" w:hAnsiTheme="minorHAnsi" w:cstheme="minorHAnsi"/>
          <w:color w:val="323232"/>
          <w:bdr w:val="none" w:sz="0" w:space="0" w:color="auto" w:frame="1"/>
        </w:rPr>
        <w:t>.</w:t>
      </w:r>
    </w:p>
    <w:p w14:paraId="32B621B6" w14:textId="77777777" w:rsidR="008F213A" w:rsidRDefault="008F213A" w:rsidP="00927C29">
      <w:pPr>
        <w:shd w:val="clear" w:color="auto" w:fill="FFFFFF"/>
        <w:jc w:val="both"/>
        <w:textAlignment w:val="baseline"/>
        <w:rPr>
          <w:rFonts w:asciiTheme="minorHAnsi" w:hAnsiTheme="minorHAnsi" w:cstheme="minorHAnsi"/>
          <w:color w:val="323232"/>
          <w:bdr w:val="none" w:sz="0" w:space="0" w:color="auto" w:frame="1"/>
        </w:rPr>
      </w:pPr>
    </w:p>
    <w:p w14:paraId="57DE24A5" w14:textId="2377CF0B" w:rsidR="008F213A" w:rsidRPr="008F213A" w:rsidRDefault="008F213A" w:rsidP="008F213A">
      <w:pPr>
        <w:jc w:val="both"/>
        <w:rPr>
          <w:rFonts w:asciiTheme="minorHAnsi" w:hAnsiTheme="minorHAnsi" w:cstheme="minorHAnsi"/>
        </w:rPr>
      </w:pPr>
      <w:r>
        <w:rPr>
          <w:rFonts w:asciiTheme="minorHAnsi" w:hAnsiTheme="minorHAnsi" w:cstheme="minorHAnsi"/>
          <w:color w:val="323232"/>
          <w:bdr w:val="none" w:sz="0" w:space="0" w:color="auto" w:frame="1"/>
        </w:rPr>
        <w:t xml:space="preserve">The review is available to view at: </w:t>
      </w:r>
      <w:hyperlink r:id="rId24" w:tooltip="Original URL: https://www.cairn.info/revue-critique-de-droit-international-prive-2021-3-page-731.htm. Click or tap if you trust this link." w:history="1">
        <w:r>
          <w:rPr>
            <w:rStyle w:val="Hyperlink"/>
            <w:rFonts w:ascii="Source Sans Pro" w:hAnsi="Source Sans Pro"/>
            <w:sz w:val="23"/>
            <w:szCs w:val="23"/>
            <w:bdr w:val="none" w:sz="0" w:space="0" w:color="auto" w:frame="1"/>
            <w:shd w:val="clear" w:color="auto" w:fill="FFFFFF"/>
          </w:rPr>
          <w:t>https://www.cairn.info/revue-critique-de-droit-international-prive-2021-3-page-731.htm</w:t>
        </w:r>
      </w:hyperlink>
      <w:r w:rsidR="001B56C1">
        <w:rPr>
          <w:rFonts w:asciiTheme="minorHAnsi" w:hAnsiTheme="minorHAnsi" w:cstheme="minorHAnsi"/>
        </w:rPr>
        <w:t>.</w:t>
      </w:r>
    </w:p>
    <w:p w14:paraId="4A390671" w14:textId="77777777" w:rsidR="00B028EE" w:rsidRDefault="00B028EE" w:rsidP="003C7A2B">
      <w:pPr>
        <w:shd w:val="clear" w:color="auto" w:fill="FFFFFF"/>
        <w:textAlignment w:val="baseline"/>
        <w:rPr>
          <w:rFonts w:asciiTheme="minorHAnsi" w:hAnsiTheme="minorHAnsi" w:cstheme="minorHAnsi"/>
          <w:color w:val="323232"/>
          <w:bdr w:val="none" w:sz="0" w:space="0" w:color="auto" w:frame="1"/>
        </w:rPr>
      </w:pPr>
    </w:p>
    <w:p w14:paraId="07C8EA22" w14:textId="0D538503" w:rsidR="003E26BE" w:rsidRDefault="00680295" w:rsidP="00B028EE">
      <w:pPr>
        <w:shd w:val="clear" w:color="auto" w:fill="FFFFFF"/>
        <w:jc w:val="both"/>
        <w:textAlignment w:val="baseline"/>
        <w:rPr>
          <w:rFonts w:asciiTheme="minorHAnsi" w:hAnsiTheme="minorHAnsi" w:cstheme="minorHAnsi"/>
          <w:color w:val="242424"/>
        </w:rPr>
      </w:pPr>
      <w:r>
        <w:rPr>
          <w:rFonts w:asciiTheme="minorHAnsi" w:hAnsiTheme="minorHAnsi" w:cstheme="minorHAnsi"/>
          <w:color w:val="323232"/>
          <w:bdr w:val="none" w:sz="0" w:space="0" w:color="auto" w:frame="1"/>
        </w:rPr>
        <w:t>An exce</w:t>
      </w:r>
      <w:r w:rsidR="00D14ECC">
        <w:rPr>
          <w:rFonts w:asciiTheme="minorHAnsi" w:hAnsiTheme="minorHAnsi" w:cstheme="minorHAnsi"/>
          <w:color w:val="323232"/>
          <w:bdr w:val="none" w:sz="0" w:space="0" w:color="auto" w:frame="1"/>
        </w:rPr>
        <w:t>r</w:t>
      </w:r>
      <w:r>
        <w:rPr>
          <w:rFonts w:asciiTheme="minorHAnsi" w:hAnsiTheme="minorHAnsi" w:cstheme="minorHAnsi"/>
          <w:color w:val="323232"/>
          <w:bdr w:val="none" w:sz="0" w:space="0" w:color="auto" w:frame="1"/>
        </w:rPr>
        <w:t>pt is provided</w:t>
      </w:r>
      <w:r w:rsidR="00927C29">
        <w:rPr>
          <w:rFonts w:asciiTheme="minorHAnsi" w:hAnsiTheme="minorHAnsi" w:cstheme="minorHAnsi"/>
          <w:color w:val="323232"/>
          <w:bdr w:val="none" w:sz="0" w:space="0" w:color="auto" w:frame="1"/>
        </w:rPr>
        <w:t xml:space="preserve"> below</w:t>
      </w:r>
      <w:r w:rsidR="00D14ECC">
        <w:rPr>
          <w:rFonts w:asciiTheme="minorHAnsi" w:hAnsiTheme="minorHAnsi" w:cstheme="minorHAnsi"/>
          <w:color w:val="323232"/>
          <w:bdr w:val="none" w:sz="0" w:space="0" w:color="auto" w:frame="1"/>
        </w:rPr>
        <w:t xml:space="preserve"> (based on a translation of the review which was published </w:t>
      </w:r>
      <w:proofErr w:type="gramStart"/>
      <w:r w:rsidR="00D14ECC">
        <w:rPr>
          <w:rFonts w:asciiTheme="minorHAnsi" w:hAnsiTheme="minorHAnsi" w:cstheme="minorHAnsi"/>
          <w:color w:val="323232"/>
          <w:bdr w:val="none" w:sz="0" w:space="0" w:color="auto" w:frame="1"/>
        </w:rPr>
        <w:t>in  French</w:t>
      </w:r>
      <w:proofErr w:type="gramEnd"/>
      <w:r w:rsidR="00D14ECC">
        <w:rPr>
          <w:rFonts w:asciiTheme="minorHAnsi" w:hAnsiTheme="minorHAnsi" w:cstheme="minorHAnsi"/>
          <w:color w:val="323232"/>
          <w:bdr w:val="none" w:sz="0" w:space="0" w:color="auto" w:frame="1"/>
        </w:rPr>
        <w:t>)</w:t>
      </w:r>
      <w:r w:rsidR="003E26BE">
        <w:rPr>
          <w:rFonts w:asciiTheme="minorHAnsi" w:hAnsiTheme="minorHAnsi" w:cstheme="minorHAnsi"/>
          <w:color w:val="323232"/>
          <w:bdr w:val="none" w:sz="0" w:space="0" w:color="auto" w:frame="1"/>
        </w:rPr>
        <w:t>, in which the author</w:t>
      </w:r>
      <w:r w:rsidR="00D14ECC">
        <w:rPr>
          <w:rFonts w:asciiTheme="minorHAnsi" w:hAnsiTheme="minorHAnsi" w:cstheme="minorHAnsi"/>
          <w:color w:val="323232"/>
          <w:bdr w:val="none" w:sz="0" w:space="0" w:color="auto" w:frame="1"/>
        </w:rPr>
        <w:t xml:space="preserve"> of the review</w:t>
      </w:r>
      <w:r w:rsidR="003E26BE">
        <w:rPr>
          <w:rFonts w:asciiTheme="minorHAnsi" w:hAnsiTheme="minorHAnsi" w:cstheme="minorHAnsi"/>
          <w:color w:val="323232"/>
          <w:bdr w:val="none" w:sz="0" w:space="0" w:color="auto" w:frame="1"/>
        </w:rPr>
        <w:t xml:space="preserve"> praises </w:t>
      </w:r>
      <w:r w:rsidR="003E26BE">
        <w:rPr>
          <w:rFonts w:asciiTheme="minorHAnsi" w:hAnsiTheme="minorHAnsi" w:cstheme="minorHAnsi"/>
          <w:color w:val="242424"/>
        </w:rPr>
        <w:t xml:space="preserve">“this beautiful monograph” (…) </w:t>
      </w:r>
    </w:p>
    <w:p w14:paraId="1CD1097B" w14:textId="77777777" w:rsidR="003E26BE" w:rsidRDefault="003E26BE" w:rsidP="00B028EE">
      <w:pPr>
        <w:shd w:val="clear" w:color="auto" w:fill="FFFFFF"/>
        <w:jc w:val="both"/>
        <w:textAlignment w:val="baseline"/>
        <w:rPr>
          <w:rFonts w:asciiTheme="minorHAnsi" w:hAnsiTheme="minorHAnsi" w:cstheme="minorHAnsi"/>
          <w:color w:val="242424"/>
        </w:rPr>
      </w:pPr>
    </w:p>
    <w:p w14:paraId="4E8873B8" w14:textId="41CAD16D" w:rsidR="003C7A2B" w:rsidRPr="003E26BE" w:rsidRDefault="003C7A2B" w:rsidP="00B028EE">
      <w:pPr>
        <w:shd w:val="clear" w:color="auto" w:fill="FFFFFF"/>
        <w:jc w:val="both"/>
        <w:textAlignment w:val="baseline"/>
        <w:rPr>
          <w:rFonts w:asciiTheme="minorHAnsi" w:hAnsiTheme="minorHAnsi" w:cstheme="minorHAnsi"/>
          <w:color w:val="242424"/>
        </w:rPr>
      </w:pPr>
      <w:r w:rsidRPr="003C7A2B">
        <w:rPr>
          <w:rFonts w:asciiTheme="minorHAnsi" w:hAnsiTheme="minorHAnsi" w:cstheme="minorHAnsi"/>
          <w:color w:val="2A2A2A"/>
          <w:bdr w:val="none" w:sz="0" w:space="0" w:color="auto" w:frame="1"/>
        </w:rPr>
        <w:t xml:space="preserve">"As we will have understood, beneath a dry exterior, Ms Holliday's subject of study turns out to be fascinating. Ms Holliday leads step by step, in an effective and didactic style, an investigation that challenges preconceived ideas. This is first and foremost an investigation, an investigation based on a detailed study not only of the negotiation prior to the adoption of the European regulation on successions, but also of the legal systems involved, which is based on a questionnaire sent to researchers and notaries in the 25 Member States of the European Union party to Regulation No. 650/2012, as well as in Australia, Denmark, Ireland, </w:t>
      </w:r>
      <w:r w:rsidRPr="003C7A2B">
        <w:rPr>
          <w:rFonts w:asciiTheme="minorHAnsi" w:hAnsiTheme="minorHAnsi" w:cstheme="minorHAnsi"/>
          <w:color w:val="2A2A2A"/>
          <w:bdr w:val="none" w:sz="0" w:space="0" w:color="auto" w:frame="1"/>
        </w:rPr>
        <w:lastRenderedPageBreak/>
        <w:t>South Africa, and the United Kingdom – and synthesized into [summaries]. Then, it will be a good idea to insist on the safeguards put in place by the “inheritance” regulation to ensure legal certainty and promote estate planning (</w:t>
      </w:r>
      <w:proofErr w:type="spellStart"/>
      <w:r w:rsidRPr="003C7A2B">
        <w:rPr>
          <w:rFonts w:asciiTheme="minorHAnsi" w:hAnsiTheme="minorHAnsi" w:cstheme="minorHAnsi"/>
          <w:color w:val="2A2A2A"/>
          <w:bdr w:val="none" w:sz="0" w:space="0" w:color="auto" w:frame="1"/>
        </w:rPr>
        <w:t>professio</w:t>
      </w:r>
      <w:proofErr w:type="spellEnd"/>
      <w:r w:rsidRPr="003C7A2B">
        <w:rPr>
          <w:rFonts w:asciiTheme="minorHAnsi" w:hAnsiTheme="minorHAnsi" w:cstheme="minorHAnsi"/>
          <w:color w:val="2A2A2A"/>
          <w:bdr w:val="none" w:sz="0" w:space="0" w:color="auto" w:frame="1"/>
        </w:rPr>
        <w:t xml:space="preserve"> juris, law of anticipated habitual residence of articles 24 and 25), the author no less tracks down the elements of residual insecurity and brilliantly demonstrates how, precisely, the [characterisation] of succession is, in her field of study, detrimental to legal security. It is mainly for this reason that it redraws the contours of the “international successions” category, precisely to exclude the reduction of donations granted to third parties. Ms Holliday finally sheds sometimes disconcerting light on the conditions in which the negotiations of European instruments of private international law (here the “successions” regulation) are carried out." (...)</w:t>
      </w:r>
    </w:p>
    <w:p w14:paraId="699F1D45" w14:textId="77777777" w:rsidR="00680295" w:rsidRDefault="00680295" w:rsidP="00B028EE">
      <w:pPr>
        <w:shd w:val="clear" w:color="auto" w:fill="FFFFFF"/>
        <w:jc w:val="both"/>
        <w:textAlignment w:val="baseline"/>
        <w:rPr>
          <w:rFonts w:asciiTheme="minorHAnsi" w:hAnsiTheme="minorHAnsi" w:cstheme="minorHAnsi"/>
          <w:color w:val="2A2A2A"/>
          <w:bdr w:val="none" w:sz="0" w:space="0" w:color="auto" w:frame="1"/>
        </w:rPr>
      </w:pPr>
    </w:p>
    <w:p w14:paraId="63CC4284" w14:textId="72B01EEB" w:rsidR="003C7A2B" w:rsidRPr="003C7A2B" w:rsidRDefault="003C7A2B" w:rsidP="00B028EE">
      <w:pPr>
        <w:shd w:val="clear" w:color="auto" w:fill="FFFFFF"/>
        <w:jc w:val="both"/>
        <w:textAlignment w:val="baseline"/>
        <w:rPr>
          <w:rFonts w:asciiTheme="minorHAnsi" w:hAnsiTheme="minorHAnsi" w:cstheme="minorHAnsi"/>
          <w:color w:val="242424"/>
        </w:rPr>
      </w:pPr>
      <w:r w:rsidRPr="003C7A2B">
        <w:rPr>
          <w:rFonts w:asciiTheme="minorHAnsi" w:hAnsiTheme="minorHAnsi" w:cstheme="minorHAnsi"/>
          <w:color w:val="2A2A2A"/>
          <w:bdr w:val="none" w:sz="0" w:space="0" w:color="auto" w:frame="1"/>
        </w:rPr>
        <w:t>"The deconstruction enterprise and the critical approach to positive law are particularly convincing." (..)</w:t>
      </w:r>
    </w:p>
    <w:p w14:paraId="7E392E3F" w14:textId="77777777" w:rsidR="00680295" w:rsidRDefault="00680295" w:rsidP="00B028EE">
      <w:pPr>
        <w:shd w:val="clear" w:color="auto" w:fill="FFFFFF"/>
        <w:jc w:val="both"/>
        <w:textAlignment w:val="baseline"/>
        <w:rPr>
          <w:rFonts w:asciiTheme="minorHAnsi" w:hAnsiTheme="minorHAnsi" w:cstheme="minorHAnsi"/>
          <w:color w:val="2A2A2A"/>
          <w:bdr w:val="none" w:sz="0" w:space="0" w:color="auto" w:frame="1"/>
        </w:rPr>
      </w:pPr>
    </w:p>
    <w:p w14:paraId="2E20B8A4" w14:textId="2DFA4532" w:rsidR="003C7A2B" w:rsidRPr="003C7A2B" w:rsidRDefault="003C7A2B" w:rsidP="00B028EE">
      <w:pPr>
        <w:shd w:val="clear" w:color="auto" w:fill="FFFFFF"/>
        <w:jc w:val="both"/>
        <w:textAlignment w:val="baseline"/>
        <w:rPr>
          <w:rFonts w:asciiTheme="minorHAnsi" w:hAnsiTheme="minorHAnsi" w:cstheme="minorHAnsi"/>
          <w:color w:val="242424"/>
        </w:rPr>
      </w:pPr>
      <w:r w:rsidRPr="003C7A2B">
        <w:rPr>
          <w:rFonts w:asciiTheme="minorHAnsi" w:hAnsiTheme="minorHAnsi" w:cstheme="minorHAnsi"/>
          <w:color w:val="2A2A2A"/>
          <w:bdr w:val="none" w:sz="0" w:space="0" w:color="auto" w:frame="1"/>
        </w:rPr>
        <w:t xml:space="preserve">"At a time when the European Union is wondering about the most suitable modalities for its private international law collaboration with the United Kingdom post-Brexit, this book is a timely reminder that between success and failure, yesterday </w:t>
      </w:r>
      <w:r w:rsidR="00930A5F">
        <w:rPr>
          <w:rFonts w:asciiTheme="minorHAnsi" w:hAnsiTheme="minorHAnsi" w:cstheme="minorHAnsi"/>
          <w:color w:val="2A2A2A"/>
          <w:bdr w:val="none" w:sz="0" w:space="0" w:color="auto" w:frame="1"/>
        </w:rPr>
        <w:t>a</w:t>
      </w:r>
      <w:r w:rsidRPr="003C7A2B">
        <w:rPr>
          <w:rFonts w:asciiTheme="minorHAnsi" w:hAnsiTheme="minorHAnsi" w:cstheme="minorHAnsi"/>
          <w:color w:val="2A2A2A"/>
          <w:bdr w:val="none" w:sz="0" w:space="0" w:color="auto" w:frame="1"/>
        </w:rPr>
        <w:t xml:space="preserve"> European regulation, possible international conventions tomorrow, the margin for error is more than narrow. Beyond the few reservations that the proposed construction gives rise to, there remains – and this is the essential – the diagnosis, the message and the method: for the author, who calls for the adoption of a Convention of The Hague on certain aspects of international inheritance law, the key to success lies in a reasoned use of comparative law in the service of international and European legal co</w:t>
      </w:r>
      <w:r w:rsidR="00041BCD">
        <w:rPr>
          <w:rFonts w:asciiTheme="minorHAnsi" w:hAnsiTheme="minorHAnsi" w:cstheme="minorHAnsi"/>
          <w:color w:val="2A2A2A"/>
          <w:bdr w:val="none" w:sz="0" w:space="0" w:color="auto" w:frame="1"/>
        </w:rPr>
        <w:t>-</w:t>
      </w:r>
      <w:r w:rsidRPr="003C7A2B">
        <w:rPr>
          <w:rFonts w:asciiTheme="minorHAnsi" w:hAnsiTheme="minorHAnsi" w:cstheme="minorHAnsi"/>
          <w:color w:val="2A2A2A"/>
          <w:bdr w:val="none" w:sz="0" w:space="0" w:color="auto" w:frame="1"/>
        </w:rPr>
        <w:t>operation."</w:t>
      </w:r>
    </w:p>
    <w:p w14:paraId="23914869" w14:textId="77777777" w:rsidR="009C7A07" w:rsidRPr="00A854F2" w:rsidRDefault="009C7A07" w:rsidP="00FA41EE">
      <w:pPr>
        <w:rPr>
          <w:rFonts w:asciiTheme="minorHAnsi" w:hAnsiTheme="minorHAnsi" w:cstheme="minorHAnsi"/>
        </w:rPr>
      </w:pPr>
    </w:p>
    <w:p w14:paraId="5BC14F66" w14:textId="77777777" w:rsidR="00F11583" w:rsidRPr="000A43EE" w:rsidRDefault="00F11583" w:rsidP="00F11583">
      <w:pPr>
        <w:pStyle w:val="Heading2"/>
        <w:rPr>
          <w:rFonts w:ascii="Calibri" w:hAnsi="Calibri" w:cs="Calibri"/>
          <w:i/>
          <w:iCs/>
          <w:sz w:val="24"/>
          <w:szCs w:val="24"/>
        </w:rPr>
      </w:pPr>
      <w:bookmarkStart w:id="4" w:name="_Toc154056014"/>
      <w:r w:rsidRPr="000A43EE">
        <w:rPr>
          <w:rFonts w:ascii="Calibri" w:hAnsi="Calibri" w:cs="Calibri"/>
          <w:i/>
          <w:iCs/>
          <w:sz w:val="24"/>
          <w:szCs w:val="24"/>
        </w:rPr>
        <w:t>Journal articles</w:t>
      </w:r>
      <w:bookmarkEnd w:id="4"/>
    </w:p>
    <w:p w14:paraId="220FD05A" w14:textId="77777777" w:rsidR="007F0C5D" w:rsidRDefault="007F0C5D" w:rsidP="00EC138B">
      <w:pPr>
        <w:pStyle w:val="Heading2"/>
        <w:rPr>
          <w:rFonts w:ascii="Calibri" w:hAnsi="Calibri" w:cs="Calibri"/>
          <w:i/>
          <w:iCs/>
          <w:sz w:val="24"/>
          <w:szCs w:val="24"/>
        </w:rPr>
      </w:pPr>
    </w:p>
    <w:p w14:paraId="2C73D642" w14:textId="6FB3A377" w:rsidR="00F10BB4" w:rsidRDefault="00BD6427" w:rsidP="00BD6427">
      <w:pPr>
        <w:jc w:val="both"/>
        <w:rPr>
          <w:rFonts w:ascii="Calibri" w:hAnsi="Calibri" w:cs="Calibri"/>
          <w:color w:val="000000"/>
        </w:rPr>
      </w:pPr>
      <w:r w:rsidRPr="005232D5">
        <w:rPr>
          <w:rFonts w:ascii="Calibri" w:hAnsi="Calibri" w:cs="Calibri"/>
          <w:b/>
          <w:bCs/>
          <w:color w:val="000000"/>
        </w:rPr>
        <w:t>Dr David McArdle</w:t>
      </w:r>
      <w:r>
        <w:rPr>
          <w:rFonts w:ascii="Calibri" w:hAnsi="Calibri" w:cs="Calibri"/>
          <w:color w:val="000000"/>
        </w:rPr>
        <w:t xml:space="preserve"> </w:t>
      </w:r>
      <w:r w:rsidR="002E0A5C">
        <w:rPr>
          <w:rFonts w:ascii="Calibri" w:hAnsi="Calibri" w:cs="Calibri"/>
          <w:color w:val="000000"/>
        </w:rPr>
        <w:t>has had</w:t>
      </w:r>
      <w:r>
        <w:rPr>
          <w:rFonts w:ascii="Calibri" w:hAnsi="Calibri" w:cs="Calibri"/>
          <w:color w:val="000000"/>
        </w:rPr>
        <w:t xml:space="preserve"> two short </w:t>
      </w:r>
      <w:r w:rsidR="00F10BB4">
        <w:rPr>
          <w:rFonts w:ascii="Calibri" w:hAnsi="Calibri" w:cs="Calibri"/>
          <w:color w:val="000000"/>
        </w:rPr>
        <w:t>papers published recently:</w:t>
      </w:r>
    </w:p>
    <w:p w14:paraId="64436293" w14:textId="77777777" w:rsidR="00F10BB4" w:rsidRDefault="00F10BB4" w:rsidP="00BD6427">
      <w:pPr>
        <w:jc w:val="both"/>
        <w:rPr>
          <w:rFonts w:ascii="Calibri" w:hAnsi="Calibri" w:cs="Calibri"/>
          <w:color w:val="000000"/>
        </w:rPr>
      </w:pPr>
    </w:p>
    <w:p w14:paraId="74266B67" w14:textId="45D33AAA" w:rsidR="00F10BB4" w:rsidRDefault="00BD6427" w:rsidP="00BD6427">
      <w:pPr>
        <w:jc w:val="both"/>
        <w:rPr>
          <w:rFonts w:ascii="Calibri" w:hAnsi="Calibri" w:cs="Calibri"/>
          <w:color w:val="000000"/>
        </w:rPr>
      </w:pPr>
      <w:r w:rsidRPr="00BD6427">
        <w:rPr>
          <w:rFonts w:ascii="Calibri" w:hAnsi="Calibri" w:cs="Calibri"/>
          <w:color w:val="000000"/>
        </w:rPr>
        <w:t xml:space="preserve">The first, in the European Labour Law Journal </w:t>
      </w:r>
      <w:hyperlink r:id="rId25" w:history="1">
        <w:r w:rsidR="002E0A5C" w:rsidRPr="00383FBC">
          <w:rPr>
            <w:rStyle w:val="Hyperlink"/>
            <w:rFonts w:ascii="Calibri" w:hAnsi="Calibri" w:cs="Calibri"/>
          </w:rPr>
          <w:t>https://doi.org/10.1177/20319525231201279</w:t>
        </w:r>
      </w:hyperlink>
      <w:r w:rsidRPr="00BD6427">
        <w:rPr>
          <w:rFonts w:ascii="Calibri" w:hAnsi="Calibri" w:cs="Calibri"/>
          <w:color w:val="000000"/>
        </w:rPr>
        <w:t xml:space="preserve">, analyses the Court of Appeal ruling in </w:t>
      </w:r>
      <w:r w:rsidRPr="00D9091A">
        <w:rPr>
          <w:rFonts w:ascii="Calibri" w:hAnsi="Calibri" w:cs="Calibri"/>
          <w:i/>
          <w:iCs/>
          <w:color w:val="000000"/>
        </w:rPr>
        <w:t>Commissioners for HM Revenue and Customs v Professional Game Match Officials</w:t>
      </w:r>
      <w:r w:rsidRPr="00BD6427">
        <w:rPr>
          <w:rFonts w:ascii="Calibri" w:hAnsi="Calibri" w:cs="Calibri"/>
          <w:color w:val="000000"/>
        </w:rPr>
        <w:t xml:space="preserve"> [2021] EWCA </w:t>
      </w:r>
      <w:proofErr w:type="spellStart"/>
      <w:r w:rsidRPr="00BD6427">
        <w:rPr>
          <w:rFonts w:ascii="Calibri" w:hAnsi="Calibri" w:cs="Calibri"/>
          <w:color w:val="000000"/>
        </w:rPr>
        <w:t>Civ</w:t>
      </w:r>
      <w:proofErr w:type="spellEnd"/>
      <w:r w:rsidRPr="00BD6427">
        <w:rPr>
          <w:rFonts w:ascii="Calibri" w:hAnsi="Calibri" w:cs="Calibri"/>
          <w:color w:val="000000"/>
        </w:rPr>
        <w:t xml:space="preserve"> 1370. This case concerns the workplace status of part-time referees in (mostly) the second tier of English men’s football, and whether the</w:t>
      </w:r>
      <w:r w:rsidR="00D14ECC">
        <w:rPr>
          <w:rFonts w:ascii="Calibri" w:hAnsi="Calibri" w:cs="Calibri"/>
          <w:color w:val="000000"/>
        </w:rPr>
        <w:t>y</w:t>
      </w:r>
      <w:r w:rsidRPr="00BD6427">
        <w:rPr>
          <w:rFonts w:ascii="Calibri" w:hAnsi="Calibri" w:cs="Calibri"/>
          <w:color w:val="000000"/>
        </w:rPr>
        <w:t xml:space="preserve"> are employees or self-employed. The decision will have significant implications for their tax liabilities and at the time of writing the Supreme Court ruling in respect of PGMOL’s appeal is awaited. Dave’s view is that the referees are not employees for the whole of the football season, but they do have a series of short employment contracts, starting from the moment they accept a fixture allocated to them until the moment that the game ends. That alone will be enough to see a significant rise in their tax liabilities. </w:t>
      </w:r>
    </w:p>
    <w:p w14:paraId="10F97D10" w14:textId="77777777" w:rsidR="00F10BB4" w:rsidRDefault="00F10BB4" w:rsidP="00BD6427">
      <w:pPr>
        <w:jc w:val="both"/>
        <w:rPr>
          <w:rFonts w:ascii="Calibri" w:hAnsi="Calibri" w:cs="Calibri"/>
          <w:color w:val="000000"/>
        </w:rPr>
      </w:pPr>
    </w:p>
    <w:p w14:paraId="43F7B817" w14:textId="64E86690" w:rsidR="00BD6427" w:rsidRPr="00BD6427" w:rsidRDefault="00BD6427" w:rsidP="00BD6427">
      <w:pPr>
        <w:jc w:val="both"/>
        <w:rPr>
          <w:rFonts w:ascii="Calibri" w:hAnsi="Calibri" w:cs="Calibri"/>
        </w:rPr>
      </w:pPr>
      <w:r w:rsidRPr="00BD6427">
        <w:rPr>
          <w:rFonts w:ascii="Calibri" w:hAnsi="Calibri" w:cs="Calibri"/>
          <w:color w:val="000000"/>
        </w:rPr>
        <w:t>The second, in the Journal of Sports Law, Policy and Governance,</w:t>
      </w:r>
      <w:r w:rsidRPr="008A166B">
        <w:rPr>
          <w:rFonts w:ascii="Calibri" w:hAnsi="Calibri" w:cs="Calibri"/>
          <w:color w:val="000000"/>
        </w:rPr>
        <w:t xml:space="preserve"> </w:t>
      </w:r>
      <w:hyperlink r:id="rId26" w:tgtFrame="_blank" w:history="1">
        <w:r w:rsidR="008A166B" w:rsidRPr="00D51B5B">
          <w:rPr>
            <w:rStyle w:val="normaltextrun"/>
            <w:rFonts w:ascii="Calibri" w:eastAsiaTheme="majorEastAsia" w:hAnsi="Calibri" w:cs="Calibri"/>
            <w:color w:val="4472C4" w:themeColor="accent1"/>
            <w:u w:val="single"/>
            <w:shd w:val="clear" w:color="auto" w:fill="FFFFFF"/>
          </w:rPr>
          <w:t>Archives | JSLPG</w:t>
        </w:r>
      </w:hyperlink>
      <w:r w:rsidRPr="00BD6427">
        <w:rPr>
          <w:rFonts w:ascii="Calibri" w:hAnsi="Calibri" w:cs="Calibri"/>
          <w:color w:val="000000"/>
        </w:rPr>
        <w:t xml:space="preserve"> explores the Court of Arbitration for Sport’s ruling in OG 22/08-010 International Skating Union v RUSADA, colloquially known as the Valieva case. This case concerned a </w:t>
      </w:r>
      <w:r w:rsidR="00FA2A56" w:rsidRPr="00BD6427">
        <w:rPr>
          <w:rFonts w:ascii="Calibri" w:hAnsi="Calibri" w:cs="Calibri"/>
          <w:color w:val="000000"/>
        </w:rPr>
        <w:t>fifteen-year</w:t>
      </w:r>
      <w:r w:rsidR="00FA2A56">
        <w:rPr>
          <w:rFonts w:ascii="Calibri" w:hAnsi="Calibri" w:cs="Calibri"/>
          <w:color w:val="000000"/>
        </w:rPr>
        <w:t>-old</w:t>
      </w:r>
      <w:r w:rsidRPr="00BD6427">
        <w:rPr>
          <w:rFonts w:ascii="Calibri" w:hAnsi="Calibri" w:cs="Calibri"/>
          <w:color w:val="000000"/>
        </w:rPr>
        <w:t xml:space="preserve"> figure skater who failed a drugs test but was still allowed to compete at the Winter Olympics. It considers the importance to the CAS ruling of Valieva’s status as a protected person, noting how that carries tangible protections for child athletes in doping disputes, and explaining how that allowed her to carry on competing in circumstances where adult athletes might have been disqualified. The CAS is due to rule on other aspects of the case in January, and Dave’s </w:t>
      </w:r>
      <w:r w:rsidRPr="00BD6427">
        <w:rPr>
          <w:rFonts w:ascii="Calibri" w:hAnsi="Calibri" w:cs="Calibri"/>
          <w:color w:val="000000"/>
        </w:rPr>
        <w:lastRenderedPageBreak/>
        <w:t>best guess is that Valieva’s age will allow her to escape with a lighter sanction than would otherwise be applicable.</w:t>
      </w:r>
    </w:p>
    <w:p w14:paraId="64CD3641" w14:textId="77777777" w:rsidR="00BD6427" w:rsidRPr="00BD6427" w:rsidRDefault="00BD6427" w:rsidP="00BD6427"/>
    <w:p w14:paraId="6A35A0C6" w14:textId="4DB83983" w:rsidR="00643DE9" w:rsidRPr="005E0A8A" w:rsidRDefault="00643DE9" w:rsidP="005961B0">
      <w:pPr>
        <w:shd w:val="clear" w:color="auto" w:fill="FFFFFF"/>
        <w:jc w:val="both"/>
        <w:textAlignment w:val="baseline"/>
        <w:rPr>
          <w:rFonts w:asciiTheme="minorHAnsi" w:hAnsiTheme="minorHAnsi" w:cstheme="minorHAnsi"/>
          <w:color w:val="000000"/>
          <w:bdr w:val="none" w:sz="0" w:space="0" w:color="auto" w:frame="1"/>
        </w:rPr>
      </w:pPr>
      <w:r w:rsidRPr="005232D5">
        <w:rPr>
          <w:rFonts w:asciiTheme="minorHAnsi" w:hAnsiTheme="minorHAnsi" w:cstheme="minorHAnsi"/>
          <w:b/>
          <w:bCs/>
          <w:color w:val="000000"/>
          <w:bdr w:val="none" w:sz="0" w:space="0" w:color="auto" w:frame="1"/>
        </w:rPr>
        <w:t>Dr Leslie Dodd</w:t>
      </w:r>
      <w:r w:rsidRPr="00643DE9">
        <w:rPr>
          <w:rFonts w:asciiTheme="minorHAnsi" w:hAnsiTheme="minorHAnsi" w:cstheme="minorHAnsi"/>
          <w:color w:val="000000"/>
          <w:bdr w:val="none" w:sz="0" w:space="0" w:color="auto" w:frame="1"/>
        </w:rPr>
        <w:t xml:space="preserve"> </w:t>
      </w:r>
      <w:r w:rsidR="008E1E43">
        <w:rPr>
          <w:rFonts w:asciiTheme="minorHAnsi" w:hAnsiTheme="minorHAnsi" w:cstheme="minorHAnsi"/>
          <w:color w:val="000000"/>
          <w:bdr w:val="none" w:sz="0" w:space="0" w:color="auto" w:frame="1"/>
        </w:rPr>
        <w:t xml:space="preserve">recently </w:t>
      </w:r>
      <w:r w:rsidRPr="00643DE9">
        <w:rPr>
          <w:rFonts w:asciiTheme="minorHAnsi" w:hAnsiTheme="minorHAnsi" w:cstheme="minorHAnsi"/>
          <w:color w:val="000000"/>
          <w:bdr w:val="none" w:sz="0" w:space="0" w:color="auto" w:frame="1"/>
        </w:rPr>
        <w:t>co-authored an article on historic prosecutions of nurses and midwives for witchcraft: "Healers and midwives accused of witchcraft (1563–1736) - What secondary analysis of the Scottish survey of witchcraft can contribute to the teaching of nursing and midwifery history", </w:t>
      </w:r>
      <w:r w:rsidRPr="00643DE9">
        <w:rPr>
          <w:rFonts w:asciiTheme="minorHAnsi" w:hAnsiTheme="minorHAnsi" w:cstheme="minorHAnsi"/>
          <w:i/>
          <w:iCs/>
          <w:color w:val="000000"/>
          <w:bdr w:val="none" w:sz="0" w:space="0" w:color="auto" w:frame="1"/>
        </w:rPr>
        <w:t>Nurse Education Today </w:t>
      </w:r>
      <w:r w:rsidRPr="00643DE9">
        <w:rPr>
          <w:rFonts w:asciiTheme="minorHAnsi" w:hAnsiTheme="minorHAnsi" w:cstheme="minorHAnsi"/>
          <w:color w:val="000000"/>
          <w:bdr w:val="none" w:sz="0" w:space="0" w:color="auto" w:frame="1"/>
        </w:rPr>
        <w:t>vol 133 (</w:t>
      </w:r>
      <w:proofErr w:type="gramStart"/>
      <w:r w:rsidRPr="00643DE9">
        <w:rPr>
          <w:rFonts w:asciiTheme="minorHAnsi" w:hAnsiTheme="minorHAnsi" w:cstheme="minorHAnsi"/>
          <w:color w:val="000000"/>
          <w:bdr w:val="none" w:sz="0" w:space="0" w:color="auto" w:frame="1"/>
        </w:rPr>
        <w:t>Feb,</w:t>
      </w:r>
      <w:proofErr w:type="gramEnd"/>
      <w:r w:rsidRPr="00643DE9">
        <w:rPr>
          <w:rFonts w:asciiTheme="minorHAnsi" w:hAnsiTheme="minorHAnsi" w:cstheme="minorHAnsi"/>
          <w:color w:val="000000"/>
          <w:bdr w:val="none" w:sz="0" w:space="0" w:color="auto" w:frame="1"/>
        </w:rPr>
        <w:t xml:space="preserve"> 2024) (with Nicola Ring, Nessa McHugh</w:t>
      </w:r>
      <w:r>
        <w:rPr>
          <w:rFonts w:asciiTheme="minorHAnsi" w:hAnsiTheme="minorHAnsi" w:cstheme="minorHAnsi"/>
          <w:color w:val="000000"/>
          <w:bdr w:val="none" w:sz="0" w:space="0" w:color="auto" w:frame="1"/>
        </w:rPr>
        <w:t xml:space="preserve"> </w:t>
      </w:r>
      <w:r w:rsidRPr="00643DE9">
        <w:rPr>
          <w:rFonts w:asciiTheme="minorHAnsi" w:hAnsiTheme="minorHAnsi" w:cstheme="minorHAnsi"/>
          <w:color w:val="000000"/>
          <w:bdr w:val="none" w:sz="0" w:space="0" w:color="auto" w:frame="1"/>
        </w:rPr>
        <w:t>Bethany Reed and</w:t>
      </w:r>
      <w:r>
        <w:rPr>
          <w:rFonts w:asciiTheme="minorHAnsi" w:hAnsiTheme="minorHAnsi" w:cstheme="minorHAnsi"/>
          <w:color w:val="000000"/>
          <w:bdr w:val="none" w:sz="0" w:space="0" w:color="auto" w:frame="1"/>
        </w:rPr>
        <w:t xml:space="preserve"> </w:t>
      </w:r>
      <w:r w:rsidRPr="00643DE9">
        <w:rPr>
          <w:rFonts w:asciiTheme="minorHAnsi" w:hAnsiTheme="minorHAnsi" w:cstheme="minorHAnsi"/>
          <w:color w:val="000000"/>
          <w:bdr w:val="none" w:sz="0" w:space="0" w:color="auto" w:frame="1"/>
        </w:rPr>
        <w:t>Rachel</w:t>
      </w:r>
      <w:r>
        <w:rPr>
          <w:rFonts w:asciiTheme="minorHAnsi" w:hAnsiTheme="minorHAnsi" w:cstheme="minorHAnsi"/>
          <w:color w:val="000000"/>
          <w:bdr w:val="none" w:sz="0" w:space="0" w:color="auto" w:frame="1"/>
        </w:rPr>
        <w:t xml:space="preserve"> </w:t>
      </w:r>
      <w:r w:rsidRPr="00643DE9">
        <w:rPr>
          <w:rFonts w:asciiTheme="minorHAnsi" w:hAnsiTheme="minorHAnsi" w:cstheme="minorHAnsi"/>
          <w:color w:val="000000"/>
          <w:bdr w:val="none" w:sz="0" w:space="0" w:color="auto" w:frame="1"/>
        </w:rPr>
        <w:t>Davidson-Welch)</w:t>
      </w:r>
      <w:r w:rsidR="00D90622">
        <w:rPr>
          <w:rFonts w:asciiTheme="minorHAnsi" w:hAnsiTheme="minorHAnsi" w:cstheme="minorHAnsi"/>
          <w:color w:val="000000"/>
          <w:bdr w:val="none" w:sz="0" w:space="0" w:color="auto" w:frame="1"/>
        </w:rPr>
        <w:t>.</w:t>
      </w:r>
      <w:r w:rsidR="00BE7BBB">
        <w:rPr>
          <w:rFonts w:asciiTheme="minorHAnsi" w:hAnsiTheme="minorHAnsi" w:cstheme="minorHAnsi"/>
          <w:color w:val="000000"/>
          <w:bdr w:val="none" w:sz="0" w:space="0" w:color="auto" w:frame="1"/>
        </w:rPr>
        <w:t xml:space="preserve"> The article will be</w:t>
      </w:r>
      <w:r w:rsidR="00CB24D2">
        <w:rPr>
          <w:rFonts w:asciiTheme="minorHAnsi" w:hAnsiTheme="minorHAnsi" w:cstheme="minorHAnsi"/>
          <w:color w:val="000000"/>
          <w:bdr w:val="none" w:sz="0" w:space="0" w:color="auto" w:frame="1"/>
        </w:rPr>
        <w:t xml:space="preserve"> </w:t>
      </w:r>
      <w:r w:rsidR="00BE7BBB">
        <w:rPr>
          <w:rFonts w:asciiTheme="minorHAnsi" w:hAnsiTheme="minorHAnsi" w:cstheme="minorHAnsi"/>
          <w:color w:val="000000"/>
          <w:bdr w:val="none" w:sz="0" w:space="0" w:color="auto" w:frame="1"/>
        </w:rPr>
        <w:t>a</w:t>
      </w:r>
      <w:r w:rsidR="00CB24D2">
        <w:rPr>
          <w:rFonts w:asciiTheme="minorHAnsi" w:hAnsiTheme="minorHAnsi" w:cstheme="minorHAnsi"/>
          <w:color w:val="000000"/>
          <w:bdr w:val="none" w:sz="0" w:space="0" w:color="auto" w:frame="1"/>
        </w:rPr>
        <w:t>vailable</w:t>
      </w:r>
      <w:r w:rsidR="00D90622">
        <w:rPr>
          <w:rFonts w:asciiTheme="minorHAnsi" w:hAnsiTheme="minorHAnsi" w:cstheme="minorHAnsi"/>
          <w:color w:val="000000"/>
          <w:bdr w:val="none" w:sz="0" w:space="0" w:color="auto" w:frame="1"/>
        </w:rPr>
        <w:t xml:space="preserve"> </w:t>
      </w:r>
      <w:hyperlink r:id="rId27" w:history="1">
        <w:r w:rsidR="00CB24D2">
          <w:rPr>
            <w:rStyle w:val="Hyperlink"/>
            <w:rFonts w:asciiTheme="minorHAnsi" w:hAnsiTheme="minorHAnsi" w:cstheme="minorHAnsi"/>
            <w:bdr w:val="none" w:sz="0" w:space="0" w:color="auto" w:frame="1"/>
          </w:rPr>
          <w:t>here</w:t>
        </w:r>
      </w:hyperlink>
      <w:r w:rsidR="00D90622">
        <w:rPr>
          <w:rFonts w:asciiTheme="minorHAnsi" w:hAnsiTheme="minorHAnsi" w:cstheme="minorHAnsi"/>
          <w:color w:val="242424"/>
        </w:rPr>
        <w:t>.</w:t>
      </w:r>
    </w:p>
    <w:p w14:paraId="2A2FA7B5" w14:textId="77777777" w:rsidR="00643DE9" w:rsidRDefault="00643DE9" w:rsidP="00643DE9"/>
    <w:p w14:paraId="74CE4D73" w14:textId="02FF5C48" w:rsidR="00643DE9" w:rsidRPr="00EB333E" w:rsidRDefault="00BE7BBB" w:rsidP="005961B0">
      <w:pPr>
        <w:jc w:val="both"/>
        <w:rPr>
          <w:rFonts w:asciiTheme="minorHAnsi" w:hAnsiTheme="minorHAnsi" w:cstheme="minorHAnsi"/>
          <w:i/>
          <w:iCs/>
        </w:rPr>
      </w:pPr>
      <w:r>
        <w:rPr>
          <w:rFonts w:asciiTheme="minorHAnsi" w:hAnsiTheme="minorHAnsi" w:cstheme="minorHAnsi"/>
          <w:i/>
          <w:iCs/>
        </w:rPr>
        <w:t xml:space="preserve">Abstract:  </w:t>
      </w:r>
      <w:r w:rsidR="005961B0" w:rsidRPr="00EB333E">
        <w:rPr>
          <w:rFonts w:asciiTheme="minorHAnsi" w:hAnsiTheme="minorHAnsi" w:cstheme="minorHAnsi"/>
          <w:i/>
          <w:iCs/>
        </w:rPr>
        <w:t xml:space="preserve">Between 1563 and 1736, around 4,000 people were prosecuted for witchcraft in Scotland. A significant minority of those accused were engaged in activities relating to healing and midwifery. While the traditional historical perspective has been that these individuals were uneducated folk healers providing ritualistic pseudo-medical treatments, this article demonstrates that some of the convicted healers were </w:t>
      </w:r>
      <w:proofErr w:type="gramStart"/>
      <w:r w:rsidR="005961B0" w:rsidRPr="00EB333E">
        <w:rPr>
          <w:rFonts w:asciiTheme="minorHAnsi" w:hAnsiTheme="minorHAnsi" w:cstheme="minorHAnsi"/>
          <w:i/>
          <w:iCs/>
        </w:rPr>
        <w:t>actually employing</w:t>
      </w:r>
      <w:proofErr w:type="gramEnd"/>
      <w:r w:rsidR="005961B0" w:rsidRPr="00EB333E">
        <w:rPr>
          <w:rFonts w:asciiTheme="minorHAnsi" w:hAnsiTheme="minorHAnsi" w:cstheme="minorHAnsi"/>
          <w:i/>
          <w:iCs/>
        </w:rPr>
        <w:t xml:space="preserve"> advanced (for the time) medical procedures similar to those utilised by licensed physicians and complex medicinal preparations involving rare and expensive ingredients. The ritual aspects of the healing process, which often proved significant in securing convictions, appear to reflect the incorporation of Catholic liturgical or sacramental elements into the treatment process. It is concluded that many of these accused healers had connections either to pre-Reformation monastic healing establishments or to individuals who had previously been trained in such establishments.</w:t>
      </w:r>
    </w:p>
    <w:p w14:paraId="6A392D8D" w14:textId="77777777" w:rsidR="00643DE9" w:rsidRPr="00643DE9" w:rsidRDefault="00643DE9" w:rsidP="00643DE9"/>
    <w:p w14:paraId="53B8CD6F" w14:textId="77777777" w:rsidR="00EC138B" w:rsidRPr="000A43EE" w:rsidRDefault="00EC138B" w:rsidP="00EC138B">
      <w:pPr>
        <w:pStyle w:val="Heading2"/>
        <w:rPr>
          <w:rFonts w:ascii="Calibri" w:hAnsi="Calibri" w:cs="Calibri"/>
          <w:i/>
          <w:iCs/>
          <w:sz w:val="24"/>
          <w:szCs w:val="24"/>
        </w:rPr>
      </w:pPr>
      <w:bookmarkStart w:id="5" w:name="_Toc154056015"/>
      <w:r w:rsidRPr="000A43EE">
        <w:rPr>
          <w:rFonts w:ascii="Calibri" w:hAnsi="Calibri" w:cs="Calibri"/>
          <w:i/>
          <w:iCs/>
          <w:sz w:val="24"/>
          <w:szCs w:val="24"/>
        </w:rPr>
        <w:t>Chapters</w:t>
      </w:r>
      <w:bookmarkEnd w:id="5"/>
    </w:p>
    <w:p w14:paraId="73ADF2C3" w14:textId="77777777" w:rsidR="002119DC" w:rsidRDefault="002119DC" w:rsidP="008E7202">
      <w:pPr>
        <w:rPr>
          <w:rFonts w:ascii="Calibri" w:hAnsi="Calibri" w:cs="Calibri"/>
          <w:color w:val="000000" w:themeColor="text1"/>
        </w:rPr>
      </w:pPr>
    </w:p>
    <w:p w14:paraId="4AB257D4" w14:textId="09B543F1" w:rsidR="00F26E67" w:rsidRPr="00F26E67" w:rsidRDefault="00F26E67" w:rsidP="00F26E67">
      <w:pPr>
        <w:pStyle w:val="paragraph"/>
        <w:spacing w:before="0" w:beforeAutospacing="0" w:after="0" w:afterAutospacing="0"/>
        <w:jc w:val="both"/>
        <w:textAlignment w:val="baseline"/>
        <w:rPr>
          <w:rFonts w:asciiTheme="minorHAnsi" w:hAnsiTheme="minorHAnsi" w:cstheme="minorHAnsi"/>
        </w:rPr>
      </w:pPr>
      <w:r w:rsidRPr="00C12BB6">
        <w:rPr>
          <w:rStyle w:val="normaltextrun"/>
          <w:rFonts w:asciiTheme="minorHAnsi" w:hAnsiTheme="minorHAnsi" w:cstheme="minorHAnsi"/>
          <w:b/>
          <w:bCs/>
        </w:rPr>
        <w:t xml:space="preserve">Benjamin Clubbs </w:t>
      </w:r>
      <w:proofErr w:type="spellStart"/>
      <w:r w:rsidRPr="00C12BB6">
        <w:rPr>
          <w:rStyle w:val="normaltextrun"/>
          <w:rFonts w:asciiTheme="minorHAnsi" w:hAnsiTheme="minorHAnsi" w:cstheme="minorHAnsi"/>
          <w:b/>
          <w:bCs/>
        </w:rPr>
        <w:t>Coldron</w:t>
      </w:r>
      <w:proofErr w:type="spellEnd"/>
      <w:r w:rsidRPr="00C12BB6">
        <w:rPr>
          <w:rStyle w:val="normaltextrun"/>
          <w:rFonts w:asciiTheme="minorHAnsi" w:hAnsiTheme="minorHAnsi" w:cstheme="minorHAnsi"/>
          <w:b/>
          <w:bCs/>
        </w:rPr>
        <w:t>, Guido Noto La Diega</w:t>
      </w:r>
      <w:r w:rsidRPr="00F26E67">
        <w:rPr>
          <w:rStyle w:val="normaltextrun"/>
          <w:rFonts w:asciiTheme="minorHAnsi" w:hAnsiTheme="minorHAnsi" w:cstheme="minorHAnsi"/>
        </w:rPr>
        <w:t>, Tania Phipps-Rufus, and Tabea Stolte</w:t>
      </w:r>
      <w:r w:rsidR="005044BE">
        <w:rPr>
          <w:rStyle w:val="normaltextrun"/>
          <w:rFonts w:asciiTheme="minorHAnsi" w:hAnsiTheme="minorHAnsi" w:cstheme="minorHAnsi"/>
        </w:rPr>
        <w:t>,</w:t>
      </w:r>
      <w:r w:rsidRPr="00F26E67">
        <w:rPr>
          <w:rStyle w:val="normaltextrun"/>
          <w:rFonts w:asciiTheme="minorHAnsi" w:hAnsiTheme="minorHAnsi" w:cstheme="minorHAnsi"/>
        </w:rPr>
        <w:t xml:space="preserve"> </w:t>
      </w:r>
      <w:r w:rsidR="005044BE">
        <w:rPr>
          <w:rStyle w:val="normaltextrun"/>
          <w:rFonts w:asciiTheme="minorHAnsi" w:hAnsiTheme="minorHAnsi" w:cstheme="minorHAnsi"/>
        </w:rPr>
        <w:t>“</w:t>
      </w:r>
      <w:r w:rsidRPr="00F26E67">
        <w:rPr>
          <w:rStyle w:val="normaltextrun"/>
          <w:rFonts w:asciiTheme="minorHAnsi" w:hAnsiTheme="minorHAnsi" w:cstheme="minorHAnsi"/>
        </w:rPr>
        <w:t>Giving Surveillance Capitalism a Makeover: Wearable Technology in the Fashion Industry and the Challenges for Privacy and Data Protection Law</w:t>
      </w:r>
      <w:r w:rsidR="005044BE">
        <w:rPr>
          <w:rStyle w:val="normaltextrun"/>
          <w:rFonts w:asciiTheme="minorHAnsi" w:hAnsiTheme="minorHAnsi" w:cstheme="minorHAnsi"/>
        </w:rPr>
        <w:t>”</w:t>
      </w:r>
      <w:r w:rsidRPr="00F26E67">
        <w:rPr>
          <w:rStyle w:val="normaltextrun"/>
          <w:rFonts w:asciiTheme="minorHAnsi" w:hAnsiTheme="minorHAnsi" w:cstheme="minorHAnsi"/>
        </w:rPr>
        <w:t xml:space="preserve"> will be published in Irene </w:t>
      </w:r>
      <w:proofErr w:type="spellStart"/>
      <w:r w:rsidRPr="00F26E67">
        <w:rPr>
          <w:rStyle w:val="normaltextrun"/>
          <w:rFonts w:asciiTheme="minorHAnsi" w:hAnsiTheme="minorHAnsi" w:cstheme="minorHAnsi"/>
        </w:rPr>
        <w:t>Calboli</w:t>
      </w:r>
      <w:proofErr w:type="spellEnd"/>
      <w:r w:rsidRPr="00F26E67">
        <w:rPr>
          <w:rStyle w:val="normaltextrun"/>
          <w:rFonts w:asciiTheme="minorHAnsi" w:hAnsiTheme="minorHAnsi" w:cstheme="minorHAnsi"/>
        </w:rPr>
        <w:t xml:space="preserve"> and Eleonora Rosati (eds), </w:t>
      </w:r>
      <w:r w:rsidRPr="00F26E67">
        <w:rPr>
          <w:rStyle w:val="normaltextrun"/>
          <w:rFonts w:asciiTheme="minorHAnsi" w:hAnsiTheme="minorHAnsi" w:cstheme="minorHAnsi"/>
          <w:i/>
          <w:iCs/>
        </w:rPr>
        <w:t>Routledge Handbook of Fashion Law</w:t>
      </w:r>
      <w:r w:rsidRPr="00F26E67">
        <w:rPr>
          <w:rStyle w:val="normaltextrun"/>
          <w:rFonts w:asciiTheme="minorHAnsi" w:hAnsiTheme="minorHAnsi" w:cstheme="minorHAnsi"/>
        </w:rPr>
        <w:t xml:space="preserve"> (Routledge 2024).</w:t>
      </w:r>
      <w:r w:rsidR="00CB24D2">
        <w:rPr>
          <w:rStyle w:val="normaltextrun"/>
          <w:rFonts w:asciiTheme="minorHAnsi" w:hAnsiTheme="minorHAnsi" w:cstheme="minorHAnsi"/>
        </w:rPr>
        <w:t xml:space="preserve"> This is one</w:t>
      </w:r>
      <w:r w:rsidRPr="00F26E67">
        <w:rPr>
          <w:rStyle w:val="normaltextrun"/>
          <w:rFonts w:asciiTheme="minorHAnsi" w:hAnsiTheme="minorHAnsi" w:cstheme="minorHAnsi"/>
          <w:lang w:val="en-US"/>
        </w:rPr>
        <w:t xml:space="preserve"> of the outputs of the AHRC-DFG project </w:t>
      </w:r>
      <w:r w:rsidRPr="00F26E67">
        <w:rPr>
          <w:rStyle w:val="normaltextrun"/>
          <w:rFonts w:asciiTheme="minorHAnsi" w:hAnsiTheme="minorHAnsi" w:cstheme="minorHAnsi"/>
        </w:rPr>
        <w:t>“</w:t>
      </w:r>
      <w:hyperlink r:id="rId28" w:tgtFrame="_blank" w:history="1">
        <w:r w:rsidRPr="00F26E67">
          <w:rPr>
            <w:rStyle w:val="normaltextrun"/>
            <w:rFonts w:asciiTheme="minorHAnsi" w:hAnsiTheme="minorHAnsi" w:cstheme="minorHAnsi"/>
            <w:color w:val="0563C1"/>
            <w:u w:val="single"/>
          </w:rPr>
          <w:t>From Smart Technologies to Smart Consumer Laws</w:t>
        </w:r>
      </w:hyperlink>
      <w:r w:rsidRPr="00F26E67">
        <w:rPr>
          <w:rStyle w:val="normaltextrun"/>
          <w:rFonts w:asciiTheme="minorHAnsi" w:hAnsiTheme="minorHAnsi" w:cstheme="minorHAnsi"/>
        </w:rPr>
        <w:t xml:space="preserve">”, </w:t>
      </w:r>
      <w:r w:rsidR="00CB24D2">
        <w:rPr>
          <w:rStyle w:val="normaltextrun"/>
          <w:rFonts w:asciiTheme="minorHAnsi" w:hAnsiTheme="minorHAnsi" w:cstheme="minorHAnsi"/>
        </w:rPr>
        <w:t xml:space="preserve">and </w:t>
      </w:r>
      <w:r w:rsidRPr="00F26E67">
        <w:rPr>
          <w:rStyle w:val="normaltextrun"/>
          <w:rFonts w:asciiTheme="minorHAnsi" w:hAnsiTheme="minorHAnsi" w:cstheme="minorHAnsi"/>
        </w:rPr>
        <w:t xml:space="preserve">the preprint is available </w:t>
      </w:r>
      <w:hyperlink r:id="rId29" w:tgtFrame="_blank" w:history="1">
        <w:r w:rsidRPr="00F26E67">
          <w:rPr>
            <w:rStyle w:val="normaltextrun"/>
            <w:rFonts w:asciiTheme="minorHAnsi" w:hAnsiTheme="minorHAnsi" w:cstheme="minorHAnsi"/>
            <w:color w:val="0563C1"/>
            <w:u w:val="single"/>
          </w:rPr>
          <w:t>here</w:t>
        </w:r>
      </w:hyperlink>
      <w:r w:rsidRPr="00F26E67">
        <w:rPr>
          <w:rStyle w:val="normaltextrun"/>
          <w:rFonts w:asciiTheme="minorHAnsi" w:hAnsiTheme="minorHAnsi" w:cstheme="minorHAnsi"/>
        </w:rPr>
        <w:t xml:space="preserve"> (and soon in STORRE).</w:t>
      </w:r>
    </w:p>
    <w:p w14:paraId="2218B6E0" w14:textId="77777777" w:rsidR="00F26E67" w:rsidRDefault="00F26E67" w:rsidP="00F26E67">
      <w:pPr>
        <w:pStyle w:val="paragraph"/>
        <w:spacing w:before="0" w:beforeAutospacing="0" w:after="0" w:afterAutospacing="0"/>
        <w:jc w:val="both"/>
        <w:textAlignment w:val="baseline"/>
        <w:rPr>
          <w:rStyle w:val="normaltextrun"/>
          <w:rFonts w:asciiTheme="minorHAnsi" w:hAnsiTheme="minorHAnsi" w:cstheme="minorHAnsi"/>
        </w:rPr>
      </w:pPr>
    </w:p>
    <w:p w14:paraId="36E0319D" w14:textId="51B223A3" w:rsidR="00F26E67" w:rsidRPr="00F26E67" w:rsidRDefault="00BE7BBB" w:rsidP="00F26E67">
      <w:pPr>
        <w:pStyle w:val="paragraph"/>
        <w:spacing w:before="0" w:beforeAutospacing="0" w:after="0" w:afterAutospacing="0"/>
        <w:jc w:val="both"/>
        <w:textAlignment w:val="baseline"/>
        <w:rPr>
          <w:rFonts w:asciiTheme="minorHAnsi" w:hAnsiTheme="minorHAnsi" w:cstheme="minorHAnsi"/>
          <w:i/>
          <w:iCs/>
        </w:rPr>
      </w:pPr>
      <w:r>
        <w:rPr>
          <w:rStyle w:val="normaltextrun"/>
          <w:rFonts w:asciiTheme="minorHAnsi" w:hAnsiTheme="minorHAnsi" w:cstheme="minorHAnsi"/>
          <w:i/>
          <w:iCs/>
        </w:rPr>
        <w:t xml:space="preserve">Abstract:  </w:t>
      </w:r>
      <w:r w:rsidR="00F26E67" w:rsidRPr="00F26E67">
        <w:rPr>
          <w:rStyle w:val="normaltextrun"/>
          <w:rFonts w:asciiTheme="minorHAnsi" w:hAnsiTheme="minorHAnsi" w:cstheme="minorHAnsi"/>
          <w:i/>
          <w:iCs/>
        </w:rPr>
        <w:t>In this chapter we explore the intersections between wearable computing, privacy, and data protection in the fashion industry. We provide a broad overview of the relationship between wearables, privacy, and data protection, and highlight the importance of considering both physical and digital wearables. Using a pragmatic combination of doctrinal legal research and empirical methods we reveal that while the EU General Data Protection Regulation (GDPR) offers some protections, tensions and uncertainties persist. Specifically, we examine the issue of "invisible" fashion technology and its potential to create issues of continuing consent and non-user privacy as well as the potential for this development to increase the adoption of privacy-intrusive technologies in the fashion sector. The blurring of lines between public and private means we need to reconsider notions of reasonable privacy expectations, reassert the importance of safeguarding privacy in smart fashion, and engage policy makers in ongoing discussions on the benefits and risks of personal data use.</w:t>
      </w:r>
      <w:r w:rsidR="00F26E67" w:rsidRPr="00F26E67">
        <w:rPr>
          <w:rStyle w:val="eop"/>
          <w:rFonts w:asciiTheme="minorHAnsi" w:hAnsiTheme="minorHAnsi" w:cstheme="minorHAnsi"/>
          <w:i/>
          <w:iCs/>
        </w:rPr>
        <w:t> </w:t>
      </w:r>
    </w:p>
    <w:p w14:paraId="79DA6D85" w14:textId="77777777" w:rsidR="00A34C90" w:rsidRPr="000A43EE" w:rsidRDefault="00A34C90" w:rsidP="0018777E">
      <w:pPr>
        <w:rPr>
          <w:rFonts w:ascii="Calibri" w:eastAsia="Calibri" w:hAnsi="Calibri" w:cs="Calibri"/>
        </w:rPr>
      </w:pPr>
    </w:p>
    <w:p w14:paraId="21F5A634" w14:textId="77777777" w:rsidR="0007177E" w:rsidRDefault="0007177E" w:rsidP="008E7202">
      <w:pPr>
        <w:pStyle w:val="Heading1"/>
        <w:contextualSpacing/>
        <w:rPr>
          <w:rFonts w:ascii="Calibri" w:hAnsi="Calibri" w:cs="Calibri"/>
          <w:b/>
          <w:bCs/>
          <w:sz w:val="24"/>
          <w:szCs w:val="24"/>
        </w:rPr>
      </w:pPr>
      <w:bookmarkStart w:id="6" w:name="_Toc114827106"/>
      <w:bookmarkStart w:id="7" w:name="_Toc154056016"/>
    </w:p>
    <w:p w14:paraId="1B020F76" w14:textId="39DE587E" w:rsidR="006C78AD" w:rsidRPr="000A43EE" w:rsidRDefault="006C78AD" w:rsidP="008E7202">
      <w:pPr>
        <w:pStyle w:val="Heading1"/>
        <w:contextualSpacing/>
        <w:rPr>
          <w:rFonts w:ascii="Calibri" w:hAnsi="Calibri" w:cs="Calibri"/>
          <w:b/>
          <w:bCs/>
          <w:sz w:val="24"/>
          <w:szCs w:val="24"/>
        </w:rPr>
      </w:pPr>
      <w:r w:rsidRPr="000A43EE">
        <w:rPr>
          <w:rFonts w:ascii="Calibri" w:hAnsi="Calibri" w:cs="Calibri"/>
          <w:b/>
          <w:bCs/>
          <w:sz w:val="24"/>
          <w:szCs w:val="24"/>
        </w:rPr>
        <w:t xml:space="preserve">Employability </w:t>
      </w:r>
      <w:r w:rsidR="00FE50BD" w:rsidRPr="000A43EE">
        <w:rPr>
          <w:rFonts w:ascii="Calibri" w:hAnsi="Calibri" w:cs="Calibri"/>
          <w:b/>
          <w:bCs/>
          <w:sz w:val="24"/>
          <w:szCs w:val="24"/>
        </w:rPr>
        <w:t>n</w:t>
      </w:r>
      <w:r w:rsidRPr="000A43EE">
        <w:rPr>
          <w:rFonts w:ascii="Calibri" w:hAnsi="Calibri" w:cs="Calibri"/>
          <w:b/>
          <w:bCs/>
          <w:sz w:val="24"/>
          <w:szCs w:val="24"/>
        </w:rPr>
        <w:t>ews</w:t>
      </w:r>
      <w:r w:rsidR="00144077" w:rsidRPr="000A43EE">
        <w:rPr>
          <w:rFonts w:ascii="Calibri" w:hAnsi="Calibri" w:cs="Calibri"/>
          <w:b/>
          <w:bCs/>
          <w:sz w:val="24"/>
          <w:szCs w:val="24"/>
        </w:rPr>
        <w:t xml:space="preserve"> and </w:t>
      </w:r>
      <w:r w:rsidR="00FE50BD" w:rsidRPr="000A43EE">
        <w:rPr>
          <w:rFonts w:ascii="Calibri" w:hAnsi="Calibri" w:cs="Calibri"/>
          <w:b/>
          <w:bCs/>
          <w:sz w:val="24"/>
          <w:szCs w:val="24"/>
        </w:rPr>
        <w:t>t</w:t>
      </w:r>
      <w:r w:rsidR="00144077" w:rsidRPr="000A43EE">
        <w:rPr>
          <w:rFonts w:ascii="Calibri" w:hAnsi="Calibri" w:cs="Calibri"/>
          <w:b/>
          <w:bCs/>
          <w:sz w:val="24"/>
          <w:szCs w:val="24"/>
        </w:rPr>
        <w:t>eaching Excellence</w:t>
      </w:r>
      <w:bookmarkEnd w:id="6"/>
      <w:bookmarkEnd w:id="7"/>
    </w:p>
    <w:p w14:paraId="3917F4E3" w14:textId="77777777" w:rsidR="0058207D" w:rsidRDefault="0058207D" w:rsidP="00B37ADD">
      <w:pPr>
        <w:jc w:val="both"/>
        <w:rPr>
          <w:rFonts w:ascii="Calibri" w:hAnsi="Calibri" w:cs="Calibri"/>
        </w:rPr>
      </w:pPr>
    </w:p>
    <w:p w14:paraId="678CC1B9" w14:textId="488B3A48" w:rsidR="00B37ADD" w:rsidRDefault="006C5DBD" w:rsidP="00B37ADD">
      <w:pPr>
        <w:jc w:val="both"/>
        <w:rPr>
          <w:rFonts w:ascii="Calibri" w:hAnsi="Calibri" w:cs="Calibri"/>
        </w:rPr>
      </w:pPr>
      <w:r>
        <w:rPr>
          <w:rFonts w:ascii="Calibri" w:hAnsi="Calibri" w:cs="Calibri"/>
        </w:rPr>
        <w:t xml:space="preserve">Congratulations to </w:t>
      </w:r>
      <w:r w:rsidRPr="00B37ADD">
        <w:rPr>
          <w:rFonts w:ascii="Calibri" w:hAnsi="Calibri" w:cs="Calibri"/>
          <w:b/>
          <w:bCs/>
        </w:rPr>
        <w:t>Dr Tracy Kirk</w:t>
      </w:r>
      <w:r w:rsidR="00B37ADD">
        <w:rPr>
          <w:rFonts w:ascii="Calibri" w:hAnsi="Calibri" w:cs="Calibri"/>
        </w:rPr>
        <w:t xml:space="preserve">, who </w:t>
      </w:r>
      <w:r w:rsidR="00B37ADD" w:rsidRPr="00B37ADD">
        <w:rPr>
          <w:rFonts w:ascii="Calibri" w:hAnsi="Calibri" w:cs="Calibri"/>
        </w:rPr>
        <w:t>was awarded a Fellowship in Higher Education in November 2023.</w:t>
      </w:r>
    </w:p>
    <w:p w14:paraId="3EB790F0" w14:textId="77777777" w:rsidR="00AC0C9C" w:rsidRPr="00B37ADD" w:rsidRDefault="00AC0C9C" w:rsidP="00B37ADD">
      <w:pPr>
        <w:jc w:val="both"/>
        <w:rPr>
          <w:rFonts w:ascii="Calibri" w:hAnsi="Calibri" w:cs="Calibri"/>
        </w:rPr>
      </w:pPr>
    </w:p>
    <w:p w14:paraId="671A8C31" w14:textId="3BE004A0" w:rsidR="00634E98" w:rsidRPr="000A43EE" w:rsidRDefault="00634E98" w:rsidP="008E7202">
      <w:pPr>
        <w:pStyle w:val="Heading1"/>
        <w:contextualSpacing/>
        <w:rPr>
          <w:rFonts w:ascii="Calibri" w:hAnsi="Calibri" w:cs="Calibri"/>
          <w:b/>
          <w:bCs/>
          <w:sz w:val="24"/>
          <w:szCs w:val="24"/>
        </w:rPr>
      </w:pPr>
      <w:bookmarkStart w:id="8" w:name="_Toc154056017"/>
      <w:r w:rsidRPr="000A43EE">
        <w:rPr>
          <w:rFonts w:ascii="Calibri" w:hAnsi="Calibri" w:cs="Calibri"/>
          <w:b/>
          <w:bCs/>
          <w:sz w:val="24"/>
          <w:szCs w:val="24"/>
        </w:rPr>
        <w:t>Esteem</w:t>
      </w:r>
      <w:r w:rsidR="00B773E2" w:rsidRPr="000A43EE">
        <w:rPr>
          <w:rFonts w:ascii="Calibri" w:hAnsi="Calibri" w:cs="Calibri"/>
          <w:b/>
          <w:bCs/>
          <w:sz w:val="24"/>
          <w:szCs w:val="24"/>
        </w:rPr>
        <w:t>,</w:t>
      </w:r>
      <w:r w:rsidRPr="000A43EE">
        <w:rPr>
          <w:rFonts w:ascii="Calibri" w:hAnsi="Calibri" w:cs="Calibri"/>
          <w:b/>
          <w:bCs/>
          <w:sz w:val="24"/>
          <w:szCs w:val="24"/>
        </w:rPr>
        <w:t xml:space="preserve"> network</w:t>
      </w:r>
      <w:r w:rsidR="00B773E2" w:rsidRPr="000A43EE">
        <w:rPr>
          <w:rFonts w:ascii="Calibri" w:hAnsi="Calibri" w:cs="Calibri"/>
          <w:b/>
          <w:bCs/>
          <w:sz w:val="24"/>
          <w:szCs w:val="24"/>
        </w:rPr>
        <w:t>, and citizenship</w:t>
      </w:r>
      <w:bookmarkEnd w:id="8"/>
    </w:p>
    <w:p w14:paraId="00812AF1" w14:textId="77777777" w:rsidR="005C4FD8" w:rsidRDefault="005C4FD8" w:rsidP="005C4FD8">
      <w:pPr>
        <w:rPr>
          <w:rFonts w:ascii="Calibri" w:hAnsi="Calibri" w:cs="Calibri"/>
        </w:rPr>
      </w:pPr>
    </w:p>
    <w:p w14:paraId="15CA5E2A" w14:textId="77777777" w:rsidR="006C5DBD" w:rsidRDefault="0094759D" w:rsidP="00B010BC">
      <w:pPr>
        <w:jc w:val="both"/>
        <w:rPr>
          <w:rFonts w:ascii="Calibri" w:hAnsi="Calibri" w:cs="Calibri"/>
          <w:color w:val="000000"/>
          <w:shd w:val="clear" w:color="auto" w:fill="FFFFFF"/>
        </w:rPr>
      </w:pPr>
      <w:r>
        <w:rPr>
          <w:rFonts w:ascii="Calibri" w:hAnsi="Calibri" w:cs="Calibri"/>
          <w:color w:val="000000"/>
          <w:shd w:val="clear" w:color="auto" w:fill="FFFFFF"/>
        </w:rPr>
        <w:t xml:space="preserve">We are pleased to announce </w:t>
      </w:r>
      <w:r w:rsidR="00016DD9">
        <w:rPr>
          <w:rFonts w:ascii="Calibri" w:hAnsi="Calibri" w:cs="Calibri"/>
          <w:color w:val="000000"/>
          <w:shd w:val="clear" w:color="auto" w:fill="FFFFFF"/>
        </w:rPr>
        <w:t>the following</w:t>
      </w:r>
      <w:r w:rsidR="006C5DBD">
        <w:rPr>
          <w:rFonts w:ascii="Calibri" w:hAnsi="Calibri" w:cs="Calibri"/>
          <w:color w:val="000000"/>
          <w:shd w:val="clear" w:color="auto" w:fill="FFFFFF"/>
        </w:rPr>
        <w:t>:</w:t>
      </w:r>
      <w:r>
        <w:rPr>
          <w:rFonts w:ascii="Calibri" w:hAnsi="Calibri" w:cs="Calibri"/>
          <w:color w:val="000000"/>
          <w:shd w:val="clear" w:color="auto" w:fill="FFFFFF"/>
        </w:rPr>
        <w:t xml:space="preserve"> </w:t>
      </w:r>
    </w:p>
    <w:p w14:paraId="6783182D" w14:textId="77777777" w:rsidR="006C5DBD" w:rsidRDefault="006C5DBD" w:rsidP="00B010BC">
      <w:pPr>
        <w:jc w:val="both"/>
        <w:rPr>
          <w:rFonts w:ascii="Calibri" w:hAnsi="Calibri" w:cs="Calibri"/>
          <w:color w:val="000000"/>
          <w:shd w:val="clear" w:color="auto" w:fill="FFFFFF"/>
        </w:rPr>
      </w:pPr>
    </w:p>
    <w:p w14:paraId="127339B5" w14:textId="27D75336" w:rsidR="00016DD9" w:rsidRDefault="00B010BC" w:rsidP="00B010BC">
      <w:pPr>
        <w:jc w:val="both"/>
        <w:rPr>
          <w:rFonts w:ascii="Calibri" w:hAnsi="Calibri" w:cs="Calibri"/>
          <w:color w:val="000000"/>
          <w:shd w:val="clear" w:color="auto" w:fill="FFFFFF"/>
        </w:rPr>
      </w:pPr>
      <w:r w:rsidRPr="00C12BB6">
        <w:rPr>
          <w:rFonts w:ascii="Calibri" w:hAnsi="Calibri" w:cs="Calibri"/>
          <w:b/>
          <w:bCs/>
          <w:color w:val="000000"/>
          <w:shd w:val="clear" w:color="auto" w:fill="FFFFFF"/>
        </w:rPr>
        <w:t>Dr Leslie Dodd</w:t>
      </w:r>
      <w:r w:rsidRPr="00C12BB6">
        <w:rPr>
          <w:rFonts w:ascii="Calibri" w:hAnsi="Calibri" w:cs="Calibri"/>
          <w:color w:val="000000"/>
          <w:shd w:val="clear" w:color="auto" w:fill="FFFFFF"/>
        </w:rPr>
        <w:t xml:space="preserve"> was elected Treasurer and Secretary of the Scottish Legal History Group </w:t>
      </w:r>
      <w:r w:rsidR="008E1E43">
        <w:rPr>
          <w:rFonts w:ascii="Calibri" w:hAnsi="Calibri" w:cs="Calibri"/>
          <w:color w:val="000000"/>
          <w:shd w:val="clear" w:color="auto" w:fill="FFFFFF"/>
        </w:rPr>
        <w:t>in</w:t>
      </w:r>
      <w:r w:rsidRPr="00C12BB6">
        <w:rPr>
          <w:rFonts w:ascii="Calibri" w:hAnsi="Calibri" w:cs="Calibri"/>
          <w:color w:val="000000"/>
          <w:shd w:val="clear" w:color="auto" w:fill="FFFFFF"/>
        </w:rPr>
        <w:t xml:space="preserve"> October </w:t>
      </w:r>
      <w:r w:rsidR="008E1E43">
        <w:rPr>
          <w:rFonts w:ascii="Calibri" w:hAnsi="Calibri" w:cs="Calibri"/>
          <w:color w:val="000000"/>
          <w:shd w:val="clear" w:color="auto" w:fill="FFFFFF"/>
        </w:rPr>
        <w:t>2023</w:t>
      </w:r>
      <w:r w:rsidR="001A3294">
        <w:rPr>
          <w:rFonts w:ascii="Calibri" w:hAnsi="Calibri" w:cs="Calibri"/>
          <w:color w:val="000000"/>
          <w:shd w:val="clear" w:color="auto" w:fill="FFFFFF"/>
        </w:rPr>
        <w:t>.</w:t>
      </w:r>
    </w:p>
    <w:p w14:paraId="3834F7E0" w14:textId="77777777" w:rsidR="00E85548" w:rsidRDefault="00E85548" w:rsidP="00B010BC">
      <w:pPr>
        <w:jc w:val="both"/>
        <w:rPr>
          <w:rFonts w:ascii="Calibri" w:hAnsi="Calibri" w:cs="Calibri"/>
          <w:color w:val="000000"/>
          <w:shd w:val="clear" w:color="auto" w:fill="FFFFFF"/>
        </w:rPr>
      </w:pPr>
    </w:p>
    <w:p w14:paraId="5165310B" w14:textId="2055FB56" w:rsidR="006C5DBD" w:rsidRDefault="006C5DBD" w:rsidP="006C5DBD">
      <w:pPr>
        <w:jc w:val="both"/>
        <w:rPr>
          <w:rFonts w:ascii="Calibri" w:hAnsi="Calibri" w:cs="Calibri"/>
        </w:rPr>
      </w:pPr>
      <w:r w:rsidRPr="00016DD9">
        <w:rPr>
          <w:rFonts w:ascii="Calibri" w:hAnsi="Calibri" w:cs="Calibri"/>
          <w:b/>
          <w:bCs/>
        </w:rPr>
        <w:t>Dr Tracy Kirk</w:t>
      </w:r>
      <w:r w:rsidRPr="00016DD9">
        <w:rPr>
          <w:rFonts w:ascii="Calibri" w:hAnsi="Calibri" w:cs="Calibri"/>
        </w:rPr>
        <w:t xml:space="preserve"> was </w:t>
      </w:r>
      <w:r w:rsidR="001A3294">
        <w:rPr>
          <w:rFonts w:ascii="Calibri" w:hAnsi="Calibri" w:cs="Calibri"/>
        </w:rPr>
        <w:t xml:space="preserve">recently </w:t>
      </w:r>
      <w:r w:rsidRPr="00016DD9">
        <w:rPr>
          <w:rFonts w:ascii="Calibri" w:hAnsi="Calibri" w:cs="Calibri"/>
        </w:rPr>
        <w:t xml:space="preserve">appointed to the Advisory Board of the Stirling Centre for Research into Curriculum Making (SCRCM). The centre, based within the School of Education at the university comprises researchers, practitioners, local government officers and policy makers, bringing a diverse range of expertise and experience to inform the work of the Centre. Further details about the SCRCM can be found </w:t>
      </w:r>
      <w:hyperlink r:id="rId30" w:anchor=":~:text=The%20Stirling%20Centre%20for%20Research,to%2Dface%20events%20and%20webinars" w:history="1">
        <w:r w:rsidRPr="00016DD9">
          <w:rPr>
            <w:rStyle w:val="Hyperlink"/>
            <w:rFonts w:ascii="Calibri" w:hAnsi="Calibri" w:cs="Calibri"/>
          </w:rPr>
          <w:t>here</w:t>
        </w:r>
      </w:hyperlink>
      <w:r>
        <w:rPr>
          <w:rFonts w:ascii="Calibri" w:hAnsi="Calibri" w:cs="Calibri"/>
        </w:rPr>
        <w:t>.</w:t>
      </w:r>
    </w:p>
    <w:p w14:paraId="448DE92B" w14:textId="77777777" w:rsidR="00016DD9" w:rsidRPr="00C12BB6" w:rsidRDefault="00016DD9" w:rsidP="00B010BC">
      <w:pPr>
        <w:jc w:val="both"/>
        <w:rPr>
          <w:rFonts w:ascii="Calibri" w:hAnsi="Calibri" w:cs="Calibri"/>
        </w:rPr>
      </w:pPr>
    </w:p>
    <w:p w14:paraId="76590BAE" w14:textId="77777777" w:rsidR="0068647B" w:rsidRPr="000A43EE" w:rsidRDefault="008C2B9E" w:rsidP="008E7202">
      <w:pPr>
        <w:pStyle w:val="Heading1"/>
        <w:rPr>
          <w:rFonts w:ascii="Calibri" w:hAnsi="Calibri" w:cs="Calibri"/>
          <w:b/>
          <w:bCs/>
          <w:sz w:val="24"/>
          <w:szCs w:val="24"/>
        </w:rPr>
      </w:pPr>
      <w:bookmarkStart w:id="9" w:name="_Toc154056018"/>
      <w:r w:rsidRPr="000A43EE">
        <w:rPr>
          <w:rFonts w:ascii="Calibri" w:hAnsi="Calibri" w:cs="Calibri"/>
          <w:b/>
          <w:bCs/>
          <w:sz w:val="24"/>
          <w:szCs w:val="24"/>
        </w:rPr>
        <w:t>Dissemination</w:t>
      </w:r>
      <w:r w:rsidR="001F343E" w:rsidRPr="000A43EE">
        <w:rPr>
          <w:rFonts w:ascii="Calibri" w:hAnsi="Calibri" w:cs="Calibri"/>
          <w:b/>
          <w:bCs/>
          <w:sz w:val="24"/>
          <w:szCs w:val="24"/>
        </w:rPr>
        <w:t xml:space="preserve"> </w:t>
      </w:r>
      <w:r w:rsidR="00D66612" w:rsidRPr="000A43EE">
        <w:rPr>
          <w:rFonts w:ascii="Calibri" w:hAnsi="Calibri" w:cs="Calibri"/>
          <w:b/>
          <w:bCs/>
          <w:sz w:val="24"/>
          <w:szCs w:val="24"/>
        </w:rPr>
        <w:t>and media presence</w:t>
      </w:r>
      <w:bookmarkEnd w:id="9"/>
    </w:p>
    <w:p w14:paraId="512211E4" w14:textId="77777777" w:rsidR="005C0449" w:rsidRDefault="005C0449" w:rsidP="00125E94">
      <w:pPr>
        <w:rPr>
          <w:rFonts w:ascii="Calibri" w:hAnsi="Calibri" w:cs="Calibri"/>
          <w:bCs/>
        </w:rPr>
      </w:pPr>
    </w:p>
    <w:p w14:paraId="3F84D58C" w14:textId="61A76A31" w:rsidR="0013483F" w:rsidRDefault="0013483F" w:rsidP="0013483F">
      <w:pPr>
        <w:shd w:val="clear" w:color="auto" w:fill="FFFFFF"/>
        <w:jc w:val="both"/>
        <w:textAlignment w:val="baseline"/>
        <w:rPr>
          <w:rFonts w:asciiTheme="minorHAnsi" w:hAnsiTheme="minorHAnsi" w:cstheme="minorHAnsi"/>
          <w:color w:val="000000"/>
          <w:bdr w:val="none" w:sz="0" w:space="0" w:color="auto" w:frame="1"/>
        </w:rPr>
      </w:pPr>
      <w:r w:rsidRPr="00C12BB6">
        <w:rPr>
          <w:rFonts w:asciiTheme="minorHAnsi" w:hAnsiTheme="minorHAnsi" w:cstheme="minorHAnsi"/>
          <w:b/>
          <w:bCs/>
          <w:color w:val="000000"/>
          <w:bdr w:val="none" w:sz="0" w:space="0" w:color="auto" w:frame="1"/>
        </w:rPr>
        <w:t>Professor Beaumont</w:t>
      </w:r>
      <w:r w:rsidRPr="0098358E">
        <w:rPr>
          <w:rFonts w:asciiTheme="minorHAnsi" w:hAnsiTheme="minorHAnsi" w:cstheme="minorHAnsi"/>
          <w:color w:val="000000"/>
          <w:bdr w:val="none" w:sz="0" w:space="0" w:color="auto" w:frame="1"/>
        </w:rPr>
        <w:t xml:space="preserve"> gave an invited presentation on the Hague Judgments Convention 2019 on 27</w:t>
      </w:r>
      <w:r w:rsidRPr="0098358E">
        <w:rPr>
          <w:rFonts w:asciiTheme="minorHAnsi" w:hAnsiTheme="minorHAnsi" w:cstheme="minorHAnsi"/>
          <w:color w:val="000000"/>
          <w:bdr w:val="none" w:sz="0" w:space="0" w:color="auto" w:frame="1"/>
          <w:vertAlign w:val="superscript"/>
        </w:rPr>
        <w:t>th</w:t>
      </w:r>
      <w:r w:rsidRPr="0098358E">
        <w:rPr>
          <w:rFonts w:asciiTheme="minorHAnsi" w:hAnsiTheme="minorHAnsi" w:cstheme="minorHAnsi"/>
          <w:color w:val="000000"/>
          <w:bdr w:val="none" w:sz="0" w:space="0" w:color="auto" w:frame="1"/>
        </w:rPr>
        <w:t> October 2023 at the LSE in a symposium celebrating the life and work of Professor Trevor Hartley</w:t>
      </w:r>
      <w:r w:rsidR="006A44D1">
        <w:rPr>
          <w:rFonts w:asciiTheme="minorHAnsi" w:hAnsiTheme="minorHAnsi" w:cstheme="minorHAnsi"/>
          <w:color w:val="000000"/>
          <w:bdr w:val="none" w:sz="0" w:space="0" w:color="auto" w:frame="1"/>
        </w:rPr>
        <w:t>.</w:t>
      </w:r>
    </w:p>
    <w:p w14:paraId="0ED021A5" w14:textId="77777777" w:rsidR="006A44D1" w:rsidRDefault="006A44D1" w:rsidP="0013483F">
      <w:pPr>
        <w:shd w:val="clear" w:color="auto" w:fill="FFFFFF"/>
        <w:jc w:val="both"/>
        <w:textAlignment w:val="baseline"/>
        <w:rPr>
          <w:rFonts w:asciiTheme="minorHAnsi" w:hAnsiTheme="minorHAnsi" w:cstheme="minorHAnsi"/>
          <w:color w:val="000000"/>
          <w:bdr w:val="none" w:sz="0" w:space="0" w:color="auto" w:frame="1"/>
        </w:rPr>
      </w:pPr>
    </w:p>
    <w:p w14:paraId="6601394B" w14:textId="77777777" w:rsidR="0013483F" w:rsidRPr="0098358E" w:rsidRDefault="0013483F" w:rsidP="0013483F">
      <w:pPr>
        <w:shd w:val="clear" w:color="auto" w:fill="FFFFFF"/>
        <w:jc w:val="both"/>
        <w:textAlignment w:val="baseline"/>
        <w:rPr>
          <w:rFonts w:asciiTheme="minorHAnsi" w:hAnsiTheme="minorHAnsi" w:cstheme="minorHAnsi"/>
          <w:color w:val="000000"/>
          <w:bdr w:val="none" w:sz="0" w:space="0" w:color="auto" w:frame="1"/>
        </w:rPr>
      </w:pPr>
      <w:r w:rsidRPr="0098358E">
        <w:rPr>
          <w:rFonts w:asciiTheme="minorHAnsi" w:hAnsiTheme="minorHAnsi" w:cstheme="minorHAnsi"/>
          <w:color w:val="000000"/>
          <w:bdr w:val="none" w:sz="0" w:space="0" w:color="auto" w:frame="1"/>
        </w:rPr>
        <w:t>This turned out to be an excellent event involving many of the UK's leaders (and some from further afield) in private international law.  In his role as one of the editors of the Journal of Private International Law Paul was able to subsequently agree to the preparation of an issue of the Journal which will be devoted to papers arising from the symposium.</w:t>
      </w:r>
    </w:p>
    <w:p w14:paraId="57FFDF7E" w14:textId="77777777" w:rsidR="0013483F" w:rsidRPr="0098358E" w:rsidRDefault="0013483F" w:rsidP="0013483F">
      <w:pPr>
        <w:shd w:val="clear" w:color="auto" w:fill="FFFFFF"/>
        <w:jc w:val="both"/>
        <w:textAlignment w:val="baseline"/>
        <w:rPr>
          <w:rFonts w:asciiTheme="minorHAnsi" w:hAnsiTheme="minorHAnsi" w:cstheme="minorHAnsi"/>
          <w:color w:val="242424"/>
        </w:rPr>
      </w:pPr>
    </w:p>
    <w:tbl>
      <w:tblPr>
        <w:tblW w:w="9786" w:type="dxa"/>
        <w:tblCellSpacing w:w="15" w:type="dxa"/>
        <w:tblInd w:w="-150"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3828"/>
        <w:gridCol w:w="5958"/>
      </w:tblGrid>
      <w:tr w:rsidR="009C7A07" w:rsidRPr="0098358E" w14:paraId="3B75BE4A" w14:textId="77777777" w:rsidTr="00202A0A">
        <w:trPr>
          <w:trHeight w:val="6"/>
          <w:tblCellSpacing w:w="15" w:type="dxa"/>
        </w:trPr>
        <w:tc>
          <w:tcPr>
            <w:tcW w:w="3783" w:type="dxa"/>
            <w:hideMark/>
          </w:tcPr>
          <w:p w14:paraId="0E2DB82C" w14:textId="77777777" w:rsidR="0013483F" w:rsidRPr="0098358E" w:rsidRDefault="0013483F" w:rsidP="0016413F">
            <w:pPr>
              <w:jc w:val="both"/>
              <w:textAlignment w:val="baseline"/>
              <w:rPr>
                <w:rFonts w:asciiTheme="minorHAnsi" w:hAnsiTheme="minorHAnsi" w:cstheme="minorHAnsi"/>
              </w:rPr>
            </w:pPr>
            <w:r w:rsidRPr="0098358E">
              <w:rPr>
                <w:rFonts w:asciiTheme="minorHAnsi" w:hAnsiTheme="minorHAnsi" w:cstheme="minorHAnsi"/>
                <w:noProof/>
                <w:color w:val="0000FF"/>
                <w:bdr w:val="none" w:sz="0" w:space="0" w:color="auto" w:frame="1"/>
              </w:rPr>
              <w:drawing>
                <wp:anchor distT="0" distB="0" distL="114300" distR="114300" simplePos="0" relativeHeight="251658248" behindDoc="0" locked="0" layoutInCell="1" allowOverlap="1" wp14:anchorId="1745994A" wp14:editId="00E2DDEE">
                  <wp:simplePos x="0" y="0"/>
                  <wp:positionH relativeFrom="column">
                    <wp:posOffset>10943</wp:posOffset>
                  </wp:positionH>
                  <wp:positionV relativeFrom="paragraph">
                    <wp:posOffset>-83820</wp:posOffset>
                  </wp:positionV>
                  <wp:extent cx="1945758" cy="1098482"/>
                  <wp:effectExtent l="0" t="0" r="0" b="6985"/>
                  <wp:wrapNone/>
                  <wp:docPr id="9265260" name="Picture 9265260" descr="Close-up of a red sign&#10;&#10;Description automatically generated">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260" name="Picture 1" descr="Close-up of a red sign&#10;&#10;Description automatically generated">
                            <a:hlinkClick r:id="rId31" tooltip="&quot;&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5758" cy="109848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913" w:type="dxa"/>
            <w:hideMark/>
          </w:tcPr>
          <w:p w14:paraId="45028B4D" w14:textId="77777777" w:rsidR="00F35193" w:rsidRDefault="00E91898" w:rsidP="0016413F">
            <w:pPr>
              <w:jc w:val="both"/>
              <w:textAlignment w:val="baseline"/>
              <w:rPr>
                <w:rFonts w:asciiTheme="minorHAnsi" w:hAnsiTheme="minorHAnsi" w:cstheme="minorHAnsi"/>
              </w:rPr>
            </w:pPr>
            <w:hyperlink r:id="rId33" w:history="1">
              <w:r w:rsidR="0013483F" w:rsidRPr="0098358E">
                <w:rPr>
                  <w:rStyle w:val="Hyperlink"/>
                  <w:rFonts w:asciiTheme="minorHAnsi" w:hAnsiTheme="minorHAnsi" w:cstheme="minorHAnsi"/>
                  <w:bdr w:val="none" w:sz="0" w:space="0" w:color="auto" w:frame="1"/>
                </w:rPr>
                <w:t>A Symposium for Trevor Hartley - LSE Law School Events</w:t>
              </w:r>
            </w:hyperlink>
            <w:r w:rsidR="00F35193">
              <w:rPr>
                <w:rFonts w:asciiTheme="minorHAnsi" w:hAnsiTheme="minorHAnsi" w:cstheme="minorHAnsi"/>
              </w:rPr>
              <w:t xml:space="preserve"> </w:t>
            </w:r>
          </w:p>
          <w:p w14:paraId="35C0AB3B" w14:textId="202D71D4" w:rsidR="0013483F" w:rsidRPr="00F35193" w:rsidRDefault="0013483F" w:rsidP="0016413F">
            <w:pPr>
              <w:jc w:val="both"/>
              <w:textAlignment w:val="baseline"/>
              <w:rPr>
                <w:rFonts w:asciiTheme="minorHAnsi" w:hAnsiTheme="minorHAnsi" w:cstheme="minorHAnsi"/>
              </w:rPr>
            </w:pPr>
            <w:r w:rsidRPr="0098358E">
              <w:rPr>
                <w:rFonts w:asciiTheme="minorHAnsi" w:hAnsiTheme="minorHAnsi" w:cstheme="minorHAnsi"/>
                <w:color w:val="666666"/>
              </w:rPr>
              <w:t>The LSE Law School is very pleased to announce an event to celebrate the scholarly work of emeritus Professor Trevor C. Hartley.</w:t>
            </w:r>
          </w:p>
        </w:tc>
      </w:tr>
    </w:tbl>
    <w:p w14:paraId="7336302B" w14:textId="77777777" w:rsidR="00202A0A" w:rsidRDefault="00202A0A" w:rsidP="0013483F">
      <w:pPr>
        <w:shd w:val="clear" w:color="auto" w:fill="FFFFFF"/>
        <w:jc w:val="both"/>
        <w:textAlignment w:val="baseline"/>
        <w:rPr>
          <w:rFonts w:asciiTheme="minorHAnsi" w:hAnsiTheme="minorHAnsi" w:cstheme="minorHAnsi"/>
          <w:b/>
          <w:bCs/>
          <w:color w:val="000000"/>
          <w:bdr w:val="none" w:sz="0" w:space="0" w:color="auto" w:frame="1"/>
        </w:rPr>
      </w:pPr>
    </w:p>
    <w:p w14:paraId="51F61860" w14:textId="4705AC0A" w:rsidR="0013483F" w:rsidRDefault="0013483F" w:rsidP="0013483F">
      <w:pPr>
        <w:shd w:val="clear" w:color="auto" w:fill="FFFFFF"/>
        <w:jc w:val="both"/>
        <w:textAlignment w:val="baseline"/>
        <w:rPr>
          <w:rFonts w:asciiTheme="minorHAnsi" w:hAnsiTheme="minorHAnsi" w:cstheme="minorHAnsi"/>
          <w:color w:val="000000"/>
          <w:bdr w:val="none" w:sz="0" w:space="0" w:color="auto" w:frame="1"/>
        </w:rPr>
      </w:pPr>
      <w:r w:rsidRPr="00C12BB6">
        <w:rPr>
          <w:rFonts w:asciiTheme="minorHAnsi" w:hAnsiTheme="minorHAnsi" w:cstheme="minorHAnsi"/>
          <w:b/>
          <w:bCs/>
          <w:color w:val="000000"/>
          <w:bdr w:val="none" w:sz="0" w:space="0" w:color="auto" w:frame="1"/>
        </w:rPr>
        <w:t xml:space="preserve">Dr Jayne Holliday and Professor Paul Beaumont </w:t>
      </w:r>
      <w:r w:rsidRPr="0098358E">
        <w:rPr>
          <w:rFonts w:asciiTheme="minorHAnsi" w:hAnsiTheme="minorHAnsi" w:cstheme="minorHAnsi"/>
          <w:color w:val="000000"/>
          <w:bdr w:val="none" w:sz="0" w:space="0" w:color="auto" w:frame="1"/>
        </w:rPr>
        <w:t xml:space="preserve">gave papers at a conference at the University of Lancaster on 21 June 2023 on </w:t>
      </w:r>
      <w:hyperlink r:id="rId34" w:history="1">
        <w:r w:rsidR="00AC0C9C">
          <w:rPr>
            <w:rStyle w:val="Hyperlink"/>
            <w:rFonts w:asciiTheme="minorHAnsi" w:hAnsiTheme="minorHAnsi" w:cstheme="minorHAnsi"/>
            <w:bdr w:val="none" w:sz="0" w:space="0" w:color="auto" w:frame="1"/>
          </w:rPr>
          <w:t>Challenges in Contemporary Issues in International Litigation</w:t>
        </w:r>
      </w:hyperlink>
      <w:r w:rsidRPr="0098358E">
        <w:rPr>
          <w:rFonts w:asciiTheme="minorHAnsi" w:hAnsiTheme="minorHAnsi" w:cstheme="minorHAnsi"/>
          <w:color w:val="000000"/>
          <w:bdr w:val="none" w:sz="0" w:space="0" w:color="auto" w:frame="1"/>
        </w:rPr>
        <w:t xml:space="preserve">. This was an excellent opportunity to engage with colleagues from across the UK on recent developments in private international law.  Paul was able to talk about the HCCH Jurisdiction Project - he is a member of the Working Group at the Hague Conference on Private International Law (representing the EU) that is drafting a new Convention on parallel proceedings and related actions. Jayne spoke on ‘The non-recognition of transnational </w:t>
      </w:r>
      <w:proofErr w:type="gramStart"/>
      <w:r w:rsidRPr="0098358E">
        <w:rPr>
          <w:rFonts w:asciiTheme="minorHAnsi" w:hAnsiTheme="minorHAnsi" w:cstheme="minorHAnsi"/>
          <w:color w:val="000000"/>
          <w:bdr w:val="none" w:sz="0" w:space="0" w:color="auto" w:frame="1"/>
        </w:rPr>
        <w:t>divorces’</w:t>
      </w:r>
      <w:proofErr w:type="gramEnd"/>
      <w:r w:rsidRPr="0098358E">
        <w:rPr>
          <w:rFonts w:asciiTheme="minorHAnsi" w:hAnsiTheme="minorHAnsi" w:cstheme="minorHAnsi"/>
          <w:color w:val="000000"/>
          <w:bdr w:val="none" w:sz="0" w:space="0" w:color="auto" w:frame="1"/>
        </w:rPr>
        <w:t xml:space="preserve">. This area of research is one that Jayne has already published on in Beaumont and </w:t>
      </w:r>
      <w:r w:rsidRPr="0098358E">
        <w:rPr>
          <w:rFonts w:asciiTheme="minorHAnsi" w:hAnsiTheme="minorHAnsi" w:cstheme="minorHAnsi"/>
          <w:color w:val="000000"/>
          <w:bdr w:val="none" w:sz="0" w:space="0" w:color="auto" w:frame="1"/>
        </w:rPr>
        <w:lastRenderedPageBreak/>
        <w:t>Holliday (eds) </w:t>
      </w:r>
      <w:r w:rsidRPr="0098358E">
        <w:rPr>
          <w:rFonts w:asciiTheme="minorHAnsi" w:hAnsiTheme="minorHAnsi" w:cstheme="minorHAnsi"/>
          <w:i/>
          <w:iCs/>
          <w:color w:val="000000"/>
          <w:bdr w:val="none" w:sz="0" w:space="0" w:color="auto" w:frame="1"/>
        </w:rPr>
        <w:t>A Guide to Global Private International Law</w:t>
      </w:r>
      <w:r w:rsidRPr="0098358E">
        <w:rPr>
          <w:rFonts w:asciiTheme="minorHAnsi" w:hAnsiTheme="minorHAnsi" w:cstheme="minorHAnsi"/>
          <w:color w:val="000000"/>
          <w:bdr w:val="none" w:sz="0" w:space="0" w:color="auto" w:frame="1"/>
        </w:rPr>
        <w:t> (Hart, 2022) in the chapter on divorce.  Jayne and Paul are in the process of securing a book contract with Hart Publishing to write a monograph on the Hague Divorce Convention 1970.</w:t>
      </w:r>
    </w:p>
    <w:p w14:paraId="2F56CD20" w14:textId="77777777" w:rsidR="00DB23E1" w:rsidRPr="001A3294" w:rsidRDefault="00DB23E1" w:rsidP="0013483F">
      <w:pPr>
        <w:shd w:val="clear" w:color="auto" w:fill="FFFFFF"/>
        <w:jc w:val="both"/>
        <w:textAlignment w:val="baseline"/>
        <w:rPr>
          <w:rFonts w:asciiTheme="minorHAnsi" w:hAnsiTheme="minorHAnsi" w:cstheme="minorHAnsi"/>
          <w:b/>
          <w:bCs/>
          <w:color w:val="000000"/>
          <w:bdr w:val="none" w:sz="0" w:space="0" w:color="auto" w:frame="1"/>
        </w:rPr>
      </w:pPr>
    </w:p>
    <w:p w14:paraId="58B4A36A" w14:textId="5560C40A" w:rsidR="00DB23E1" w:rsidRPr="002623C9" w:rsidRDefault="001A3294" w:rsidP="002623C9">
      <w:pPr>
        <w:shd w:val="clear" w:color="auto" w:fill="FFFFFF"/>
        <w:jc w:val="both"/>
        <w:textAlignment w:val="baseline"/>
        <w:rPr>
          <w:rFonts w:asciiTheme="minorHAnsi" w:hAnsiTheme="minorHAnsi" w:cstheme="minorHAnsi"/>
          <w:color w:val="242424"/>
          <w:sz w:val="23"/>
          <w:szCs w:val="23"/>
        </w:rPr>
      </w:pPr>
      <w:r>
        <w:rPr>
          <w:rFonts w:asciiTheme="minorHAnsi" w:hAnsiTheme="minorHAnsi" w:cstheme="minorHAnsi"/>
          <w:b/>
          <w:bCs/>
          <w:color w:val="000000"/>
          <w:bdr w:val="none" w:sz="0" w:space="0" w:color="auto" w:frame="1"/>
        </w:rPr>
        <w:t xml:space="preserve">Professor </w:t>
      </w:r>
      <w:r w:rsidR="00DB23E1" w:rsidRPr="001A3294">
        <w:rPr>
          <w:rFonts w:asciiTheme="minorHAnsi" w:hAnsiTheme="minorHAnsi" w:cstheme="minorHAnsi"/>
          <w:b/>
          <w:bCs/>
          <w:color w:val="000000"/>
          <w:bdr w:val="none" w:sz="0" w:space="0" w:color="auto" w:frame="1"/>
        </w:rPr>
        <w:t>Paul Beaumont</w:t>
      </w:r>
      <w:r w:rsidR="00DB23E1" w:rsidRPr="002623C9">
        <w:rPr>
          <w:rFonts w:asciiTheme="minorHAnsi" w:hAnsiTheme="minorHAnsi" w:cstheme="minorHAnsi"/>
          <w:color w:val="000000"/>
          <w:bdr w:val="none" w:sz="0" w:space="0" w:color="auto" w:frame="1"/>
        </w:rPr>
        <w:t xml:space="preserve"> has written a short case note on </w:t>
      </w:r>
      <w:r w:rsidR="00DB23E1" w:rsidRPr="002623C9">
        <w:rPr>
          <w:rFonts w:asciiTheme="minorHAnsi" w:hAnsiTheme="minorHAnsi" w:cstheme="minorHAnsi"/>
          <w:i/>
          <w:iCs/>
          <w:color w:val="000000"/>
          <w:bdr w:val="none" w:sz="0" w:space="0" w:color="auto" w:frame="1"/>
        </w:rPr>
        <w:t>Campbell KC v James Finlay (Kenya) Ltd</w:t>
      </w:r>
      <w:r w:rsidR="00DB23E1" w:rsidRPr="002623C9">
        <w:rPr>
          <w:rFonts w:asciiTheme="minorHAnsi" w:hAnsiTheme="minorHAnsi" w:cstheme="minorHAnsi"/>
          <w:color w:val="000000"/>
          <w:bdr w:val="none" w:sz="0" w:space="0" w:color="auto" w:frame="1"/>
        </w:rPr>
        <w:t> [2023] CSIH 39  in the 'News' section of the Stirling Private International Law Research Cluster available at </w:t>
      </w:r>
      <w:hyperlink r:id="rId35" w:history="1">
        <w:r w:rsidR="00DB23E1" w:rsidRPr="002623C9">
          <w:rPr>
            <w:rStyle w:val="Hyperlink"/>
            <w:rFonts w:asciiTheme="minorHAnsi" w:hAnsiTheme="minorHAnsi" w:cstheme="minorHAnsi"/>
            <w:bdr w:val="none" w:sz="0" w:space="0" w:color="auto" w:frame="1"/>
          </w:rPr>
          <w:t>https://privateinternationallaw.stir.ac.uk/news/</w:t>
        </w:r>
      </w:hyperlink>
      <w:r w:rsidR="00DB23E1" w:rsidRPr="002623C9">
        <w:rPr>
          <w:rFonts w:asciiTheme="minorHAnsi" w:hAnsiTheme="minorHAnsi" w:cstheme="minorHAnsi"/>
          <w:color w:val="000000"/>
          <w:bdr w:val="none" w:sz="0" w:space="0" w:color="auto" w:frame="1"/>
        </w:rPr>
        <w:t>.  It shows the impact of his work in a unanimous decision of the First Division of the Inner House of the Court of Session in a very important international case. Some extracts from the case note are given here.</w:t>
      </w:r>
    </w:p>
    <w:p w14:paraId="24EDF2E6" w14:textId="77777777" w:rsidR="00DB23E1" w:rsidRPr="002623C9" w:rsidRDefault="00DB23E1" w:rsidP="002623C9">
      <w:pPr>
        <w:shd w:val="clear" w:color="auto" w:fill="FFFFFF"/>
        <w:jc w:val="both"/>
        <w:textAlignment w:val="baseline"/>
        <w:rPr>
          <w:rFonts w:asciiTheme="minorHAnsi" w:hAnsiTheme="minorHAnsi" w:cstheme="minorHAnsi"/>
          <w:color w:val="000000"/>
        </w:rPr>
      </w:pPr>
    </w:p>
    <w:p w14:paraId="3811D769" w14:textId="555E9306" w:rsidR="00DB23E1" w:rsidRPr="002623C9" w:rsidRDefault="00D14ECC" w:rsidP="002623C9">
      <w:pPr>
        <w:shd w:val="clear" w:color="auto" w:fill="FFFFFF"/>
        <w:jc w:val="both"/>
        <w:textAlignment w:val="baseline"/>
        <w:rPr>
          <w:rFonts w:asciiTheme="minorHAnsi" w:hAnsiTheme="minorHAnsi" w:cstheme="minorHAnsi"/>
          <w:color w:val="242424"/>
          <w:sz w:val="23"/>
          <w:szCs w:val="23"/>
        </w:rPr>
      </w:pPr>
      <w:r>
        <w:rPr>
          <w:rFonts w:asciiTheme="minorHAnsi" w:hAnsiTheme="minorHAnsi" w:cstheme="minorHAnsi"/>
          <w:color w:val="000000"/>
          <w:bdr w:val="none" w:sz="0" w:space="0" w:color="auto" w:frame="1"/>
        </w:rPr>
        <w:t>“</w:t>
      </w:r>
      <w:r w:rsidR="00DB23E1" w:rsidRPr="002623C9">
        <w:rPr>
          <w:rFonts w:asciiTheme="minorHAnsi" w:hAnsiTheme="minorHAnsi" w:cstheme="minorHAnsi"/>
          <w:color w:val="000000"/>
          <w:bdr w:val="none" w:sz="0" w:space="0" w:color="auto" w:frame="1"/>
        </w:rPr>
        <w:t>In the third edition of </w:t>
      </w:r>
      <w:r w:rsidR="00DB23E1" w:rsidRPr="002623C9">
        <w:rPr>
          <w:rFonts w:asciiTheme="minorHAnsi" w:hAnsiTheme="minorHAnsi" w:cstheme="minorHAnsi"/>
          <w:i/>
          <w:iCs/>
          <w:color w:val="000000"/>
          <w:bdr w:val="none" w:sz="0" w:space="0" w:color="auto" w:frame="1"/>
        </w:rPr>
        <w:t>Anton's Private International Law</w:t>
      </w:r>
      <w:r w:rsidR="00DB23E1" w:rsidRPr="002623C9">
        <w:rPr>
          <w:rFonts w:asciiTheme="minorHAnsi" w:hAnsiTheme="minorHAnsi" w:cstheme="minorHAnsi"/>
          <w:color w:val="000000"/>
          <w:bdr w:val="none" w:sz="0" w:space="0" w:color="auto" w:frame="1"/>
        </w:rPr>
        <w:t xml:space="preserve"> (Paul Beaumont and Peter </w:t>
      </w:r>
      <w:proofErr w:type="spellStart"/>
      <w:r w:rsidR="00DB23E1" w:rsidRPr="002623C9">
        <w:rPr>
          <w:rFonts w:asciiTheme="minorHAnsi" w:hAnsiTheme="minorHAnsi" w:cstheme="minorHAnsi"/>
          <w:color w:val="000000"/>
          <w:bdr w:val="none" w:sz="0" w:space="0" w:color="auto" w:frame="1"/>
        </w:rPr>
        <w:t>McEleavy</w:t>
      </w:r>
      <w:proofErr w:type="spellEnd"/>
      <w:r w:rsidR="00DB23E1" w:rsidRPr="002623C9">
        <w:rPr>
          <w:rFonts w:asciiTheme="minorHAnsi" w:hAnsiTheme="minorHAnsi" w:cstheme="minorHAnsi"/>
          <w:color w:val="000000"/>
          <w:bdr w:val="none" w:sz="0" w:space="0" w:color="auto" w:frame="1"/>
        </w:rPr>
        <w:t xml:space="preserve">, Scottish Universities Law Institute, 2011), Paul Beaumont wrote chapter 8 and attempted to summarise the law on forum non </w:t>
      </w:r>
      <w:proofErr w:type="spellStart"/>
      <w:r w:rsidR="00DB23E1" w:rsidRPr="002623C9">
        <w:rPr>
          <w:rFonts w:asciiTheme="minorHAnsi" w:hAnsiTheme="minorHAnsi" w:cstheme="minorHAnsi"/>
          <w:color w:val="000000"/>
          <w:bdr w:val="none" w:sz="0" w:space="0" w:color="auto" w:frame="1"/>
        </w:rPr>
        <w:t>conveniens</w:t>
      </w:r>
      <w:proofErr w:type="spellEnd"/>
      <w:r w:rsidR="00DB23E1" w:rsidRPr="002623C9">
        <w:rPr>
          <w:rFonts w:asciiTheme="minorHAnsi" w:hAnsiTheme="minorHAnsi" w:cstheme="minorHAnsi"/>
          <w:color w:val="000000"/>
          <w:bdr w:val="none" w:sz="0" w:space="0" w:color="auto" w:frame="1"/>
        </w:rPr>
        <w:t xml:space="preserve"> in Scotland in paragraph 8.410 (the case report in </w:t>
      </w:r>
      <w:r w:rsidR="00DB23E1" w:rsidRPr="002623C9">
        <w:rPr>
          <w:rFonts w:asciiTheme="minorHAnsi" w:hAnsiTheme="minorHAnsi" w:cstheme="minorHAnsi"/>
          <w:i/>
          <w:iCs/>
          <w:color w:val="000000"/>
          <w:bdr w:val="none" w:sz="0" w:space="0" w:color="auto" w:frame="1"/>
        </w:rPr>
        <w:t>Campbell KC</w:t>
      </w:r>
      <w:r w:rsidR="00DB23E1" w:rsidRPr="002623C9">
        <w:rPr>
          <w:rFonts w:asciiTheme="minorHAnsi" w:hAnsiTheme="minorHAnsi" w:cstheme="minorHAnsi"/>
          <w:color w:val="000000"/>
          <w:bdr w:val="none" w:sz="0" w:space="0" w:color="auto" w:frame="1"/>
        </w:rPr>
        <w:t> mistakenly cites para 8.409).  The summary in paragraph 8.410 in the third edition of Anton is not to be found in earlier editions of Anton (1st, 1967 and 2nd, 1990). In </w:t>
      </w:r>
      <w:r w:rsidR="00DB23E1" w:rsidRPr="002623C9">
        <w:rPr>
          <w:rFonts w:asciiTheme="minorHAnsi" w:hAnsiTheme="minorHAnsi" w:cstheme="minorHAnsi"/>
          <w:i/>
          <w:iCs/>
          <w:color w:val="000000"/>
          <w:bdr w:val="none" w:sz="0" w:space="0" w:color="auto" w:frame="1"/>
        </w:rPr>
        <w:t>Campbell KC</w:t>
      </w:r>
      <w:r w:rsidR="00DB23E1" w:rsidRPr="002623C9">
        <w:rPr>
          <w:rFonts w:asciiTheme="minorHAnsi" w:hAnsiTheme="minorHAnsi" w:cstheme="minorHAnsi"/>
          <w:color w:val="000000"/>
          <w:bdr w:val="none" w:sz="0" w:space="0" w:color="auto" w:frame="1"/>
        </w:rPr>
        <w:t> (at para 65) the Inner House quoted most of the paragraph from Anton as follows:</w:t>
      </w:r>
      <w:r w:rsidR="00DB23E1" w:rsidRPr="002623C9">
        <w:rPr>
          <w:rFonts w:asciiTheme="minorHAnsi" w:hAnsiTheme="minorHAnsi" w:cstheme="minorHAnsi"/>
          <w:color w:val="000000"/>
          <w:bdr w:val="none" w:sz="0" w:space="0" w:color="auto" w:frame="1"/>
        </w:rPr>
        <w:br/>
      </w:r>
    </w:p>
    <w:p w14:paraId="55950228" w14:textId="1FF36DCF" w:rsidR="002623C9" w:rsidRDefault="00D14ECC" w:rsidP="002623C9">
      <w:pPr>
        <w:shd w:val="clear" w:color="auto" w:fill="FFFFFF"/>
        <w:jc w:val="both"/>
        <w:textAlignment w:val="baseline"/>
        <w:rPr>
          <w:rFonts w:asciiTheme="minorHAnsi" w:hAnsiTheme="minorHAnsi" w:cstheme="minorHAnsi"/>
          <w:color w:val="000000"/>
          <w:bdr w:val="none" w:sz="0" w:space="0" w:color="auto" w:frame="1"/>
        </w:rPr>
      </w:pPr>
      <w:r>
        <w:rPr>
          <w:rFonts w:asciiTheme="minorHAnsi" w:hAnsiTheme="minorHAnsi" w:cstheme="minorHAnsi"/>
          <w:color w:val="000000"/>
          <w:bdr w:val="none" w:sz="0" w:space="0" w:color="auto" w:frame="1"/>
        </w:rPr>
        <w:t>‘</w:t>
      </w:r>
      <w:r w:rsidR="00DB23E1" w:rsidRPr="002623C9">
        <w:rPr>
          <w:rFonts w:asciiTheme="minorHAnsi" w:hAnsiTheme="minorHAnsi" w:cstheme="minorHAnsi"/>
          <w:color w:val="000000"/>
          <w:bdr w:val="none" w:sz="0" w:space="0" w:color="auto" w:frame="1"/>
        </w:rPr>
        <w:t>The plea … will be upheld only when there is another available forum which is clearly more appropriate to hear the case than Scotland and it would not be contrary to the interests of justice for the case to be tried in that forum. The appropriateness of the alternative forum is considered first (in terms of the convenience for the parties, the witnesses, the applicable law, … and other non-result-oriented practical factors …) before assessing whether it would be unjust to expect the litigation to take place in the clearly more appropriate forum (here the court can take account of whether the pursuer would be able to afford to bring his claim in that country and whether the courts in that country are sufficiently competent and fair to do justice in the case).</w:t>
      </w:r>
      <w:r>
        <w:rPr>
          <w:rFonts w:asciiTheme="minorHAnsi" w:hAnsiTheme="minorHAnsi" w:cstheme="minorHAnsi"/>
          <w:color w:val="000000"/>
          <w:bdr w:val="none" w:sz="0" w:space="0" w:color="auto" w:frame="1"/>
        </w:rPr>
        <w:t>’</w:t>
      </w:r>
    </w:p>
    <w:p w14:paraId="71959FFF" w14:textId="77777777" w:rsidR="002623C9" w:rsidRDefault="002623C9" w:rsidP="002623C9">
      <w:pPr>
        <w:shd w:val="clear" w:color="auto" w:fill="FFFFFF"/>
        <w:jc w:val="both"/>
        <w:textAlignment w:val="baseline"/>
        <w:rPr>
          <w:rFonts w:asciiTheme="minorHAnsi" w:hAnsiTheme="minorHAnsi" w:cstheme="minorHAnsi"/>
          <w:color w:val="000000"/>
          <w:bdr w:val="none" w:sz="0" w:space="0" w:color="auto" w:frame="1"/>
        </w:rPr>
      </w:pPr>
    </w:p>
    <w:p w14:paraId="10E05F2D" w14:textId="504454B1" w:rsidR="00DB23E1" w:rsidRPr="003E26BE" w:rsidRDefault="00DB23E1" w:rsidP="002623C9">
      <w:pPr>
        <w:shd w:val="clear" w:color="auto" w:fill="FFFFFF"/>
        <w:jc w:val="both"/>
        <w:textAlignment w:val="baseline"/>
        <w:rPr>
          <w:rFonts w:asciiTheme="minorHAnsi" w:hAnsiTheme="minorHAnsi" w:cstheme="minorHAnsi"/>
          <w:color w:val="242424"/>
          <w:sz w:val="23"/>
          <w:szCs w:val="23"/>
        </w:rPr>
      </w:pPr>
      <w:r w:rsidRPr="002623C9">
        <w:rPr>
          <w:rFonts w:asciiTheme="minorHAnsi" w:hAnsiTheme="minorHAnsi" w:cstheme="minorHAnsi"/>
          <w:color w:val="000000"/>
          <w:bdr w:val="none" w:sz="0" w:space="0" w:color="auto" w:frame="1"/>
        </w:rPr>
        <w:t>Immediately after the quotation the Inner House says:</w:t>
      </w:r>
      <w:r w:rsidR="003E26BE">
        <w:rPr>
          <w:rFonts w:asciiTheme="minorHAnsi" w:hAnsiTheme="minorHAnsi" w:cstheme="minorHAnsi"/>
          <w:color w:val="242424"/>
          <w:sz w:val="23"/>
          <w:szCs w:val="23"/>
        </w:rPr>
        <w:t xml:space="preserve"> </w:t>
      </w:r>
      <w:r w:rsidR="00D14ECC">
        <w:rPr>
          <w:rFonts w:asciiTheme="minorHAnsi" w:hAnsiTheme="minorHAnsi" w:cstheme="minorHAnsi"/>
          <w:color w:val="000000"/>
          <w:bdr w:val="none" w:sz="0" w:space="0" w:color="auto" w:frame="1"/>
        </w:rPr>
        <w:t>‘</w:t>
      </w:r>
      <w:r w:rsidRPr="002623C9">
        <w:rPr>
          <w:rFonts w:asciiTheme="minorHAnsi" w:hAnsiTheme="minorHAnsi" w:cstheme="minorHAnsi"/>
          <w:color w:val="000000"/>
          <w:bdr w:val="none" w:sz="0" w:space="0" w:color="auto" w:frame="1"/>
        </w:rPr>
        <w:t>The court agrees with this summary.</w:t>
      </w:r>
      <w:r w:rsidR="00D14ECC">
        <w:rPr>
          <w:rFonts w:asciiTheme="minorHAnsi" w:hAnsiTheme="minorHAnsi" w:cstheme="minorHAnsi"/>
          <w:color w:val="000000"/>
          <w:bdr w:val="none" w:sz="0" w:space="0" w:color="auto" w:frame="1"/>
        </w:rPr>
        <w:t>’</w:t>
      </w:r>
    </w:p>
    <w:p w14:paraId="08796785" w14:textId="77777777" w:rsidR="002623C9" w:rsidRPr="002623C9" w:rsidRDefault="002623C9" w:rsidP="002623C9">
      <w:pPr>
        <w:shd w:val="clear" w:color="auto" w:fill="FFFFFF"/>
        <w:jc w:val="both"/>
        <w:textAlignment w:val="baseline"/>
        <w:rPr>
          <w:rFonts w:asciiTheme="minorHAnsi" w:hAnsiTheme="minorHAnsi" w:cstheme="minorHAnsi"/>
          <w:color w:val="242424"/>
          <w:sz w:val="23"/>
          <w:szCs w:val="23"/>
        </w:rPr>
      </w:pPr>
    </w:p>
    <w:p w14:paraId="2E099F74" w14:textId="77777777" w:rsidR="002623C9" w:rsidRDefault="00DB23E1" w:rsidP="002623C9">
      <w:pPr>
        <w:shd w:val="clear" w:color="auto" w:fill="FFFFFF"/>
        <w:jc w:val="both"/>
        <w:textAlignment w:val="baseline"/>
        <w:rPr>
          <w:rFonts w:asciiTheme="minorHAnsi" w:hAnsiTheme="minorHAnsi" w:cstheme="minorHAnsi"/>
          <w:color w:val="000000"/>
          <w:bdr w:val="none" w:sz="0" w:space="0" w:color="auto" w:frame="1"/>
        </w:rPr>
      </w:pPr>
      <w:r w:rsidRPr="002623C9">
        <w:rPr>
          <w:rFonts w:asciiTheme="minorHAnsi" w:hAnsiTheme="minorHAnsi" w:cstheme="minorHAnsi"/>
          <w:color w:val="000000"/>
          <w:bdr w:val="none" w:sz="0" w:space="0" w:color="auto" w:frame="1"/>
        </w:rPr>
        <w:t xml:space="preserve">When dealing with the second part of the plea of forum non </w:t>
      </w:r>
      <w:proofErr w:type="spellStart"/>
      <w:r w:rsidRPr="002623C9">
        <w:rPr>
          <w:rFonts w:asciiTheme="minorHAnsi" w:hAnsiTheme="minorHAnsi" w:cstheme="minorHAnsi"/>
          <w:color w:val="000000"/>
          <w:bdr w:val="none" w:sz="0" w:space="0" w:color="auto" w:frame="1"/>
        </w:rPr>
        <w:t>conveniens</w:t>
      </w:r>
      <w:proofErr w:type="spellEnd"/>
      <w:r w:rsidRPr="002623C9">
        <w:rPr>
          <w:rFonts w:asciiTheme="minorHAnsi" w:hAnsiTheme="minorHAnsi" w:cstheme="minorHAnsi"/>
          <w:color w:val="000000"/>
          <w:bdr w:val="none" w:sz="0" w:space="0" w:color="auto" w:frame="1"/>
        </w:rPr>
        <w:t xml:space="preserve">, the court is trying to protect access to a fair and competent system of justice (see the words carefully chosen by Beaumont to summarise the second part of the plea in Anton, 3rd </w:t>
      </w:r>
      <w:proofErr w:type="spellStart"/>
      <w:r w:rsidRPr="002623C9">
        <w:rPr>
          <w:rFonts w:asciiTheme="minorHAnsi" w:hAnsiTheme="minorHAnsi" w:cstheme="minorHAnsi"/>
          <w:color w:val="000000"/>
          <w:bdr w:val="none" w:sz="0" w:space="0" w:color="auto" w:frame="1"/>
        </w:rPr>
        <w:t>edn</w:t>
      </w:r>
      <w:proofErr w:type="spellEnd"/>
      <w:r w:rsidRPr="002623C9">
        <w:rPr>
          <w:rFonts w:asciiTheme="minorHAnsi" w:hAnsiTheme="minorHAnsi" w:cstheme="minorHAnsi"/>
          <w:color w:val="000000"/>
          <w:bdr w:val="none" w:sz="0" w:space="0" w:color="auto" w:frame="1"/>
        </w:rPr>
        <w:t xml:space="preserve">, para 8.410, and endorsed by the Inner House (para 65)).  The court is not engaging in a comparative law analysis to see which system will help the pursuers the most or which will give them the fullest remedy.  Rather they are trying to protect access to justice by not sending a party to what they have determined to be the clearly more appropriate forum to resolve the </w:t>
      </w:r>
      <w:proofErr w:type="gramStart"/>
      <w:r w:rsidRPr="002623C9">
        <w:rPr>
          <w:rFonts w:asciiTheme="minorHAnsi" w:hAnsiTheme="minorHAnsi" w:cstheme="minorHAnsi"/>
          <w:color w:val="000000"/>
          <w:bdr w:val="none" w:sz="0" w:space="0" w:color="auto" w:frame="1"/>
        </w:rPr>
        <w:t>dispute,</w:t>
      </w:r>
      <w:r w:rsidR="002623C9">
        <w:rPr>
          <w:rFonts w:asciiTheme="minorHAnsi" w:hAnsiTheme="minorHAnsi" w:cstheme="minorHAnsi"/>
          <w:color w:val="000000"/>
          <w:bdr w:val="none" w:sz="0" w:space="0" w:color="auto" w:frame="1"/>
        </w:rPr>
        <w:t xml:space="preserve"> </w:t>
      </w:r>
      <w:r w:rsidRPr="002623C9">
        <w:rPr>
          <w:rFonts w:asciiTheme="minorHAnsi" w:hAnsiTheme="minorHAnsi" w:cstheme="minorHAnsi"/>
          <w:color w:val="000000"/>
          <w:bdr w:val="none" w:sz="0" w:space="0" w:color="auto" w:frame="1"/>
        </w:rPr>
        <w:t>if</w:t>
      </w:r>
      <w:proofErr w:type="gramEnd"/>
      <w:r w:rsidRPr="002623C9">
        <w:rPr>
          <w:rFonts w:asciiTheme="minorHAnsi" w:hAnsiTheme="minorHAnsi" w:cstheme="minorHAnsi"/>
          <w:color w:val="000000"/>
          <w:bdr w:val="none" w:sz="0" w:space="0" w:color="auto" w:frame="1"/>
        </w:rPr>
        <w:t xml:space="preserve"> that clearly more appropriate forum cannot be accessed in practice by that party or will not treat that party’s case fairly and competently.</w:t>
      </w:r>
      <w:r w:rsidR="002623C9">
        <w:rPr>
          <w:rFonts w:asciiTheme="minorHAnsi" w:hAnsiTheme="minorHAnsi" w:cstheme="minorHAnsi"/>
          <w:color w:val="000000"/>
          <w:bdr w:val="none" w:sz="0" w:space="0" w:color="auto" w:frame="1"/>
        </w:rPr>
        <w:t xml:space="preserve"> </w:t>
      </w:r>
    </w:p>
    <w:p w14:paraId="5170C569" w14:textId="77777777" w:rsidR="002623C9" w:rsidRDefault="002623C9" w:rsidP="002623C9">
      <w:pPr>
        <w:shd w:val="clear" w:color="auto" w:fill="FFFFFF"/>
        <w:jc w:val="both"/>
        <w:textAlignment w:val="baseline"/>
        <w:rPr>
          <w:rFonts w:asciiTheme="minorHAnsi" w:hAnsiTheme="minorHAnsi" w:cstheme="minorHAnsi"/>
          <w:color w:val="000000"/>
          <w:bdr w:val="none" w:sz="0" w:space="0" w:color="auto" w:frame="1"/>
        </w:rPr>
      </w:pPr>
    </w:p>
    <w:p w14:paraId="3E247F57" w14:textId="4236F564" w:rsidR="00DB23E1" w:rsidRPr="002623C9" w:rsidRDefault="00DB23E1" w:rsidP="002623C9">
      <w:pPr>
        <w:shd w:val="clear" w:color="auto" w:fill="FFFFFF"/>
        <w:jc w:val="both"/>
        <w:textAlignment w:val="baseline"/>
        <w:rPr>
          <w:rFonts w:asciiTheme="minorHAnsi" w:hAnsiTheme="minorHAnsi" w:cstheme="minorHAnsi"/>
          <w:color w:val="242424"/>
          <w:sz w:val="23"/>
          <w:szCs w:val="23"/>
        </w:rPr>
      </w:pPr>
      <w:r w:rsidRPr="002623C9">
        <w:rPr>
          <w:rFonts w:asciiTheme="minorHAnsi" w:hAnsiTheme="minorHAnsi" w:cstheme="minorHAnsi"/>
          <w:color w:val="000000"/>
          <w:bdr w:val="none" w:sz="0" w:space="0" w:color="auto" w:frame="1"/>
        </w:rPr>
        <w:t xml:space="preserve">In this case the Inner House acknowledged (at para 55) that if the </w:t>
      </w:r>
      <w:proofErr w:type="spellStart"/>
      <w:r w:rsidRPr="002623C9">
        <w:rPr>
          <w:rFonts w:asciiTheme="minorHAnsi" w:hAnsiTheme="minorHAnsi" w:cstheme="minorHAnsi"/>
          <w:color w:val="000000"/>
          <w:bdr w:val="none" w:sz="0" w:space="0" w:color="auto" w:frame="1"/>
        </w:rPr>
        <w:t>delictual</w:t>
      </w:r>
      <w:proofErr w:type="spellEnd"/>
      <w:r w:rsidRPr="002623C9">
        <w:rPr>
          <w:rFonts w:asciiTheme="minorHAnsi" w:hAnsiTheme="minorHAnsi" w:cstheme="minorHAnsi"/>
          <w:color w:val="000000"/>
          <w:bdr w:val="none" w:sz="0" w:space="0" w:color="auto" w:frame="1"/>
        </w:rPr>
        <w:t xml:space="preserve"> claims are ultimately pursued in Scotland they will be subject to Kenyan law by virtue of Article 4 of the Rome II Regulation as it is retained in Scotland post-Brexit.  This is because Kenya is the place of damage for the </w:t>
      </w:r>
      <w:proofErr w:type="spellStart"/>
      <w:r w:rsidRPr="002623C9">
        <w:rPr>
          <w:rFonts w:asciiTheme="minorHAnsi" w:hAnsiTheme="minorHAnsi" w:cstheme="minorHAnsi"/>
          <w:color w:val="000000"/>
          <w:bdr w:val="none" w:sz="0" w:space="0" w:color="auto" w:frame="1"/>
        </w:rPr>
        <w:t>delictual</w:t>
      </w:r>
      <w:proofErr w:type="spellEnd"/>
      <w:r w:rsidRPr="002623C9">
        <w:rPr>
          <w:rFonts w:asciiTheme="minorHAnsi" w:hAnsiTheme="minorHAnsi" w:cstheme="minorHAnsi"/>
          <w:color w:val="000000"/>
          <w:bdr w:val="none" w:sz="0" w:space="0" w:color="auto" w:frame="1"/>
        </w:rPr>
        <w:t xml:space="preserve"> claims made by the group members as the </w:t>
      </w:r>
      <w:proofErr w:type="spellStart"/>
      <w:r w:rsidRPr="002623C9">
        <w:rPr>
          <w:rFonts w:asciiTheme="minorHAnsi" w:hAnsiTheme="minorHAnsi" w:cstheme="minorHAnsi"/>
          <w:color w:val="000000"/>
          <w:bdr w:val="none" w:sz="0" w:space="0" w:color="auto" w:frame="1"/>
        </w:rPr>
        <w:t>musculo</w:t>
      </w:r>
      <w:proofErr w:type="spellEnd"/>
      <w:r w:rsidRPr="002623C9">
        <w:rPr>
          <w:rFonts w:asciiTheme="minorHAnsi" w:hAnsiTheme="minorHAnsi" w:cstheme="minorHAnsi"/>
          <w:color w:val="000000"/>
          <w:bdr w:val="none" w:sz="0" w:space="0" w:color="auto" w:frame="1"/>
        </w:rPr>
        <w:t xml:space="preserve">-skeletal injuries took place in Kenya (see Article 4(1) of Rome II) and Scotland is not manifestly more closely connected to the delict than Kenya (so the Article 4(3) exception does not apply – see </w:t>
      </w:r>
      <w:r w:rsidRPr="002623C9">
        <w:rPr>
          <w:rFonts w:asciiTheme="minorHAnsi" w:hAnsiTheme="minorHAnsi" w:cstheme="minorHAnsi"/>
          <w:color w:val="000000"/>
          <w:bdr w:val="none" w:sz="0" w:space="0" w:color="auto" w:frame="1"/>
        </w:rPr>
        <w:lastRenderedPageBreak/>
        <w:t xml:space="preserve">the discussion by Paul Beaumont of Article 4 of Rome II in Anton, 3rd </w:t>
      </w:r>
      <w:proofErr w:type="spellStart"/>
      <w:r w:rsidRPr="002623C9">
        <w:rPr>
          <w:rFonts w:asciiTheme="minorHAnsi" w:hAnsiTheme="minorHAnsi" w:cstheme="minorHAnsi"/>
          <w:color w:val="000000"/>
          <w:bdr w:val="none" w:sz="0" w:space="0" w:color="auto" w:frame="1"/>
        </w:rPr>
        <w:t>edn</w:t>
      </w:r>
      <w:proofErr w:type="spellEnd"/>
      <w:r w:rsidRPr="002623C9">
        <w:rPr>
          <w:rFonts w:asciiTheme="minorHAnsi" w:hAnsiTheme="minorHAnsi" w:cstheme="minorHAnsi"/>
          <w:color w:val="000000"/>
          <w:bdr w:val="none" w:sz="0" w:space="0" w:color="auto" w:frame="1"/>
        </w:rPr>
        <w:t xml:space="preserve">, paras 14.88-14.121).  Given that under Article 15(c) of Rome II the heads of damage are covered by the applicable law (Kenyan law) it is unfortunate that at para 69 the Inner House refers to “heads of loss” that are available in Scotland because in no circumstances would such heads of loss be available in Scotland in this case (see Anton, 3rd </w:t>
      </w:r>
      <w:proofErr w:type="spellStart"/>
      <w:r w:rsidRPr="002623C9">
        <w:rPr>
          <w:rFonts w:asciiTheme="minorHAnsi" w:hAnsiTheme="minorHAnsi" w:cstheme="minorHAnsi"/>
          <w:color w:val="000000"/>
          <w:bdr w:val="none" w:sz="0" w:space="0" w:color="auto" w:frame="1"/>
        </w:rPr>
        <w:t>edn</w:t>
      </w:r>
      <w:proofErr w:type="spellEnd"/>
      <w:r w:rsidRPr="002623C9">
        <w:rPr>
          <w:rFonts w:asciiTheme="minorHAnsi" w:hAnsiTheme="minorHAnsi" w:cstheme="minorHAnsi"/>
          <w:color w:val="000000"/>
          <w:bdr w:val="none" w:sz="0" w:space="0" w:color="auto" w:frame="1"/>
        </w:rPr>
        <w:t xml:space="preserve"> paras 14.240-14.247)."</w:t>
      </w:r>
    </w:p>
    <w:p w14:paraId="11E56A94" w14:textId="1DE22D63" w:rsidR="00ED7884" w:rsidRPr="002623C9" w:rsidRDefault="00ED7884" w:rsidP="002623C9">
      <w:pPr>
        <w:shd w:val="clear" w:color="auto" w:fill="FFFFFF"/>
        <w:jc w:val="both"/>
        <w:textAlignment w:val="baseline"/>
        <w:rPr>
          <w:rFonts w:asciiTheme="minorHAnsi" w:hAnsiTheme="minorHAnsi" w:cstheme="minorHAnsi"/>
          <w:color w:val="242424"/>
        </w:rPr>
      </w:pPr>
    </w:p>
    <w:p w14:paraId="23152AA0" w14:textId="7D49A047" w:rsidR="00E02364" w:rsidRPr="00E71D79" w:rsidRDefault="005F3707" w:rsidP="00E71D79">
      <w:pPr>
        <w:shd w:val="clear" w:color="auto" w:fill="FFFFFF"/>
        <w:jc w:val="both"/>
        <w:textAlignment w:val="baseline"/>
        <w:rPr>
          <w:rFonts w:asciiTheme="minorHAnsi" w:hAnsiTheme="minorHAnsi" w:cstheme="minorHAnsi"/>
          <w:color w:val="242424"/>
        </w:rPr>
      </w:pPr>
      <w:r w:rsidRPr="00C12BB6">
        <w:rPr>
          <w:rFonts w:asciiTheme="minorHAnsi" w:hAnsiTheme="minorHAnsi" w:cstheme="minorHAnsi"/>
          <w:b/>
          <w:bCs/>
          <w:color w:val="242424"/>
        </w:rPr>
        <w:t>Professor Guido Noto La Diega</w:t>
      </w:r>
      <w:r w:rsidRPr="00E03B75">
        <w:rPr>
          <w:rFonts w:asciiTheme="minorHAnsi" w:hAnsiTheme="minorHAnsi" w:cstheme="minorHAnsi"/>
          <w:color w:val="242424"/>
        </w:rPr>
        <w:t xml:space="preserve"> </w:t>
      </w:r>
      <w:r>
        <w:rPr>
          <w:rFonts w:asciiTheme="minorHAnsi" w:hAnsiTheme="minorHAnsi" w:cstheme="minorHAnsi"/>
          <w:color w:val="242424"/>
        </w:rPr>
        <w:t xml:space="preserve">appeared as a guest on </w:t>
      </w:r>
      <w:r w:rsidR="00E03B75" w:rsidRPr="00E03B75">
        <w:rPr>
          <w:rFonts w:asciiTheme="minorHAnsi" w:hAnsiTheme="minorHAnsi" w:cstheme="minorHAnsi"/>
          <w:color w:val="242424"/>
        </w:rPr>
        <w:t>Sky News’ “Idee per il Dopo” (ideas for the afterwards)</w:t>
      </w:r>
      <w:r>
        <w:rPr>
          <w:rFonts w:asciiTheme="minorHAnsi" w:hAnsiTheme="minorHAnsi" w:cstheme="minorHAnsi"/>
          <w:color w:val="242424"/>
        </w:rPr>
        <w:t>, which is</w:t>
      </w:r>
      <w:r w:rsidR="00AC0C9C">
        <w:rPr>
          <w:rFonts w:asciiTheme="minorHAnsi" w:hAnsiTheme="minorHAnsi" w:cstheme="minorHAnsi"/>
          <w:color w:val="242424"/>
        </w:rPr>
        <w:t xml:space="preserve"> </w:t>
      </w:r>
      <w:r w:rsidR="00E03B75" w:rsidRPr="00E03B75">
        <w:rPr>
          <w:rFonts w:asciiTheme="minorHAnsi" w:hAnsiTheme="minorHAnsi" w:cstheme="minorHAnsi"/>
          <w:color w:val="242424"/>
        </w:rPr>
        <w:t>broadcast</w:t>
      </w:r>
      <w:r w:rsidR="00AC0C9C">
        <w:rPr>
          <w:rFonts w:asciiTheme="minorHAnsi" w:hAnsiTheme="minorHAnsi" w:cstheme="minorHAnsi"/>
          <w:color w:val="242424"/>
        </w:rPr>
        <w:t>ing</w:t>
      </w:r>
      <w:r w:rsidR="00E03B75" w:rsidRPr="00E03B75">
        <w:rPr>
          <w:rFonts w:asciiTheme="minorHAnsi" w:hAnsiTheme="minorHAnsi" w:cstheme="minorHAnsi"/>
          <w:color w:val="242424"/>
        </w:rPr>
        <w:t xml:space="preserve"> six episodes about the impact of AI on society and its ethical dimension. </w:t>
      </w:r>
      <w:r>
        <w:rPr>
          <w:rFonts w:asciiTheme="minorHAnsi" w:hAnsiTheme="minorHAnsi" w:cstheme="minorHAnsi"/>
          <w:color w:val="242424"/>
        </w:rPr>
        <w:t>Guido</w:t>
      </w:r>
      <w:r w:rsidR="00E85548">
        <w:rPr>
          <w:rFonts w:asciiTheme="minorHAnsi" w:hAnsiTheme="minorHAnsi" w:cstheme="minorHAnsi"/>
          <w:color w:val="242424"/>
        </w:rPr>
        <w:t xml:space="preserve"> </w:t>
      </w:r>
      <w:r w:rsidR="00E03B75" w:rsidRPr="00E03B75">
        <w:rPr>
          <w:rFonts w:asciiTheme="minorHAnsi" w:hAnsiTheme="minorHAnsi" w:cstheme="minorHAnsi"/>
          <w:color w:val="242424"/>
        </w:rPr>
        <w:t>discuss</w:t>
      </w:r>
      <w:r w:rsidR="00E85548">
        <w:rPr>
          <w:rFonts w:asciiTheme="minorHAnsi" w:hAnsiTheme="minorHAnsi" w:cstheme="minorHAnsi"/>
          <w:color w:val="242424"/>
        </w:rPr>
        <w:t xml:space="preserve">ed </w:t>
      </w:r>
      <w:r w:rsidR="00E03B75" w:rsidRPr="00E03B75">
        <w:rPr>
          <w:rFonts w:asciiTheme="minorHAnsi" w:hAnsiTheme="minorHAnsi" w:cstheme="minorHAnsi"/>
          <w:color w:val="242424"/>
        </w:rPr>
        <w:t xml:space="preserve">AI, data privacy, and Intellectual Property with some pioneers in the AI space, including Professor Luciano </w:t>
      </w:r>
      <w:proofErr w:type="spellStart"/>
      <w:r w:rsidR="00E03B75" w:rsidRPr="00E03B75">
        <w:rPr>
          <w:rFonts w:asciiTheme="minorHAnsi" w:hAnsiTheme="minorHAnsi" w:cstheme="minorHAnsi"/>
          <w:color w:val="242424"/>
        </w:rPr>
        <w:t>Floridi</w:t>
      </w:r>
      <w:proofErr w:type="spellEnd"/>
      <w:r w:rsidR="00E03B75" w:rsidRPr="00E03B75">
        <w:rPr>
          <w:rFonts w:asciiTheme="minorHAnsi" w:hAnsiTheme="minorHAnsi" w:cstheme="minorHAnsi"/>
          <w:color w:val="242424"/>
        </w:rPr>
        <w:t xml:space="preserve"> (Universities of Oxford and Bologna).</w:t>
      </w:r>
    </w:p>
    <w:p w14:paraId="0E3ABDAC" w14:textId="77777777" w:rsidR="00BC15EF" w:rsidRDefault="00BC15EF" w:rsidP="00BC15EF">
      <w:pPr>
        <w:rPr>
          <w:rFonts w:ascii="Calibri" w:hAnsi="Calibri" w:cs="Calibri"/>
          <w:bCs/>
        </w:rPr>
      </w:pPr>
    </w:p>
    <w:p w14:paraId="5AA09982" w14:textId="0C96AC06" w:rsidR="00ED7884" w:rsidRPr="00D470FE" w:rsidRDefault="00ED7884" w:rsidP="00D470FE">
      <w:pPr>
        <w:pStyle w:val="paragraph"/>
        <w:spacing w:before="0" w:beforeAutospacing="0" w:after="0" w:afterAutospacing="0"/>
        <w:jc w:val="both"/>
        <w:textAlignment w:val="baseline"/>
        <w:rPr>
          <w:rFonts w:asciiTheme="minorHAnsi" w:hAnsiTheme="minorHAnsi" w:cstheme="minorHAnsi"/>
        </w:rPr>
      </w:pPr>
      <w:r w:rsidRPr="00D470FE">
        <w:rPr>
          <w:rStyle w:val="normaltextrun"/>
          <w:rFonts w:asciiTheme="minorHAnsi" w:hAnsiTheme="minorHAnsi" w:cstheme="minorHAnsi"/>
          <w:b/>
          <w:bCs/>
        </w:rPr>
        <w:t>Guido Noto La Diega</w:t>
      </w:r>
      <w:r w:rsidRPr="00D470FE">
        <w:rPr>
          <w:rStyle w:val="normaltextrun"/>
          <w:rFonts w:asciiTheme="minorHAnsi" w:hAnsiTheme="minorHAnsi" w:cstheme="minorHAnsi"/>
        </w:rPr>
        <w:t>,</w:t>
      </w:r>
      <w:r w:rsidR="00D470FE" w:rsidRPr="00D470FE">
        <w:rPr>
          <w:rStyle w:val="normaltextrun"/>
          <w:rFonts w:asciiTheme="minorHAnsi" w:hAnsiTheme="minorHAnsi" w:cstheme="minorHAnsi"/>
        </w:rPr>
        <w:t xml:space="preserve"> </w:t>
      </w:r>
      <w:hyperlink r:id="rId36" w:history="1">
        <w:r w:rsidR="00D470FE" w:rsidRPr="00D470FE">
          <w:rPr>
            <w:rStyle w:val="Hyperlink"/>
            <w:rFonts w:asciiTheme="minorHAnsi" w:hAnsiTheme="minorHAnsi" w:cstheme="minorHAnsi"/>
          </w:rPr>
          <w:t>“Internet of Things: tech firms have become our digital landlords – but people are starting to fight back”</w:t>
        </w:r>
      </w:hyperlink>
      <w:r w:rsidR="00D470FE" w:rsidRPr="00D470FE">
        <w:rPr>
          <w:rStyle w:val="Hyperlink"/>
          <w:rFonts w:asciiTheme="minorHAnsi" w:hAnsiTheme="minorHAnsi" w:cstheme="minorHAnsi"/>
          <w:u w:val="none"/>
        </w:rPr>
        <w:t xml:space="preserve"> </w:t>
      </w:r>
      <w:r w:rsidR="00D470FE" w:rsidRPr="00D470FE">
        <w:rPr>
          <w:rStyle w:val="normaltextrun"/>
          <w:rFonts w:asciiTheme="minorHAnsi" w:hAnsiTheme="minorHAnsi" w:cstheme="minorHAnsi"/>
        </w:rPr>
        <w:t>(</w:t>
      </w:r>
      <w:r w:rsidR="00D470FE" w:rsidRPr="00D470FE">
        <w:rPr>
          <w:rStyle w:val="normaltextrun"/>
          <w:rFonts w:asciiTheme="minorHAnsi" w:hAnsiTheme="minorHAnsi" w:cstheme="minorHAnsi"/>
          <w:i/>
          <w:iCs/>
        </w:rPr>
        <w:t>The Conversation</w:t>
      </w:r>
      <w:r w:rsidR="00D470FE" w:rsidRPr="00D470FE">
        <w:rPr>
          <w:rStyle w:val="normaltextrun"/>
          <w:rFonts w:asciiTheme="minorHAnsi" w:hAnsiTheme="minorHAnsi" w:cstheme="minorHAnsi"/>
        </w:rPr>
        <w:t xml:space="preserve">, 6 November 2023). </w:t>
      </w:r>
      <w:r w:rsidRPr="00D470FE">
        <w:rPr>
          <w:rStyle w:val="normaltextrun"/>
          <w:rFonts w:asciiTheme="minorHAnsi" w:hAnsiTheme="minorHAnsi" w:cstheme="minorHAnsi"/>
        </w:rPr>
        <w:t>In this well-received article – the second most read article in the history of the collaboration between Stirling and The Conversation – Guido underlines the importance of reading the T&amp;Cs, the impact beyond our privacy, and calls for collective action to fight IoT big tech power.</w:t>
      </w:r>
    </w:p>
    <w:p w14:paraId="2629D113" w14:textId="77777777" w:rsidR="000F4221" w:rsidRDefault="000F4221" w:rsidP="00ED7884">
      <w:pPr>
        <w:pStyle w:val="paragraph"/>
        <w:spacing w:before="0" w:beforeAutospacing="0" w:after="0" w:afterAutospacing="0"/>
        <w:textAlignment w:val="baseline"/>
        <w:rPr>
          <w:rStyle w:val="normaltextrun"/>
          <w:rFonts w:asciiTheme="minorHAnsi" w:hAnsiTheme="minorHAnsi" w:cstheme="minorHAnsi"/>
        </w:rPr>
      </w:pPr>
    </w:p>
    <w:p w14:paraId="5E2DE485" w14:textId="5039599B" w:rsidR="00ED7884" w:rsidRPr="002C3094" w:rsidRDefault="00ED7884" w:rsidP="00CE5318">
      <w:pPr>
        <w:pStyle w:val="paragraph"/>
        <w:spacing w:before="0" w:beforeAutospacing="0" w:after="0" w:afterAutospacing="0"/>
        <w:jc w:val="both"/>
        <w:textAlignment w:val="baseline"/>
        <w:rPr>
          <w:rFonts w:asciiTheme="minorHAnsi" w:hAnsiTheme="minorHAnsi" w:cstheme="minorHAnsi"/>
        </w:rPr>
      </w:pPr>
      <w:r w:rsidRPr="002C3094">
        <w:rPr>
          <w:rStyle w:val="normaltextrun"/>
          <w:rFonts w:asciiTheme="minorHAnsi" w:hAnsiTheme="minorHAnsi" w:cstheme="minorHAnsi"/>
        </w:rPr>
        <w:t xml:space="preserve">Italy’s leading political radio – </w:t>
      </w:r>
      <w:hyperlink r:id="rId37" w:tgtFrame="_blank" w:history="1">
        <w:r w:rsidRPr="002C3094">
          <w:rPr>
            <w:rStyle w:val="normaltextrun"/>
            <w:rFonts w:asciiTheme="minorHAnsi" w:hAnsiTheme="minorHAnsi" w:cstheme="minorHAnsi"/>
            <w:color w:val="0563C1"/>
            <w:u w:val="single"/>
          </w:rPr>
          <w:t xml:space="preserve">Radio </w:t>
        </w:r>
        <w:proofErr w:type="spellStart"/>
        <w:r w:rsidRPr="002C3094">
          <w:rPr>
            <w:rStyle w:val="normaltextrun"/>
            <w:rFonts w:asciiTheme="minorHAnsi" w:hAnsiTheme="minorHAnsi" w:cstheme="minorHAnsi"/>
            <w:color w:val="0563C1"/>
            <w:u w:val="single"/>
          </w:rPr>
          <w:t>Radicale</w:t>
        </w:r>
        <w:proofErr w:type="spellEnd"/>
      </w:hyperlink>
      <w:r w:rsidRPr="002C3094">
        <w:rPr>
          <w:rStyle w:val="normaltextrun"/>
          <w:rFonts w:asciiTheme="minorHAnsi" w:hAnsiTheme="minorHAnsi" w:cstheme="minorHAnsi"/>
        </w:rPr>
        <w:t xml:space="preserve"> – has dedicated an episode of their popular programme “Media e </w:t>
      </w:r>
      <w:proofErr w:type="spellStart"/>
      <w:r w:rsidRPr="002C3094">
        <w:rPr>
          <w:rStyle w:val="normaltextrun"/>
          <w:rFonts w:asciiTheme="minorHAnsi" w:hAnsiTheme="minorHAnsi" w:cstheme="minorHAnsi"/>
        </w:rPr>
        <w:t>dintorni</w:t>
      </w:r>
      <w:proofErr w:type="spellEnd"/>
      <w:r w:rsidRPr="002C3094">
        <w:rPr>
          <w:rStyle w:val="normaltextrun"/>
          <w:rFonts w:asciiTheme="minorHAnsi" w:hAnsiTheme="minorHAnsi" w:cstheme="minorHAnsi"/>
        </w:rPr>
        <w:t>” to Guido’s research as distilled in the piece for The Conversation.</w:t>
      </w:r>
      <w:r w:rsidRPr="002C3094">
        <w:rPr>
          <w:rStyle w:val="eop"/>
          <w:rFonts w:asciiTheme="minorHAnsi" w:hAnsiTheme="minorHAnsi" w:cstheme="minorHAnsi"/>
        </w:rPr>
        <w:t> </w:t>
      </w:r>
    </w:p>
    <w:p w14:paraId="77C09621" w14:textId="6950EF58" w:rsidR="00ED7884" w:rsidRDefault="00ED7884" w:rsidP="00BC15EF">
      <w:pPr>
        <w:rPr>
          <w:rFonts w:ascii="Calibri" w:hAnsi="Calibri" w:cs="Calibri"/>
          <w:bCs/>
        </w:rPr>
      </w:pPr>
    </w:p>
    <w:p w14:paraId="40144D0D" w14:textId="4C671176" w:rsidR="002C7614" w:rsidRDefault="00EA05FF" w:rsidP="00BC15EF">
      <w:pPr>
        <w:rPr>
          <w:rFonts w:ascii="Calibri" w:hAnsi="Calibri" w:cs="Calibri"/>
          <w:bCs/>
        </w:rPr>
      </w:pPr>
      <w:r>
        <w:rPr>
          <w:rStyle w:val="wacimagecontainer"/>
          <w:rFonts w:ascii="Segoe UI" w:eastAsiaTheme="majorEastAsia" w:hAnsi="Segoe UI" w:cs="Segoe UI"/>
          <w:noProof/>
          <w:color w:val="000000"/>
          <w:sz w:val="18"/>
          <w:szCs w:val="18"/>
          <w:shd w:val="clear" w:color="auto" w:fill="FFFFFF"/>
        </w:rPr>
        <w:drawing>
          <wp:anchor distT="0" distB="0" distL="114300" distR="114300" simplePos="0" relativeHeight="251658243" behindDoc="0" locked="0" layoutInCell="1" allowOverlap="1" wp14:anchorId="6135CBB7" wp14:editId="198399E9">
            <wp:simplePos x="0" y="0"/>
            <wp:positionH relativeFrom="margin">
              <wp:align>left</wp:align>
            </wp:positionH>
            <wp:positionV relativeFrom="paragraph">
              <wp:posOffset>11607</wp:posOffset>
            </wp:positionV>
            <wp:extent cx="4550735" cy="2563448"/>
            <wp:effectExtent l="0" t="0" r="2540" b="8890"/>
            <wp:wrapNone/>
            <wp:docPr id="1567025663" name="Picture 1567025663" descr="A video player showing a video player making a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video player showing a video player making a speech bubbl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0735" cy="25634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2206C" w14:textId="77777777" w:rsidR="002C7614" w:rsidRDefault="002C7614" w:rsidP="00BC15EF">
      <w:pPr>
        <w:rPr>
          <w:rFonts w:ascii="Calibri" w:hAnsi="Calibri" w:cs="Calibri"/>
          <w:bCs/>
        </w:rPr>
      </w:pPr>
    </w:p>
    <w:p w14:paraId="72C2B89C" w14:textId="03187847" w:rsidR="002C7614" w:rsidRDefault="002C7614" w:rsidP="00BC15EF">
      <w:pPr>
        <w:rPr>
          <w:rFonts w:ascii="Calibri" w:hAnsi="Calibri" w:cs="Calibri"/>
          <w:bCs/>
        </w:rPr>
      </w:pPr>
    </w:p>
    <w:p w14:paraId="7E8B874B" w14:textId="77777777" w:rsidR="002C7614" w:rsidRDefault="002C7614" w:rsidP="00BC15EF">
      <w:pPr>
        <w:rPr>
          <w:rFonts w:ascii="Calibri" w:hAnsi="Calibri" w:cs="Calibri"/>
          <w:bCs/>
        </w:rPr>
      </w:pPr>
    </w:p>
    <w:p w14:paraId="231856C4" w14:textId="61CF20DA" w:rsidR="002C7614" w:rsidRDefault="002C7614" w:rsidP="00BC15EF">
      <w:pPr>
        <w:rPr>
          <w:rFonts w:ascii="Calibri" w:hAnsi="Calibri" w:cs="Calibri"/>
          <w:bCs/>
        </w:rPr>
      </w:pPr>
    </w:p>
    <w:p w14:paraId="69897FCD" w14:textId="77777777" w:rsidR="002C7614" w:rsidRDefault="002C7614" w:rsidP="00BC15EF">
      <w:pPr>
        <w:rPr>
          <w:rFonts w:ascii="Calibri" w:hAnsi="Calibri" w:cs="Calibri"/>
          <w:bCs/>
        </w:rPr>
      </w:pPr>
    </w:p>
    <w:p w14:paraId="417C325B" w14:textId="16F5288F" w:rsidR="002C7614" w:rsidRDefault="002C7614" w:rsidP="00BC15EF">
      <w:pPr>
        <w:rPr>
          <w:rFonts w:ascii="Calibri" w:hAnsi="Calibri" w:cs="Calibri"/>
          <w:bCs/>
        </w:rPr>
      </w:pPr>
    </w:p>
    <w:p w14:paraId="19A0A38B" w14:textId="5C5B2708" w:rsidR="002C7614" w:rsidRDefault="002C7614" w:rsidP="00BC15EF">
      <w:pPr>
        <w:rPr>
          <w:rFonts w:ascii="Calibri" w:hAnsi="Calibri" w:cs="Calibri"/>
          <w:bCs/>
        </w:rPr>
      </w:pPr>
    </w:p>
    <w:p w14:paraId="73F91E7B" w14:textId="6001E399" w:rsidR="008C14D7" w:rsidRDefault="008C14D7" w:rsidP="00BC15EF">
      <w:pPr>
        <w:rPr>
          <w:rFonts w:ascii="Calibri" w:hAnsi="Calibri" w:cs="Calibri"/>
          <w:bCs/>
        </w:rPr>
      </w:pPr>
    </w:p>
    <w:p w14:paraId="7AC6648E" w14:textId="39F07C9D" w:rsidR="008C14D7" w:rsidRDefault="008C14D7" w:rsidP="00BC15EF">
      <w:pPr>
        <w:rPr>
          <w:rFonts w:ascii="Calibri" w:hAnsi="Calibri" w:cs="Calibri"/>
          <w:bCs/>
        </w:rPr>
      </w:pPr>
    </w:p>
    <w:p w14:paraId="056595DB" w14:textId="77777777" w:rsidR="008C14D7" w:rsidRDefault="008C14D7" w:rsidP="00BC15EF">
      <w:pPr>
        <w:rPr>
          <w:rFonts w:ascii="Calibri" w:hAnsi="Calibri" w:cs="Calibri"/>
          <w:bCs/>
        </w:rPr>
      </w:pPr>
    </w:p>
    <w:p w14:paraId="251B01CB" w14:textId="3B405C7D" w:rsidR="008C14D7" w:rsidRDefault="008C14D7" w:rsidP="00BC15EF">
      <w:pPr>
        <w:rPr>
          <w:rFonts w:ascii="Calibri" w:hAnsi="Calibri" w:cs="Calibri"/>
          <w:bCs/>
        </w:rPr>
      </w:pPr>
    </w:p>
    <w:p w14:paraId="718A3A18" w14:textId="77777777" w:rsidR="002C7614" w:rsidRDefault="002C7614" w:rsidP="00BC15EF">
      <w:pPr>
        <w:rPr>
          <w:rFonts w:ascii="Calibri" w:hAnsi="Calibri" w:cs="Calibri"/>
          <w:bCs/>
        </w:rPr>
      </w:pPr>
    </w:p>
    <w:p w14:paraId="5DFE9E9E" w14:textId="3CE5AAEB" w:rsidR="002C7614" w:rsidRDefault="002C7614" w:rsidP="00BC15EF">
      <w:pPr>
        <w:rPr>
          <w:rFonts w:ascii="Calibri" w:hAnsi="Calibri" w:cs="Calibri"/>
          <w:bCs/>
        </w:rPr>
      </w:pPr>
    </w:p>
    <w:p w14:paraId="19330FC1" w14:textId="51DAC486" w:rsidR="00955F5F" w:rsidRDefault="00EA05FF" w:rsidP="009C7A07">
      <w:pPr>
        <w:pStyle w:val="paragraph"/>
        <w:spacing w:before="0" w:beforeAutospacing="0" w:after="0" w:afterAutospacing="0"/>
        <w:textAlignment w:val="baseline"/>
        <w:rPr>
          <w:rStyle w:val="normaltextrun"/>
          <w:rFonts w:asciiTheme="minorHAnsi" w:hAnsiTheme="minorHAnsi" w:cstheme="minorHAnsi"/>
        </w:rPr>
      </w:pPr>
      <w:r>
        <w:rPr>
          <w:noProof/>
        </w:rPr>
        <mc:AlternateContent>
          <mc:Choice Requires="wps">
            <w:drawing>
              <wp:anchor distT="0" distB="0" distL="114300" distR="114300" simplePos="0" relativeHeight="251658247" behindDoc="0" locked="0" layoutInCell="1" allowOverlap="1" wp14:anchorId="47769F75" wp14:editId="50B229A3">
                <wp:simplePos x="0" y="0"/>
                <wp:positionH relativeFrom="margin">
                  <wp:align>left</wp:align>
                </wp:positionH>
                <wp:positionV relativeFrom="paragraph">
                  <wp:posOffset>10795</wp:posOffset>
                </wp:positionV>
                <wp:extent cx="4343400" cy="635"/>
                <wp:effectExtent l="0" t="0" r="0" b="8255"/>
                <wp:wrapNone/>
                <wp:docPr id="119504968" name="Text Box 119504968"/>
                <wp:cNvGraphicFramePr/>
                <a:graphic xmlns:a="http://schemas.openxmlformats.org/drawingml/2006/main">
                  <a:graphicData uri="http://schemas.microsoft.com/office/word/2010/wordprocessingShape">
                    <wps:wsp>
                      <wps:cNvSpPr txBox="1"/>
                      <wps:spPr>
                        <a:xfrm>
                          <a:off x="0" y="0"/>
                          <a:ext cx="4343400" cy="635"/>
                        </a:xfrm>
                        <a:prstGeom prst="rect">
                          <a:avLst/>
                        </a:prstGeom>
                        <a:solidFill>
                          <a:prstClr val="white"/>
                        </a:solidFill>
                        <a:ln>
                          <a:noFill/>
                        </a:ln>
                      </wps:spPr>
                      <wps:txbx>
                        <w:txbxContent>
                          <w:p w14:paraId="2D4EC17A" w14:textId="4A20C58A" w:rsidR="00955F5F" w:rsidRPr="000E711D" w:rsidRDefault="00955F5F" w:rsidP="00955F5F">
                            <w:pPr>
                              <w:pStyle w:val="Caption"/>
                              <w:rPr>
                                <w:rFonts w:ascii="Segoe UI" w:eastAsiaTheme="majorEastAsia" w:hAnsi="Segoe UI" w:cs="Segoe UI"/>
                                <w:noProof/>
                                <w:color w:val="000000"/>
                                <w:shd w:val="clear" w:color="auto" w:fill="FFFFFF"/>
                              </w:rPr>
                            </w:pPr>
                            <w:r>
                              <w:t>Figure 3. Radio Radicale.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769F75" id="Text Box 119504968" o:spid="_x0000_s1028" type="#_x0000_t202" style="position:absolute;margin-left:0;margin-top:.85pt;width:342pt;height:.05pt;z-index:251658247;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" stroked="f">
                <v:textbox style="mso-fit-shape-to-text:t" inset="0,0,0,0">
                  <w:txbxContent>
                    <w:p w14:paraId="2D4EC17A" w14:textId="4A20C58A" w:rsidR="00955F5F" w:rsidRPr="000E711D" w:rsidRDefault="00955F5F" w:rsidP="00955F5F">
                      <w:pPr>
                        <w:pStyle w:val="Caption"/>
                        <w:rPr>
                          <w:rFonts w:ascii="Segoe UI" w:eastAsiaTheme="majorEastAsia" w:hAnsi="Segoe UI" w:cs="Segoe UI"/>
                          <w:noProof/>
                          <w:color w:val="000000"/>
                          <w:shd w:val="clear" w:color="auto" w:fill="FFFFFF"/>
                        </w:rPr>
                      </w:pPr>
                      <w:r>
                        <w:t>Figure 3. Radio Radicale.</w:t>
                      </w:r>
                    </w:p>
                  </w:txbxContent>
                </v:textbox>
                <w10:wrap anchorx="margin"/>
              </v:shape>
            </w:pict>
          </mc:Fallback>
        </mc:AlternateContent>
      </w:r>
    </w:p>
    <w:p w14:paraId="56199917" w14:textId="4D68D8B4" w:rsidR="00955F5F" w:rsidRDefault="00955F5F" w:rsidP="009C7A07">
      <w:pPr>
        <w:pStyle w:val="paragraph"/>
        <w:spacing w:before="0" w:beforeAutospacing="0" w:after="0" w:afterAutospacing="0"/>
        <w:textAlignment w:val="baseline"/>
        <w:rPr>
          <w:rStyle w:val="normaltextrun"/>
          <w:rFonts w:asciiTheme="minorHAnsi" w:hAnsiTheme="minorHAnsi" w:cstheme="minorHAnsi"/>
        </w:rPr>
      </w:pPr>
    </w:p>
    <w:p w14:paraId="31EFFC10" w14:textId="57794EF0" w:rsidR="009C7A07" w:rsidRPr="002C3094" w:rsidRDefault="009C7A07" w:rsidP="00067927">
      <w:pPr>
        <w:pStyle w:val="paragraph"/>
        <w:spacing w:before="0" w:beforeAutospacing="0" w:after="0" w:afterAutospacing="0"/>
        <w:jc w:val="both"/>
        <w:textAlignment w:val="baseline"/>
        <w:rPr>
          <w:rFonts w:asciiTheme="minorHAnsi" w:hAnsiTheme="minorHAnsi" w:cstheme="minorHAnsi"/>
        </w:rPr>
      </w:pPr>
      <w:r w:rsidRPr="002C3094">
        <w:rPr>
          <w:rStyle w:val="normaltextrun"/>
          <w:rFonts w:asciiTheme="minorHAnsi" w:hAnsiTheme="minorHAnsi" w:cstheme="minorHAnsi"/>
        </w:rPr>
        <w:t xml:space="preserve">Based on this article, Guido is also </w:t>
      </w:r>
      <w:r w:rsidR="00E94E01">
        <w:rPr>
          <w:rStyle w:val="normaltextrun"/>
          <w:rFonts w:asciiTheme="minorHAnsi" w:hAnsiTheme="minorHAnsi" w:cstheme="minorHAnsi"/>
        </w:rPr>
        <w:t>in discussions</w:t>
      </w:r>
      <w:r w:rsidRPr="002C3094">
        <w:rPr>
          <w:rStyle w:val="normaltextrun"/>
          <w:rFonts w:asciiTheme="minorHAnsi" w:hAnsiTheme="minorHAnsi" w:cstheme="minorHAnsi"/>
        </w:rPr>
        <w:t xml:space="preserve"> with The Conversation </w:t>
      </w:r>
      <w:r w:rsidR="00067927">
        <w:rPr>
          <w:rStyle w:val="normaltextrun"/>
          <w:rFonts w:asciiTheme="minorHAnsi" w:hAnsiTheme="minorHAnsi" w:cstheme="minorHAnsi"/>
        </w:rPr>
        <w:t>about</w:t>
      </w:r>
      <w:r w:rsidRPr="002C3094">
        <w:rPr>
          <w:rStyle w:val="normaltextrun"/>
          <w:rFonts w:asciiTheme="minorHAnsi" w:hAnsiTheme="minorHAnsi" w:cstheme="minorHAnsi"/>
        </w:rPr>
        <w:t xml:space="preserve"> record</w:t>
      </w:r>
      <w:r w:rsidR="00067927">
        <w:rPr>
          <w:rStyle w:val="normaltextrun"/>
          <w:rFonts w:asciiTheme="minorHAnsi" w:hAnsiTheme="minorHAnsi" w:cstheme="minorHAnsi"/>
        </w:rPr>
        <w:t>ing</w:t>
      </w:r>
      <w:r w:rsidRPr="002C3094">
        <w:rPr>
          <w:rStyle w:val="normaltextrun"/>
          <w:rFonts w:asciiTheme="minorHAnsi" w:hAnsiTheme="minorHAnsi" w:cstheme="minorHAnsi"/>
        </w:rPr>
        <w:t xml:space="preserve"> an episode of their podcast </w:t>
      </w:r>
      <w:r w:rsidRPr="002C3094">
        <w:rPr>
          <w:rStyle w:val="normaltextrun"/>
          <w:rFonts w:asciiTheme="minorHAnsi" w:hAnsiTheme="minorHAnsi" w:cstheme="minorHAnsi"/>
          <w:i/>
          <w:iCs/>
        </w:rPr>
        <w:t>The Conversation Weekly.</w:t>
      </w:r>
      <w:r w:rsidRPr="002C3094">
        <w:rPr>
          <w:rStyle w:val="eop"/>
          <w:rFonts w:asciiTheme="minorHAnsi" w:hAnsiTheme="minorHAnsi" w:cstheme="minorHAnsi"/>
        </w:rPr>
        <w:t> </w:t>
      </w:r>
    </w:p>
    <w:p w14:paraId="028F875F" w14:textId="366546FE" w:rsidR="009C7A07" w:rsidRDefault="009C7A07" w:rsidP="00BC15EF">
      <w:pPr>
        <w:rPr>
          <w:rFonts w:ascii="Calibri" w:hAnsi="Calibri" w:cs="Calibri"/>
          <w:bCs/>
        </w:rPr>
      </w:pPr>
    </w:p>
    <w:p w14:paraId="1F6D967C" w14:textId="2A8C140C" w:rsidR="00BC15EF" w:rsidRPr="00BC15EF" w:rsidRDefault="00BC15EF" w:rsidP="00BC15EF">
      <w:pPr>
        <w:rPr>
          <w:rFonts w:ascii="Calibri" w:hAnsi="Calibri" w:cs="Calibri"/>
          <w:bCs/>
        </w:rPr>
      </w:pPr>
      <w:r w:rsidRPr="005232D5">
        <w:rPr>
          <w:rFonts w:ascii="Calibri" w:hAnsi="Calibri" w:cs="Calibri"/>
          <w:b/>
        </w:rPr>
        <w:t xml:space="preserve">Dr Domenico </w:t>
      </w:r>
      <w:proofErr w:type="spellStart"/>
      <w:r w:rsidRPr="005232D5">
        <w:rPr>
          <w:rFonts w:ascii="Calibri" w:hAnsi="Calibri" w:cs="Calibri"/>
          <w:b/>
        </w:rPr>
        <w:t>Carolei</w:t>
      </w:r>
      <w:proofErr w:type="spellEnd"/>
      <w:r>
        <w:rPr>
          <w:rFonts w:ascii="Calibri" w:hAnsi="Calibri" w:cs="Calibri"/>
          <w:bCs/>
        </w:rPr>
        <w:t xml:space="preserve"> </w:t>
      </w:r>
      <w:r w:rsidRPr="00BC15EF">
        <w:rPr>
          <w:rFonts w:ascii="Calibri" w:hAnsi="Calibri" w:cs="Calibri"/>
          <w:bCs/>
        </w:rPr>
        <w:t>was invited to showcase his research and book</w:t>
      </w:r>
      <w:r w:rsidR="009C7A07">
        <w:rPr>
          <w:rFonts w:ascii="Calibri" w:hAnsi="Calibri" w:cs="Calibri"/>
          <w:bCs/>
        </w:rPr>
        <w:t xml:space="preserve">, </w:t>
      </w:r>
      <w:proofErr w:type="gramStart"/>
      <w:r w:rsidR="009C7A07" w:rsidRPr="00ED7884">
        <w:rPr>
          <w:rFonts w:ascii="Calibri" w:hAnsi="Calibri" w:cs="Calibri"/>
          <w:bCs/>
          <w:i/>
          <w:iCs/>
        </w:rPr>
        <w:t>NGOs</w:t>
      </w:r>
      <w:proofErr w:type="gramEnd"/>
      <w:r w:rsidR="009C7A07" w:rsidRPr="00ED7884">
        <w:rPr>
          <w:rFonts w:ascii="Calibri" w:hAnsi="Calibri" w:cs="Calibri"/>
          <w:bCs/>
          <w:i/>
          <w:iCs/>
        </w:rPr>
        <w:t xml:space="preserve"> and the Law: Self-Regulation and Accountability</w:t>
      </w:r>
      <w:r w:rsidR="009C7A07">
        <w:rPr>
          <w:rFonts w:ascii="Calibri" w:hAnsi="Calibri" w:cs="Calibri"/>
          <w:bCs/>
          <w:i/>
          <w:iCs/>
        </w:rPr>
        <w:t>,</w:t>
      </w:r>
      <w:r w:rsidRPr="00BC15EF">
        <w:rPr>
          <w:rFonts w:ascii="Calibri" w:hAnsi="Calibri" w:cs="Calibri"/>
          <w:bCs/>
        </w:rPr>
        <w:t xml:space="preserve"> </w:t>
      </w:r>
      <w:r w:rsidR="00D14ECC">
        <w:rPr>
          <w:rFonts w:ascii="Calibri" w:hAnsi="Calibri" w:cs="Calibri"/>
          <w:bCs/>
        </w:rPr>
        <w:t>at</w:t>
      </w:r>
      <w:r w:rsidRPr="00BC15EF">
        <w:rPr>
          <w:rFonts w:ascii="Calibri" w:hAnsi="Calibri" w:cs="Calibri"/>
          <w:bCs/>
        </w:rPr>
        <w:t xml:space="preserve"> a number of events: </w:t>
      </w:r>
    </w:p>
    <w:p w14:paraId="68F6FD28" w14:textId="77777777" w:rsidR="00374227" w:rsidRDefault="00374227" w:rsidP="00374227">
      <w:pPr>
        <w:rPr>
          <w:rFonts w:ascii="Calibri" w:hAnsi="Calibri" w:cs="Calibri"/>
          <w:bCs/>
        </w:rPr>
      </w:pPr>
    </w:p>
    <w:p w14:paraId="66746CC9" w14:textId="77777777" w:rsidR="00374227" w:rsidRDefault="00BC15EF" w:rsidP="0078399B">
      <w:pPr>
        <w:pStyle w:val="ListParagraph"/>
        <w:numPr>
          <w:ilvl w:val="0"/>
          <w:numId w:val="4"/>
        </w:numPr>
        <w:jc w:val="both"/>
        <w:rPr>
          <w:rFonts w:ascii="Calibri" w:hAnsi="Calibri" w:cs="Calibri"/>
          <w:bCs/>
        </w:rPr>
      </w:pPr>
      <w:r w:rsidRPr="00374227">
        <w:rPr>
          <w:rFonts w:ascii="Calibri" w:hAnsi="Calibri" w:cs="Calibri"/>
          <w:bCs/>
          <w:i/>
          <w:iCs/>
        </w:rPr>
        <w:t>'NGOs: Evolution of international regulation and accountability'</w:t>
      </w:r>
      <w:r w:rsidR="00374227" w:rsidRPr="00374227">
        <w:rPr>
          <w:rFonts w:ascii="Calibri" w:hAnsi="Calibri" w:cs="Calibri"/>
          <w:bCs/>
          <w:i/>
          <w:iCs/>
        </w:rPr>
        <w:t xml:space="preserve"> </w:t>
      </w:r>
      <w:r w:rsidR="00374227" w:rsidRPr="00374227">
        <w:rPr>
          <w:rFonts w:ascii="Calibri" w:hAnsi="Calibri" w:cs="Calibri"/>
          <w:bCs/>
        </w:rPr>
        <w:t>(</w:t>
      </w:r>
      <w:r w:rsidRPr="00374227">
        <w:rPr>
          <w:rFonts w:ascii="Calibri" w:hAnsi="Calibri" w:cs="Calibri"/>
          <w:bCs/>
        </w:rPr>
        <w:t>Charity Briefs Series</w:t>
      </w:r>
      <w:r w:rsidR="00374227" w:rsidRPr="00374227">
        <w:rPr>
          <w:rFonts w:ascii="Calibri" w:hAnsi="Calibri" w:cs="Calibri"/>
          <w:bCs/>
        </w:rPr>
        <w:t>)</w:t>
      </w:r>
      <w:r w:rsidRPr="00374227">
        <w:rPr>
          <w:rFonts w:ascii="Calibri" w:hAnsi="Calibri" w:cs="Calibri"/>
          <w:bCs/>
        </w:rPr>
        <w:t>, Charity Law and Policy Unit, School of Law and Social Justice, University of Liverpool (UK) Thursday 30 November 2023.</w:t>
      </w:r>
    </w:p>
    <w:p w14:paraId="4BBA31B8" w14:textId="77777777" w:rsidR="00374227" w:rsidRDefault="00BC15EF" w:rsidP="0078399B">
      <w:pPr>
        <w:pStyle w:val="ListParagraph"/>
        <w:numPr>
          <w:ilvl w:val="0"/>
          <w:numId w:val="4"/>
        </w:numPr>
        <w:jc w:val="both"/>
        <w:rPr>
          <w:rFonts w:ascii="Calibri" w:hAnsi="Calibri" w:cs="Calibri"/>
          <w:bCs/>
        </w:rPr>
      </w:pPr>
      <w:r w:rsidRPr="00374227">
        <w:rPr>
          <w:rFonts w:ascii="Calibri" w:hAnsi="Calibri" w:cs="Calibri"/>
          <w:bCs/>
          <w:i/>
          <w:iCs/>
        </w:rPr>
        <w:lastRenderedPageBreak/>
        <w:t>‘NGOs and the Law: Self-Regulation and Accountability’</w:t>
      </w:r>
      <w:r w:rsidRPr="00374227">
        <w:rPr>
          <w:rFonts w:ascii="Calibri" w:hAnsi="Calibri" w:cs="Calibri"/>
          <w:bCs/>
        </w:rPr>
        <w:t>, book launch/research seminar, School of Law and Centre for Citizenship Civil Society and Rule of Law (CISRUL), University of Aberdeen (UK) 20 September 2023.</w:t>
      </w:r>
    </w:p>
    <w:p w14:paraId="730AE271" w14:textId="77777777" w:rsidR="00374227" w:rsidRPr="00374227" w:rsidRDefault="00374227" w:rsidP="00374227">
      <w:pPr>
        <w:pStyle w:val="ListParagraph"/>
        <w:jc w:val="both"/>
        <w:rPr>
          <w:rFonts w:ascii="Calibri" w:hAnsi="Calibri" w:cs="Calibri"/>
          <w:bCs/>
        </w:rPr>
      </w:pPr>
    </w:p>
    <w:p w14:paraId="30937BAB" w14:textId="77777777" w:rsidR="00374227" w:rsidRDefault="00BC15EF" w:rsidP="0078399B">
      <w:pPr>
        <w:pStyle w:val="ListParagraph"/>
        <w:numPr>
          <w:ilvl w:val="0"/>
          <w:numId w:val="4"/>
        </w:numPr>
        <w:jc w:val="both"/>
        <w:rPr>
          <w:rFonts w:ascii="Calibri" w:hAnsi="Calibri" w:cs="Calibri"/>
          <w:bCs/>
        </w:rPr>
      </w:pPr>
      <w:r w:rsidRPr="00374227">
        <w:rPr>
          <w:rFonts w:ascii="Calibri" w:hAnsi="Calibri" w:cs="Calibri"/>
          <w:bCs/>
          <w:i/>
          <w:iCs/>
        </w:rPr>
        <w:t>‘NGOs and the Law: Self-Regulation and Accountability’</w:t>
      </w:r>
      <w:r w:rsidRPr="00374227">
        <w:rPr>
          <w:rFonts w:ascii="Calibri" w:hAnsi="Calibri" w:cs="Calibri"/>
          <w:bCs/>
        </w:rPr>
        <w:t xml:space="preserve">, online book launch, Multidisciplinary Programme in Human Rights, Federal University of </w:t>
      </w:r>
      <w:proofErr w:type="spellStart"/>
      <w:r w:rsidRPr="00374227">
        <w:rPr>
          <w:rFonts w:ascii="Calibri" w:hAnsi="Calibri" w:cs="Calibri"/>
          <w:bCs/>
        </w:rPr>
        <w:t>Goiás</w:t>
      </w:r>
      <w:proofErr w:type="spellEnd"/>
      <w:r w:rsidRPr="00374227">
        <w:rPr>
          <w:rFonts w:ascii="Calibri" w:hAnsi="Calibri" w:cs="Calibri"/>
          <w:bCs/>
        </w:rPr>
        <w:t xml:space="preserve"> (UFG, Brazil), State University of </w:t>
      </w:r>
      <w:proofErr w:type="spellStart"/>
      <w:r w:rsidRPr="00374227">
        <w:rPr>
          <w:rFonts w:ascii="Calibri" w:hAnsi="Calibri" w:cs="Calibri"/>
          <w:bCs/>
        </w:rPr>
        <w:t>Goiás</w:t>
      </w:r>
      <w:proofErr w:type="spellEnd"/>
      <w:r w:rsidRPr="00374227">
        <w:rPr>
          <w:rFonts w:ascii="Calibri" w:hAnsi="Calibri" w:cs="Calibri"/>
          <w:bCs/>
        </w:rPr>
        <w:t xml:space="preserve"> (UEG, Brazil), Respondent:  Prof João da Cruz Gonçalves Neto (UFG, Brazil). Chair; Prof Ulisses </w:t>
      </w:r>
      <w:proofErr w:type="spellStart"/>
      <w:r w:rsidRPr="00374227">
        <w:rPr>
          <w:rFonts w:ascii="Calibri" w:hAnsi="Calibri" w:cs="Calibri"/>
          <w:bCs/>
        </w:rPr>
        <w:t>Terto</w:t>
      </w:r>
      <w:proofErr w:type="spellEnd"/>
      <w:r w:rsidRPr="00374227">
        <w:rPr>
          <w:rFonts w:ascii="Calibri" w:hAnsi="Calibri" w:cs="Calibri"/>
          <w:bCs/>
        </w:rPr>
        <w:t xml:space="preserve"> Neto (UEG, Brazil &amp; UFG, Brazil), 1 September 2023.</w:t>
      </w:r>
    </w:p>
    <w:p w14:paraId="24FC0E23" w14:textId="77777777" w:rsidR="00374227" w:rsidRPr="00374227" w:rsidRDefault="00374227" w:rsidP="00374227">
      <w:pPr>
        <w:pStyle w:val="ListParagraph"/>
        <w:jc w:val="both"/>
        <w:rPr>
          <w:rFonts w:ascii="Calibri" w:hAnsi="Calibri" w:cs="Calibri"/>
          <w:bCs/>
          <w:i/>
          <w:iCs/>
        </w:rPr>
      </w:pPr>
    </w:p>
    <w:p w14:paraId="031CFE2A" w14:textId="17158B73" w:rsidR="00BC48B5" w:rsidRPr="00374227" w:rsidRDefault="00BC48B5" w:rsidP="0078399B">
      <w:pPr>
        <w:pStyle w:val="ListParagraph"/>
        <w:numPr>
          <w:ilvl w:val="0"/>
          <w:numId w:val="4"/>
        </w:numPr>
        <w:jc w:val="both"/>
        <w:rPr>
          <w:rFonts w:ascii="Calibri" w:hAnsi="Calibri" w:cs="Calibri"/>
          <w:bCs/>
        </w:rPr>
      </w:pPr>
      <w:r w:rsidRPr="00374227">
        <w:rPr>
          <w:rFonts w:ascii="Calibri" w:hAnsi="Calibri" w:cs="Calibri"/>
          <w:bCs/>
          <w:i/>
          <w:iCs/>
        </w:rPr>
        <w:t>‘NGOs and the Law: Self-Regulation and Accountability’</w:t>
      </w:r>
      <w:r w:rsidRPr="00374227">
        <w:rPr>
          <w:rFonts w:ascii="Calibri" w:hAnsi="Calibri" w:cs="Calibri"/>
          <w:bCs/>
        </w:rPr>
        <w:t>, International Society for Third Sector (ISTR) Book Club. Respondents:  Prof Oonagh Breen (</w:t>
      </w:r>
      <w:r w:rsidR="00044E89" w:rsidRPr="00374227">
        <w:rPr>
          <w:rFonts w:ascii="Calibri" w:hAnsi="Calibri" w:cs="Calibri"/>
          <w:bCs/>
        </w:rPr>
        <w:t>U</w:t>
      </w:r>
      <w:r w:rsidRPr="00374227">
        <w:rPr>
          <w:rFonts w:ascii="Calibri" w:hAnsi="Calibri" w:cs="Calibri"/>
          <w:bCs/>
        </w:rPr>
        <w:t xml:space="preserve">niversity College Dublin, Ireland); Prof Angela Crack (University of Portsmouth, UK). Moderator: Mayumi </w:t>
      </w:r>
      <w:proofErr w:type="spellStart"/>
      <w:r w:rsidRPr="00374227">
        <w:rPr>
          <w:rFonts w:ascii="Calibri" w:hAnsi="Calibri" w:cs="Calibri"/>
          <w:bCs/>
        </w:rPr>
        <w:t>Fuchi</w:t>
      </w:r>
      <w:proofErr w:type="spellEnd"/>
      <w:r w:rsidRPr="00374227">
        <w:rPr>
          <w:rFonts w:ascii="Calibri" w:hAnsi="Calibri" w:cs="Calibri"/>
          <w:bCs/>
        </w:rPr>
        <w:t xml:space="preserve"> (University of Birmingham, UK), 19 October 2023.</w:t>
      </w:r>
    </w:p>
    <w:p w14:paraId="142B3ECF" w14:textId="77777777" w:rsidR="00FD5CF6" w:rsidRDefault="00FD5CF6" w:rsidP="00374227">
      <w:pPr>
        <w:jc w:val="both"/>
        <w:rPr>
          <w:rFonts w:ascii="Calibri" w:hAnsi="Calibri" w:cs="Calibri"/>
          <w:b/>
        </w:rPr>
      </w:pPr>
    </w:p>
    <w:p w14:paraId="79952F7D" w14:textId="7CFB4A30" w:rsidR="00FD5CF6" w:rsidRPr="00EA05FF" w:rsidRDefault="005C5B98" w:rsidP="00374227">
      <w:pPr>
        <w:jc w:val="both"/>
        <w:rPr>
          <w:rStyle w:val="normaltextrun"/>
          <w:rFonts w:ascii="Calibri" w:hAnsi="Calibri" w:cs="Calibri"/>
          <w:bCs/>
        </w:rPr>
      </w:pPr>
      <w:r w:rsidRPr="00CE5318">
        <w:rPr>
          <w:rFonts w:ascii="Calibri" w:hAnsi="Calibri" w:cs="Calibri"/>
          <w:b/>
        </w:rPr>
        <w:t xml:space="preserve">Honorary </w:t>
      </w:r>
      <w:r w:rsidR="00B30BCA" w:rsidRPr="00CE5318">
        <w:rPr>
          <w:rFonts w:ascii="Calibri" w:hAnsi="Calibri" w:cs="Calibri"/>
          <w:b/>
        </w:rPr>
        <w:t>Professor Francis McManus</w:t>
      </w:r>
      <w:r w:rsidR="00B30BCA" w:rsidRPr="00B30BCA">
        <w:rPr>
          <w:rFonts w:ascii="Calibri" w:hAnsi="Calibri" w:cs="Calibri"/>
          <w:bCs/>
        </w:rPr>
        <w:t xml:space="preserve"> gave a paper </w:t>
      </w:r>
      <w:r w:rsidR="008C14D7">
        <w:rPr>
          <w:rFonts w:ascii="Calibri" w:hAnsi="Calibri" w:cs="Calibri"/>
          <w:bCs/>
        </w:rPr>
        <w:t xml:space="preserve">in October </w:t>
      </w:r>
      <w:r w:rsidR="00B30BCA" w:rsidRPr="00B30BCA">
        <w:rPr>
          <w:rFonts w:ascii="Calibri" w:hAnsi="Calibri" w:cs="Calibri"/>
          <w:bCs/>
        </w:rPr>
        <w:t xml:space="preserve">at the Irish Association of Law Teachers Annual Conference in Dublin on the Supreme Court decision in </w:t>
      </w:r>
      <w:r w:rsidR="00B30BCA" w:rsidRPr="00B30BCA">
        <w:rPr>
          <w:rFonts w:ascii="Calibri" w:hAnsi="Calibri" w:cs="Calibri"/>
          <w:bCs/>
          <w:i/>
          <w:iCs/>
        </w:rPr>
        <w:t>Fearn v Tate Gallery</w:t>
      </w:r>
      <w:r w:rsidR="000C2D8D">
        <w:rPr>
          <w:rFonts w:ascii="Calibri" w:hAnsi="Calibri" w:cs="Calibri"/>
          <w:bCs/>
        </w:rPr>
        <w:t xml:space="preserve">, </w:t>
      </w:r>
      <w:r w:rsidR="00B30BCA" w:rsidRPr="00B30BCA">
        <w:rPr>
          <w:rFonts w:ascii="Calibri" w:hAnsi="Calibri" w:cs="Calibri"/>
          <w:bCs/>
        </w:rPr>
        <w:t>where the court found that the Tate</w:t>
      </w:r>
      <w:r w:rsidR="000C2D8D">
        <w:rPr>
          <w:rFonts w:ascii="Calibri" w:hAnsi="Calibri" w:cs="Calibri"/>
          <w:bCs/>
        </w:rPr>
        <w:t xml:space="preserve"> Gallery</w:t>
      </w:r>
      <w:r w:rsidR="00B30BCA" w:rsidRPr="00B30BCA">
        <w:rPr>
          <w:rFonts w:ascii="Calibri" w:hAnsi="Calibri" w:cs="Calibri"/>
          <w:bCs/>
        </w:rPr>
        <w:t xml:space="preserve"> had created a nuisance by allowing visitors to use the viewing gallery, situated at the top of the Tate, to stare into adjoining flats.</w:t>
      </w:r>
    </w:p>
    <w:p w14:paraId="546DA3C9" w14:textId="77777777" w:rsidR="00FD5CF6" w:rsidRDefault="00FD5CF6" w:rsidP="00E71D79">
      <w:pPr>
        <w:pStyle w:val="paragraph"/>
        <w:spacing w:before="0" w:beforeAutospacing="0" w:after="0" w:afterAutospacing="0"/>
        <w:textAlignment w:val="baseline"/>
        <w:rPr>
          <w:rStyle w:val="normaltextrun"/>
          <w:rFonts w:ascii="Calibri" w:hAnsi="Calibri" w:cs="Calibri"/>
        </w:rPr>
      </w:pPr>
    </w:p>
    <w:p w14:paraId="7AC07A92" w14:textId="08F13CEA" w:rsidR="00206025" w:rsidRPr="00596CE8" w:rsidRDefault="00206025" w:rsidP="00AE60BC">
      <w:pPr>
        <w:pStyle w:val="paragraph"/>
        <w:spacing w:before="0" w:beforeAutospacing="0" w:after="0" w:afterAutospacing="0"/>
        <w:jc w:val="both"/>
        <w:textAlignment w:val="baseline"/>
        <w:rPr>
          <w:rStyle w:val="normaltextrun"/>
          <w:rFonts w:ascii="Calibri" w:hAnsi="Calibri" w:cs="Calibri"/>
        </w:rPr>
      </w:pPr>
      <w:r w:rsidRPr="00311D51">
        <w:rPr>
          <w:rFonts w:asciiTheme="minorHAnsi" w:hAnsiTheme="minorHAnsi" w:cstheme="minorHAnsi"/>
          <w:b/>
          <w:bCs/>
          <w:lang w:val="en-US"/>
        </w:rPr>
        <w:t xml:space="preserve">Professor Annalisa </w:t>
      </w:r>
      <w:proofErr w:type="spellStart"/>
      <w:r w:rsidRPr="00311D51">
        <w:rPr>
          <w:rFonts w:asciiTheme="minorHAnsi" w:hAnsiTheme="minorHAnsi" w:cstheme="minorHAnsi"/>
          <w:b/>
          <w:bCs/>
          <w:lang w:val="en-US"/>
        </w:rPr>
        <w:t>Savaresi</w:t>
      </w:r>
      <w:proofErr w:type="spellEnd"/>
      <w:r>
        <w:rPr>
          <w:rFonts w:asciiTheme="minorHAnsi" w:hAnsiTheme="minorHAnsi" w:cstheme="minorHAnsi"/>
          <w:b/>
          <w:bCs/>
          <w:lang w:val="en-US"/>
        </w:rPr>
        <w:t xml:space="preserve"> </w:t>
      </w:r>
      <w:r w:rsidR="00080B65">
        <w:rPr>
          <w:rFonts w:asciiTheme="minorHAnsi" w:hAnsiTheme="minorHAnsi" w:cstheme="minorHAnsi"/>
          <w:lang w:val="en-US"/>
        </w:rPr>
        <w:t xml:space="preserve">has recently </w:t>
      </w:r>
      <w:r w:rsidR="00AB62C5" w:rsidRPr="00596CE8">
        <w:rPr>
          <w:rFonts w:asciiTheme="minorHAnsi" w:hAnsiTheme="minorHAnsi" w:cstheme="minorHAnsi"/>
          <w:lang w:val="en-US"/>
        </w:rPr>
        <w:t>chaired</w:t>
      </w:r>
      <w:r w:rsidR="00596CE8" w:rsidRPr="00596CE8">
        <w:rPr>
          <w:rFonts w:asciiTheme="minorHAnsi" w:hAnsiTheme="minorHAnsi" w:cstheme="minorHAnsi"/>
          <w:lang w:val="en-US"/>
        </w:rPr>
        <w:t xml:space="preserve"> </w:t>
      </w:r>
      <w:proofErr w:type="gramStart"/>
      <w:r w:rsidR="00AB62C5" w:rsidRPr="00596CE8">
        <w:rPr>
          <w:rFonts w:asciiTheme="minorHAnsi" w:hAnsiTheme="minorHAnsi" w:cstheme="minorHAnsi"/>
          <w:lang w:val="en-US"/>
        </w:rPr>
        <w:t>a number of</w:t>
      </w:r>
      <w:proofErr w:type="gramEnd"/>
      <w:r w:rsidR="00E11EA3">
        <w:rPr>
          <w:rFonts w:asciiTheme="minorHAnsi" w:hAnsiTheme="minorHAnsi" w:cstheme="minorHAnsi"/>
          <w:lang w:val="en-US"/>
        </w:rPr>
        <w:t xml:space="preserve"> </w:t>
      </w:r>
      <w:r w:rsidR="00AB62C5" w:rsidRPr="00596CE8">
        <w:rPr>
          <w:rFonts w:asciiTheme="minorHAnsi" w:hAnsiTheme="minorHAnsi" w:cstheme="minorHAnsi"/>
          <w:lang w:val="en-US"/>
        </w:rPr>
        <w:t>panels</w:t>
      </w:r>
      <w:r w:rsidR="00596CE8" w:rsidRPr="00596CE8">
        <w:rPr>
          <w:rFonts w:asciiTheme="minorHAnsi" w:hAnsiTheme="minorHAnsi" w:cstheme="minorHAnsi"/>
          <w:lang w:val="en-US"/>
        </w:rPr>
        <w:t>:</w:t>
      </w:r>
    </w:p>
    <w:p w14:paraId="1AFC9CB7" w14:textId="77777777" w:rsidR="00E71D79" w:rsidRDefault="00E71D79" w:rsidP="00E71D7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093AB2C" w14:textId="7B8BDE94" w:rsidR="00E71D79" w:rsidRDefault="00E71D79" w:rsidP="0078399B">
      <w:pPr>
        <w:pStyle w:val="paragraph"/>
        <w:numPr>
          <w:ilvl w:val="0"/>
          <w:numId w:val="1"/>
        </w:numPr>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Scottish International Law Conference - Just Transition Litigation, University of Dundee</w:t>
      </w:r>
      <w:r w:rsidR="00FF67E4">
        <w:rPr>
          <w:rStyle w:val="normaltextrun"/>
          <w:rFonts w:ascii="Calibri" w:hAnsi="Calibri" w:cs="Calibri"/>
        </w:rPr>
        <w:t xml:space="preserve"> (</w:t>
      </w:r>
      <w:r>
        <w:rPr>
          <w:rStyle w:val="normaltextrun"/>
          <w:rFonts w:ascii="Calibri" w:hAnsi="Calibri" w:cs="Calibri"/>
        </w:rPr>
        <w:t>8 September </w:t>
      </w:r>
      <w:r w:rsidR="00AE60BC">
        <w:rPr>
          <w:rStyle w:val="eop"/>
          <w:rFonts w:ascii="Calibri" w:hAnsi="Calibri" w:cs="Calibri"/>
        </w:rPr>
        <w:t>2023</w:t>
      </w:r>
      <w:r w:rsidR="000E6A34">
        <w:rPr>
          <w:rStyle w:val="eop"/>
          <w:rFonts w:ascii="Calibri" w:hAnsi="Calibri" w:cs="Calibri"/>
        </w:rPr>
        <w:t>). For info see:</w:t>
      </w:r>
      <w:r w:rsidR="007956DA">
        <w:rPr>
          <w:rStyle w:val="normaltextrun"/>
          <w:rFonts w:ascii="Calibri" w:hAnsi="Calibri" w:cs="Calibri"/>
        </w:rPr>
        <w:t xml:space="preserve"> </w:t>
      </w:r>
      <w:hyperlink r:id="rId39" w:history="1">
        <w:r w:rsidR="007956DA" w:rsidRPr="00A27E07">
          <w:rPr>
            <w:rStyle w:val="Hyperlink"/>
            <w:rFonts w:ascii="Calibri" w:hAnsi="Calibri" w:cs="Calibri"/>
          </w:rPr>
          <w:t>https://www.dundee.ac.uk/events/just-transitions-and-international-law-conference</w:t>
        </w:r>
      </w:hyperlink>
      <w:r w:rsidR="007956DA">
        <w:rPr>
          <w:rStyle w:val="normaltextrun"/>
          <w:rFonts w:ascii="Calibri" w:hAnsi="Calibri" w:cs="Calibri"/>
        </w:rPr>
        <w:t xml:space="preserve"> </w:t>
      </w:r>
    </w:p>
    <w:p w14:paraId="3C1A6631" w14:textId="77777777" w:rsidR="00E71D79" w:rsidRDefault="00E71D79" w:rsidP="00AE60BC">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3587B938" w14:textId="0549D2C9" w:rsidR="00E71D79" w:rsidRPr="000E6A34" w:rsidRDefault="00E71D79" w:rsidP="0078399B">
      <w:pPr>
        <w:pStyle w:val="paragraph"/>
        <w:numPr>
          <w:ilvl w:val="0"/>
          <w:numId w:val="1"/>
        </w:numPr>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GNHRE/UNEP Summer-Winter School Panel - The Right to a Clean, Healthy, and Sustainable Environment and the Transition</w:t>
      </w:r>
      <w:r w:rsidR="00FF67E4">
        <w:rPr>
          <w:rStyle w:val="normaltextrun"/>
          <w:rFonts w:ascii="Calibri" w:hAnsi="Calibri" w:cs="Calibri"/>
        </w:rPr>
        <w:t xml:space="preserve"> (</w:t>
      </w:r>
      <w:r>
        <w:rPr>
          <w:rStyle w:val="normaltextrun"/>
          <w:rFonts w:ascii="Calibri" w:hAnsi="Calibri" w:cs="Calibri"/>
        </w:rPr>
        <w:t>12</w:t>
      </w:r>
      <w:r w:rsidR="00FF67E4">
        <w:rPr>
          <w:rStyle w:val="normaltextrun"/>
          <w:rFonts w:ascii="Calibri" w:hAnsi="Calibri" w:cs="Calibri"/>
        </w:rPr>
        <w:t xml:space="preserve"> </w:t>
      </w:r>
      <w:r>
        <w:rPr>
          <w:rStyle w:val="normaltextrun"/>
          <w:rFonts w:ascii="Calibri" w:hAnsi="Calibri" w:cs="Calibri"/>
        </w:rPr>
        <w:t>September </w:t>
      </w:r>
      <w:r w:rsidR="00AE60BC">
        <w:rPr>
          <w:rStyle w:val="eop"/>
          <w:rFonts w:ascii="Calibri" w:hAnsi="Calibri" w:cs="Calibri"/>
        </w:rPr>
        <w:t>2023</w:t>
      </w:r>
      <w:r w:rsidR="00FF67E4">
        <w:rPr>
          <w:rStyle w:val="eop"/>
          <w:rFonts w:ascii="Calibri" w:hAnsi="Calibri" w:cs="Calibri"/>
        </w:rPr>
        <w:t>)</w:t>
      </w:r>
      <w:r w:rsidR="000E6A34">
        <w:rPr>
          <w:rStyle w:val="normaltextrun"/>
          <w:rFonts w:ascii="Calibri" w:hAnsi="Calibri" w:cs="Calibri"/>
        </w:rPr>
        <w:t>. For info see:</w:t>
      </w:r>
      <w:r w:rsidR="000E6A34">
        <w:rPr>
          <w:rStyle w:val="normaltextrun"/>
          <w:rFonts w:ascii="Segoe UI" w:hAnsi="Segoe UI" w:cs="Segoe UI"/>
          <w:sz w:val="18"/>
          <w:szCs w:val="18"/>
        </w:rPr>
        <w:t xml:space="preserve"> </w:t>
      </w:r>
      <w:hyperlink r:id="rId40" w:history="1">
        <w:r w:rsidR="000E6A34" w:rsidRPr="00A27E07">
          <w:rPr>
            <w:rStyle w:val="Hyperlink"/>
            <w:rFonts w:ascii="Calibri" w:hAnsi="Calibri" w:cs="Calibri"/>
          </w:rPr>
          <w:t>https://gnhre.org/?page_id=16650</w:t>
        </w:r>
      </w:hyperlink>
      <w:r w:rsidR="00FF48EB" w:rsidRPr="000E6A34">
        <w:rPr>
          <w:rStyle w:val="normaltextrun"/>
          <w:rFonts w:ascii="Calibri" w:hAnsi="Calibri" w:cs="Calibri"/>
        </w:rPr>
        <w:t xml:space="preserve"> </w:t>
      </w:r>
    </w:p>
    <w:p w14:paraId="32D97090" w14:textId="77777777" w:rsidR="00E71D79" w:rsidRDefault="00E71D79" w:rsidP="00AE60BC">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rPr>
        <w:t> </w:t>
      </w:r>
    </w:p>
    <w:p w14:paraId="7438F5CA" w14:textId="12C815AD" w:rsidR="00E71D79" w:rsidRDefault="00E71D79" w:rsidP="0078399B">
      <w:pPr>
        <w:pStyle w:val="paragraph"/>
        <w:numPr>
          <w:ilvl w:val="0"/>
          <w:numId w:val="1"/>
        </w:numPr>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GNHRE/UNEP Summer-Winter School Panel - Just Transition Litigation</w:t>
      </w:r>
      <w:r w:rsidR="00575904">
        <w:rPr>
          <w:rStyle w:val="normaltextrun"/>
          <w:rFonts w:ascii="Calibri" w:hAnsi="Calibri" w:cs="Calibri"/>
        </w:rPr>
        <w:t xml:space="preserve"> (</w:t>
      </w:r>
      <w:r>
        <w:rPr>
          <w:rStyle w:val="normaltextrun"/>
          <w:rFonts w:ascii="Calibri" w:hAnsi="Calibri" w:cs="Calibri"/>
        </w:rPr>
        <w:t>13 September </w:t>
      </w:r>
      <w:r w:rsidR="00596CE8">
        <w:rPr>
          <w:rStyle w:val="normaltextrun"/>
          <w:rFonts w:ascii="Calibri" w:hAnsi="Calibri" w:cs="Calibri"/>
        </w:rPr>
        <w:t>2023</w:t>
      </w:r>
      <w:r w:rsidR="00575904">
        <w:rPr>
          <w:rStyle w:val="normaltextrun"/>
          <w:rFonts w:ascii="Calibri" w:hAnsi="Calibri" w:cs="Calibri"/>
        </w:rPr>
        <w:t>)</w:t>
      </w:r>
      <w:r w:rsidR="000E6A34">
        <w:rPr>
          <w:rStyle w:val="normaltextrun"/>
          <w:rFonts w:ascii="Calibri" w:hAnsi="Calibri" w:cs="Calibri"/>
        </w:rPr>
        <w:t>. For info see:</w:t>
      </w:r>
      <w:r w:rsidR="007956DA">
        <w:rPr>
          <w:rStyle w:val="normaltextrun"/>
          <w:rFonts w:ascii="Calibri" w:hAnsi="Calibri" w:cs="Calibri"/>
        </w:rPr>
        <w:t xml:space="preserve"> </w:t>
      </w:r>
      <w:hyperlink r:id="rId41" w:history="1">
        <w:r w:rsidR="007956DA" w:rsidRPr="00A27E07">
          <w:rPr>
            <w:rStyle w:val="Hyperlink"/>
            <w:rFonts w:ascii="Calibri" w:hAnsi="Calibri" w:cs="Calibri"/>
          </w:rPr>
          <w:t>https://gnhre.org/?page_id=16732</w:t>
        </w:r>
      </w:hyperlink>
      <w:r w:rsidR="007956DA">
        <w:rPr>
          <w:rStyle w:val="normaltextrun"/>
          <w:rFonts w:ascii="Calibri" w:hAnsi="Calibri" w:cs="Calibri"/>
        </w:rPr>
        <w:t xml:space="preserve"> </w:t>
      </w:r>
    </w:p>
    <w:p w14:paraId="2972A730" w14:textId="43EFA4EE" w:rsidR="00E71D79" w:rsidRPr="00BC48B5" w:rsidRDefault="00E71D79" w:rsidP="00BC48B5">
      <w:pPr>
        <w:jc w:val="both"/>
        <w:rPr>
          <w:rFonts w:ascii="Calibri" w:hAnsi="Calibri" w:cs="Calibri"/>
          <w:bCs/>
        </w:rPr>
      </w:pPr>
    </w:p>
    <w:p w14:paraId="236D8167" w14:textId="77777777" w:rsidR="00BC48B5" w:rsidRDefault="00BC48B5" w:rsidP="00BC15EF">
      <w:pPr>
        <w:jc w:val="both"/>
        <w:rPr>
          <w:rFonts w:ascii="Calibri" w:hAnsi="Calibri" w:cs="Calibri"/>
          <w:bCs/>
        </w:rPr>
      </w:pPr>
    </w:p>
    <w:p w14:paraId="2969B82C" w14:textId="52EBBDBF" w:rsidR="00596CE8" w:rsidRDefault="00596CE8" w:rsidP="00BC15EF">
      <w:pPr>
        <w:jc w:val="both"/>
        <w:rPr>
          <w:rFonts w:asciiTheme="minorHAnsi" w:hAnsiTheme="minorHAnsi" w:cstheme="minorHAnsi"/>
          <w:b/>
          <w:bCs/>
          <w:lang w:val="en-US"/>
        </w:rPr>
      </w:pPr>
      <w:r w:rsidRPr="00311D51">
        <w:rPr>
          <w:rFonts w:asciiTheme="minorHAnsi" w:hAnsiTheme="minorHAnsi" w:cstheme="minorHAnsi"/>
          <w:b/>
          <w:bCs/>
          <w:lang w:val="en-US"/>
        </w:rPr>
        <w:t>Annalisa</w:t>
      </w:r>
      <w:r>
        <w:rPr>
          <w:rFonts w:asciiTheme="minorHAnsi" w:hAnsiTheme="minorHAnsi" w:cstheme="minorHAnsi"/>
          <w:b/>
          <w:bCs/>
          <w:lang w:val="en-US"/>
        </w:rPr>
        <w:t xml:space="preserve"> </w:t>
      </w:r>
      <w:r w:rsidRPr="001A560D">
        <w:rPr>
          <w:rFonts w:asciiTheme="minorHAnsi" w:hAnsiTheme="minorHAnsi" w:cstheme="minorHAnsi"/>
          <w:lang w:val="en-US"/>
        </w:rPr>
        <w:t xml:space="preserve">was additionally invited to present/speak at the following </w:t>
      </w:r>
      <w:r w:rsidR="00080B65">
        <w:rPr>
          <w:rFonts w:asciiTheme="minorHAnsi" w:hAnsiTheme="minorHAnsi" w:cstheme="minorHAnsi"/>
          <w:lang w:val="en-US"/>
        </w:rPr>
        <w:t xml:space="preserve">conferences and </w:t>
      </w:r>
      <w:r w:rsidRPr="001A560D">
        <w:rPr>
          <w:rFonts w:asciiTheme="minorHAnsi" w:hAnsiTheme="minorHAnsi" w:cstheme="minorHAnsi"/>
          <w:lang w:val="en-US"/>
        </w:rPr>
        <w:t>events:</w:t>
      </w:r>
    </w:p>
    <w:p w14:paraId="643B3C87" w14:textId="77777777" w:rsidR="00596CE8" w:rsidRDefault="00596CE8" w:rsidP="00596CE8">
      <w:pPr>
        <w:pStyle w:val="paragraph"/>
        <w:spacing w:before="0" w:beforeAutospacing="0" w:after="0" w:afterAutospacing="0"/>
        <w:textAlignment w:val="baseline"/>
        <w:rPr>
          <w:rStyle w:val="normaltextrun"/>
          <w:rFonts w:ascii="Calibri" w:hAnsi="Calibri" w:cs="Calibri"/>
        </w:rPr>
      </w:pPr>
    </w:p>
    <w:p w14:paraId="6B0A450A" w14:textId="77777777" w:rsidR="00D470FE" w:rsidRDefault="00596CE8" w:rsidP="0078399B">
      <w:pPr>
        <w:pStyle w:val="paragraph"/>
        <w:numPr>
          <w:ilvl w:val="0"/>
          <w:numId w:val="1"/>
        </w:numPr>
        <w:spacing w:before="0" w:beforeAutospacing="0" w:after="240" w:afterAutospacing="0"/>
        <w:jc w:val="both"/>
        <w:textAlignment w:val="baseline"/>
        <w:rPr>
          <w:rFonts w:ascii="Segoe UI" w:hAnsi="Segoe UI" w:cs="Segoe UI"/>
          <w:sz w:val="18"/>
          <w:szCs w:val="18"/>
        </w:rPr>
      </w:pPr>
      <w:r>
        <w:rPr>
          <w:rStyle w:val="normaltextrun"/>
          <w:rFonts w:ascii="Calibri" w:hAnsi="Calibri" w:cs="Calibri"/>
        </w:rPr>
        <w:t>Conference</w:t>
      </w:r>
      <w:r w:rsidR="00A64B1C">
        <w:rPr>
          <w:rStyle w:val="normaltextrun"/>
          <w:rFonts w:ascii="Calibri" w:hAnsi="Calibri" w:cs="Calibri"/>
        </w:rPr>
        <w:t xml:space="preserve">: “Is International Law Fair?”, </w:t>
      </w:r>
      <w:r>
        <w:rPr>
          <w:rStyle w:val="normaltextrun"/>
          <w:rFonts w:ascii="Calibri" w:hAnsi="Calibri" w:cs="Calibri"/>
        </w:rPr>
        <w:t xml:space="preserve">European Society of International Law </w:t>
      </w:r>
      <w:r w:rsidR="00A64B1C">
        <w:rPr>
          <w:rStyle w:val="normaltextrun"/>
          <w:rFonts w:ascii="Calibri" w:hAnsi="Calibri" w:cs="Calibri"/>
        </w:rPr>
        <w:t>(</w:t>
      </w:r>
      <w:r>
        <w:rPr>
          <w:rStyle w:val="normaltextrun"/>
          <w:rFonts w:ascii="Calibri" w:hAnsi="Calibri" w:cs="Calibri"/>
        </w:rPr>
        <w:t>1 September 2023</w:t>
      </w:r>
      <w:r w:rsidR="00A64B1C">
        <w:rPr>
          <w:rStyle w:val="normaltextrun"/>
          <w:rFonts w:ascii="Calibri" w:hAnsi="Calibri" w:cs="Calibri"/>
        </w:rPr>
        <w:t>)</w:t>
      </w:r>
      <w:r w:rsidR="000E6A34">
        <w:rPr>
          <w:rStyle w:val="normaltextrun"/>
          <w:rFonts w:ascii="Calibri" w:hAnsi="Calibri" w:cs="Calibri"/>
        </w:rPr>
        <w:t>. For info see:</w:t>
      </w:r>
      <w:r w:rsidR="00AE60BC">
        <w:rPr>
          <w:rStyle w:val="normaltextrun"/>
          <w:rFonts w:ascii="Calibri" w:hAnsi="Calibri" w:cs="Calibri"/>
        </w:rPr>
        <w:t xml:space="preserve"> </w:t>
      </w:r>
      <w:hyperlink r:id="rId42" w:history="1">
        <w:r w:rsidR="000E6A34" w:rsidRPr="00A27E07">
          <w:rPr>
            <w:rStyle w:val="Hyperlink"/>
            <w:rFonts w:ascii="Calibri" w:hAnsi="Calibri" w:cs="Calibri"/>
          </w:rPr>
          <w:t>https://www.esilaix2023.fr</w:t>
        </w:r>
      </w:hyperlink>
      <w:r w:rsidR="002753C8">
        <w:rPr>
          <w:rStyle w:val="normaltextrun"/>
          <w:rFonts w:ascii="Calibri" w:hAnsi="Calibri" w:cs="Calibri"/>
        </w:rPr>
        <w:t xml:space="preserve"> </w:t>
      </w:r>
    </w:p>
    <w:p w14:paraId="618962EC" w14:textId="77777777" w:rsidR="00D470FE" w:rsidRDefault="00596CE8" w:rsidP="0078399B">
      <w:pPr>
        <w:pStyle w:val="paragraph"/>
        <w:numPr>
          <w:ilvl w:val="0"/>
          <w:numId w:val="1"/>
        </w:numPr>
        <w:spacing w:before="0" w:beforeAutospacing="0" w:after="240" w:afterAutospacing="0"/>
        <w:jc w:val="both"/>
        <w:textAlignment w:val="baseline"/>
        <w:rPr>
          <w:rStyle w:val="normaltextrun"/>
          <w:rFonts w:ascii="Segoe UI" w:hAnsi="Segoe UI" w:cs="Segoe UI"/>
          <w:sz w:val="18"/>
          <w:szCs w:val="18"/>
        </w:rPr>
      </w:pPr>
      <w:r w:rsidRPr="00D470FE">
        <w:rPr>
          <w:rStyle w:val="normaltextrun"/>
          <w:rFonts w:ascii="Calibri" w:hAnsi="Calibri" w:cs="Calibri"/>
        </w:rPr>
        <w:t xml:space="preserve">Conference: </w:t>
      </w:r>
      <w:r w:rsidR="00D94A64" w:rsidRPr="00D470FE">
        <w:rPr>
          <w:rStyle w:val="normaltextrun"/>
          <w:rFonts w:ascii="Calibri" w:hAnsi="Calibri" w:cs="Calibri"/>
        </w:rPr>
        <w:t>“</w:t>
      </w:r>
      <w:r w:rsidRPr="00D470FE">
        <w:rPr>
          <w:rStyle w:val="normaltextrun"/>
          <w:rFonts w:ascii="Calibri" w:hAnsi="Calibri" w:cs="Calibri"/>
        </w:rPr>
        <w:t>Forests at the Crossroads of International Law</w:t>
      </w:r>
      <w:r w:rsidR="00D94A64" w:rsidRPr="00D470FE">
        <w:rPr>
          <w:rStyle w:val="normaltextrun"/>
          <w:rFonts w:ascii="Calibri" w:hAnsi="Calibri" w:cs="Calibri"/>
        </w:rPr>
        <w:t>”</w:t>
      </w:r>
      <w:r w:rsidRPr="00D470FE">
        <w:rPr>
          <w:rStyle w:val="normaltextrun"/>
          <w:rFonts w:ascii="Calibri" w:hAnsi="Calibri" w:cs="Calibri"/>
        </w:rPr>
        <w:t>, University of Copenhagen Law School</w:t>
      </w:r>
      <w:r w:rsidR="00A64B1C" w:rsidRPr="00D470FE">
        <w:rPr>
          <w:rStyle w:val="normaltextrun"/>
          <w:rFonts w:ascii="Calibri" w:hAnsi="Calibri" w:cs="Calibri"/>
        </w:rPr>
        <w:t xml:space="preserve"> (</w:t>
      </w:r>
      <w:r w:rsidRPr="00D470FE">
        <w:rPr>
          <w:rStyle w:val="normaltextrun"/>
          <w:rFonts w:ascii="Calibri" w:hAnsi="Calibri" w:cs="Calibri"/>
        </w:rPr>
        <w:t>5</w:t>
      </w:r>
      <w:r w:rsidR="00A64B1C" w:rsidRPr="00D470FE">
        <w:rPr>
          <w:rStyle w:val="normaltextrun"/>
          <w:rFonts w:ascii="Calibri" w:hAnsi="Calibri" w:cs="Calibri"/>
        </w:rPr>
        <w:t xml:space="preserve"> </w:t>
      </w:r>
      <w:r w:rsidRPr="00D470FE">
        <w:rPr>
          <w:rStyle w:val="normaltextrun"/>
          <w:rFonts w:ascii="Calibri" w:hAnsi="Calibri" w:cs="Calibri"/>
        </w:rPr>
        <w:t>September 2023</w:t>
      </w:r>
      <w:r w:rsidR="00A64B1C" w:rsidRPr="00D470FE">
        <w:rPr>
          <w:rStyle w:val="normaltextrun"/>
          <w:rFonts w:ascii="Calibri" w:hAnsi="Calibri" w:cs="Calibri"/>
        </w:rPr>
        <w:t>)</w:t>
      </w:r>
      <w:r w:rsidR="000E6A34" w:rsidRPr="00D470FE">
        <w:rPr>
          <w:rStyle w:val="normaltextrun"/>
          <w:rFonts w:ascii="Calibri" w:hAnsi="Calibri" w:cs="Calibri"/>
        </w:rPr>
        <w:t xml:space="preserve">. For info see: </w:t>
      </w:r>
      <w:hyperlink r:id="rId43" w:history="1">
        <w:proofErr w:type="spellStart"/>
        <w:r w:rsidR="00F42831" w:rsidRPr="00D470FE">
          <w:rPr>
            <w:rStyle w:val="Hyperlink"/>
            <w:rFonts w:asciiTheme="minorHAnsi" w:hAnsiTheme="minorHAnsi" w:cstheme="minorHAnsi"/>
          </w:rPr>
          <w:t>Interfor</w:t>
        </w:r>
        <w:proofErr w:type="spellEnd"/>
        <w:r w:rsidR="00F42831" w:rsidRPr="00D470FE">
          <w:rPr>
            <w:rStyle w:val="Hyperlink"/>
            <w:rFonts w:asciiTheme="minorHAnsi" w:hAnsiTheme="minorHAnsi" w:cstheme="minorHAnsi"/>
          </w:rPr>
          <w:t xml:space="preserve"> Conference: Forests at the Crossroads of International Law – University of Copenhagen (ku.dk)</w:t>
        </w:r>
      </w:hyperlink>
    </w:p>
    <w:p w14:paraId="36CB7837" w14:textId="742599C7" w:rsidR="00596CE8" w:rsidRPr="00D470FE" w:rsidRDefault="00596CE8" w:rsidP="0078399B">
      <w:pPr>
        <w:pStyle w:val="paragraph"/>
        <w:numPr>
          <w:ilvl w:val="0"/>
          <w:numId w:val="1"/>
        </w:numPr>
        <w:spacing w:before="0" w:beforeAutospacing="0" w:after="240" w:afterAutospacing="0"/>
        <w:jc w:val="both"/>
        <w:textAlignment w:val="baseline"/>
        <w:rPr>
          <w:rFonts w:ascii="Segoe UI" w:hAnsi="Segoe UI" w:cs="Segoe UI"/>
          <w:sz w:val="18"/>
          <w:szCs w:val="18"/>
        </w:rPr>
      </w:pPr>
      <w:r w:rsidRPr="00D470FE">
        <w:rPr>
          <w:rStyle w:val="normaltextrun"/>
          <w:rFonts w:asciiTheme="minorHAnsi" w:hAnsiTheme="minorHAnsi" w:cstheme="minorHAnsi"/>
        </w:rPr>
        <w:t xml:space="preserve">Virtual Briefing: Ongoing International Courts’ Advisory Proceedings and the Legal Principles on the Human Rights of Future Generations, CIEL, </w:t>
      </w:r>
      <w:r w:rsidR="00FF67E4" w:rsidRPr="00D470FE">
        <w:rPr>
          <w:rStyle w:val="normaltextrun"/>
          <w:rFonts w:asciiTheme="minorHAnsi" w:hAnsiTheme="minorHAnsi" w:cstheme="minorHAnsi"/>
        </w:rPr>
        <w:t>(</w:t>
      </w:r>
      <w:r w:rsidRPr="00D470FE">
        <w:rPr>
          <w:rStyle w:val="normaltextrun"/>
          <w:rFonts w:asciiTheme="minorHAnsi" w:hAnsiTheme="minorHAnsi" w:cstheme="minorHAnsi"/>
        </w:rPr>
        <w:t>19 September 2023</w:t>
      </w:r>
      <w:r w:rsidR="00FF67E4" w:rsidRPr="00D470FE">
        <w:rPr>
          <w:rStyle w:val="normaltextrun"/>
          <w:rFonts w:asciiTheme="minorHAnsi" w:hAnsiTheme="minorHAnsi" w:cstheme="minorHAnsi"/>
        </w:rPr>
        <w:t>)</w:t>
      </w:r>
      <w:r w:rsidRPr="00D470FE">
        <w:rPr>
          <w:rStyle w:val="normaltextrun"/>
          <w:rFonts w:asciiTheme="minorHAnsi" w:hAnsiTheme="minorHAnsi" w:cstheme="minorHAnsi"/>
        </w:rPr>
        <w:t> </w:t>
      </w:r>
      <w:r w:rsidRPr="00D470FE">
        <w:rPr>
          <w:rStyle w:val="eop"/>
          <w:rFonts w:asciiTheme="minorHAnsi" w:hAnsiTheme="minorHAnsi" w:cstheme="minorHAnsi"/>
        </w:rPr>
        <w:t> </w:t>
      </w:r>
    </w:p>
    <w:p w14:paraId="3AEAA527" w14:textId="77777777" w:rsidR="00596CE8" w:rsidRPr="00596CE8" w:rsidRDefault="00596CE8" w:rsidP="00AE60BC">
      <w:pPr>
        <w:pStyle w:val="paragraph"/>
        <w:spacing w:before="0" w:beforeAutospacing="0" w:after="0" w:afterAutospacing="0"/>
        <w:jc w:val="both"/>
        <w:textAlignment w:val="baseline"/>
        <w:rPr>
          <w:rStyle w:val="normaltextrun"/>
          <w:rFonts w:asciiTheme="minorHAnsi" w:hAnsiTheme="minorHAnsi" w:cstheme="minorHAnsi"/>
        </w:rPr>
      </w:pPr>
    </w:p>
    <w:p w14:paraId="56531DCF" w14:textId="4D193AD6" w:rsidR="00596CE8" w:rsidRPr="001A560D" w:rsidRDefault="00575904" w:rsidP="0078399B">
      <w:pPr>
        <w:pStyle w:val="paragraph"/>
        <w:numPr>
          <w:ilvl w:val="0"/>
          <w:numId w:val="2"/>
        </w:numPr>
        <w:spacing w:before="0" w:beforeAutospacing="0" w:after="0" w:afterAutospacing="0"/>
        <w:jc w:val="both"/>
        <w:textAlignment w:val="baseline"/>
        <w:rPr>
          <w:rFonts w:asciiTheme="minorHAnsi" w:hAnsiTheme="minorHAnsi" w:cstheme="minorHAnsi"/>
        </w:rPr>
      </w:pPr>
      <w:r w:rsidRPr="00596CE8">
        <w:rPr>
          <w:rStyle w:val="normaltextrun"/>
          <w:rFonts w:asciiTheme="minorHAnsi" w:hAnsiTheme="minorHAnsi" w:cstheme="minorHAnsi"/>
        </w:rPr>
        <w:lastRenderedPageBreak/>
        <w:t>OHCHR Regional Dialogue</w:t>
      </w:r>
      <w:r>
        <w:rPr>
          <w:rStyle w:val="normaltextrun"/>
          <w:rFonts w:asciiTheme="minorHAnsi" w:hAnsiTheme="minorHAnsi" w:cstheme="minorHAnsi"/>
        </w:rPr>
        <w:t xml:space="preserve">: </w:t>
      </w:r>
      <w:r w:rsidR="00596CE8" w:rsidRPr="00596CE8">
        <w:rPr>
          <w:rStyle w:val="normaltextrun"/>
          <w:rFonts w:asciiTheme="minorHAnsi" w:hAnsiTheme="minorHAnsi" w:cstheme="minorHAnsi"/>
        </w:rPr>
        <w:t>OHCHR Human Rights 75 Regional Dialogue for Europe and Central Asia - The Right to a Clean, Healthy, and Sustainable Environment, Brussels</w:t>
      </w:r>
      <w:r w:rsidR="00F37C61">
        <w:rPr>
          <w:rStyle w:val="normaltextrun"/>
          <w:rFonts w:asciiTheme="minorHAnsi" w:hAnsiTheme="minorHAnsi" w:cstheme="minorHAnsi"/>
        </w:rPr>
        <w:t xml:space="preserve"> (</w:t>
      </w:r>
      <w:r w:rsidR="00596CE8" w:rsidRPr="00596CE8">
        <w:rPr>
          <w:rStyle w:val="normaltextrun"/>
          <w:rFonts w:asciiTheme="minorHAnsi" w:hAnsiTheme="minorHAnsi" w:cstheme="minorHAnsi"/>
        </w:rPr>
        <w:t>20 October </w:t>
      </w:r>
      <w:r w:rsidR="00596CE8" w:rsidRPr="00596CE8">
        <w:rPr>
          <w:rStyle w:val="eop"/>
          <w:rFonts w:asciiTheme="minorHAnsi" w:hAnsiTheme="minorHAnsi" w:cstheme="minorHAnsi"/>
        </w:rPr>
        <w:t>2023</w:t>
      </w:r>
      <w:r w:rsidR="00F37C61">
        <w:rPr>
          <w:rStyle w:val="eop"/>
          <w:rFonts w:asciiTheme="minorHAnsi" w:hAnsiTheme="minorHAnsi" w:cstheme="minorHAnsi"/>
        </w:rPr>
        <w:t>)</w:t>
      </w:r>
      <w:r w:rsidR="001A560D">
        <w:rPr>
          <w:rStyle w:val="eop"/>
          <w:rFonts w:asciiTheme="minorHAnsi" w:hAnsiTheme="minorHAnsi" w:cstheme="minorHAnsi"/>
        </w:rPr>
        <w:t xml:space="preserve">. </w:t>
      </w:r>
      <w:r w:rsidR="001A560D" w:rsidRPr="001A560D">
        <w:rPr>
          <w:rStyle w:val="eop"/>
          <w:rFonts w:asciiTheme="minorHAnsi" w:hAnsiTheme="minorHAnsi" w:cstheme="minorHAnsi"/>
        </w:rPr>
        <w:t>For info see:</w:t>
      </w:r>
      <w:r w:rsidR="001A560D" w:rsidRPr="001A560D">
        <w:rPr>
          <w:rStyle w:val="normaltextrun"/>
          <w:rFonts w:asciiTheme="minorHAnsi" w:hAnsiTheme="minorHAnsi" w:cstheme="minorHAnsi"/>
        </w:rPr>
        <w:t xml:space="preserve"> </w:t>
      </w:r>
      <w:hyperlink r:id="rId44" w:history="1">
        <w:r w:rsidR="001A560D" w:rsidRPr="001A560D">
          <w:rPr>
            <w:rStyle w:val="Hyperlink"/>
            <w:rFonts w:asciiTheme="minorHAnsi" w:hAnsiTheme="minorHAnsi" w:cstheme="minorHAnsi"/>
          </w:rPr>
          <w:t>https://www.ohchr.org/sites/default/files/get-involved/udhr75/hr-75-regional-dialogue-europe-central-asia.pdf</w:t>
        </w:r>
      </w:hyperlink>
      <w:r w:rsidR="00FF48EB" w:rsidRPr="001A560D">
        <w:rPr>
          <w:rStyle w:val="normaltextrun"/>
          <w:rFonts w:asciiTheme="minorHAnsi" w:hAnsiTheme="minorHAnsi" w:cstheme="minorHAnsi"/>
        </w:rPr>
        <w:t xml:space="preserve"> </w:t>
      </w:r>
    </w:p>
    <w:p w14:paraId="4DAB6B42" w14:textId="77777777" w:rsidR="00596CE8" w:rsidRPr="00596CE8" w:rsidRDefault="00596CE8" w:rsidP="00AE60BC">
      <w:pPr>
        <w:pStyle w:val="paragraph"/>
        <w:spacing w:before="0" w:beforeAutospacing="0" w:after="0" w:afterAutospacing="0"/>
        <w:jc w:val="both"/>
        <w:textAlignment w:val="baseline"/>
        <w:rPr>
          <w:rFonts w:asciiTheme="minorHAnsi" w:hAnsiTheme="minorHAnsi" w:cstheme="minorHAnsi"/>
        </w:rPr>
      </w:pPr>
      <w:r w:rsidRPr="00596CE8">
        <w:rPr>
          <w:rStyle w:val="eop"/>
          <w:rFonts w:asciiTheme="minorHAnsi" w:hAnsiTheme="minorHAnsi" w:cstheme="minorHAnsi"/>
        </w:rPr>
        <w:t> </w:t>
      </w:r>
    </w:p>
    <w:p w14:paraId="4B9FEE27" w14:textId="392EF3E2" w:rsidR="00596CE8" w:rsidRPr="00596CE8" w:rsidRDefault="00596CE8" w:rsidP="0078399B">
      <w:pPr>
        <w:pStyle w:val="paragraph"/>
        <w:numPr>
          <w:ilvl w:val="0"/>
          <w:numId w:val="3"/>
        </w:numPr>
        <w:spacing w:before="0" w:beforeAutospacing="0" w:after="0" w:afterAutospacing="0"/>
        <w:jc w:val="both"/>
        <w:textAlignment w:val="baseline"/>
        <w:rPr>
          <w:rFonts w:asciiTheme="minorHAnsi" w:hAnsiTheme="minorHAnsi" w:cstheme="minorHAnsi"/>
        </w:rPr>
      </w:pPr>
      <w:r w:rsidRPr="00596CE8">
        <w:rPr>
          <w:rStyle w:val="normaltextrun"/>
          <w:rFonts w:asciiTheme="minorHAnsi" w:hAnsiTheme="minorHAnsi" w:cstheme="minorHAnsi"/>
        </w:rPr>
        <w:t>Polar Law Symposium</w:t>
      </w:r>
      <w:r w:rsidR="00831723">
        <w:rPr>
          <w:rStyle w:val="normaltextrun"/>
          <w:rFonts w:asciiTheme="minorHAnsi" w:hAnsiTheme="minorHAnsi" w:cstheme="minorHAnsi"/>
        </w:rPr>
        <w:t>, Faroe Islands</w:t>
      </w:r>
      <w:r w:rsidR="00F37C61">
        <w:rPr>
          <w:rStyle w:val="normaltextrun"/>
          <w:rFonts w:asciiTheme="minorHAnsi" w:hAnsiTheme="minorHAnsi" w:cstheme="minorHAnsi"/>
        </w:rPr>
        <w:t xml:space="preserve"> (</w:t>
      </w:r>
      <w:r w:rsidRPr="00596CE8">
        <w:rPr>
          <w:rStyle w:val="normaltextrun"/>
          <w:rFonts w:asciiTheme="minorHAnsi" w:hAnsiTheme="minorHAnsi" w:cstheme="minorHAnsi"/>
        </w:rPr>
        <w:t>26 October </w:t>
      </w:r>
      <w:r w:rsidRPr="00596CE8">
        <w:rPr>
          <w:rStyle w:val="eop"/>
          <w:rFonts w:asciiTheme="minorHAnsi" w:hAnsiTheme="minorHAnsi" w:cstheme="minorHAnsi"/>
        </w:rPr>
        <w:t>2023</w:t>
      </w:r>
      <w:r w:rsidR="00F37C61">
        <w:rPr>
          <w:rStyle w:val="eop"/>
          <w:rFonts w:asciiTheme="minorHAnsi" w:hAnsiTheme="minorHAnsi" w:cstheme="minorHAnsi"/>
        </w:rPr>
        <w:t>)</w:t>
      </w:r>
      <w:r w:rsidR="001A560D">
        <w:rPr>
          <w:rStyle w:val="normaltextrun"/>
          <w:rFonts w:asciiTheme="minorHAnsi" w:hAnsiTheme="minorHAnsi" w:cstheme="minorHAnsi"/>
        </w:rPr>
        <w:t xml:space="preserve">. For info see: </w:t>
      </w:r>
      <w:hyperlink r:id="rId45" w:history="1">
        <w:r w:rsidR="001A560D" w:rsidRPr="00A27E07">
          <w:rPr>
            <w:rStyle w:val="Hyperlink"/>
            <w:rFonts w:asciiTheme="minorHAnsi" w:hAnsiTheme="minorHAnsi" w:cstheme="minorHAnsi"/>
          </w:rPr>
          <w:t>https://www.uarctic.org/about-us/calendar/16th-polar-law-symposium/</w:t>
        </w:r>
      </w:hyperlink>
    </w:p>
    <w:p w14:paraId="155FDD15" w14:textId="7B7B0C29" w:rsidR="00596CE8" w:rsidRPr="00596CE8" w:rsidRDefault="00596CE8" w:rsidP="00AE60BC">
      <w:pPr>
        <w:pStyle w:val="paragraph"/>
        <w:spacing w:before="0" w:beforeAutospacing="0" w:after="0" w:afterAutospacing="0"/>
        <w:jc w:val="both"/>
        <w:textAlignment w:val="baseline"/>
        <w:rPr>
          <w:rStyle w:val="normaltextrun"/>
          <w:rFonts w:asciiTheme="minorHAnsi" w:hAnsiTheme="minorHAnsi" w:cstheme="minorHAnsi"/>
        </w:rPr>
      </w:pPr>
      <w:r w:rsidRPr="00596CE8">
        <w:rPr>
          <w:rStyle w:val="eop"/>
          <w:rFonts w:asciiTheme="minorHAnsi" w:hAnsiTheme="minorHAnsi" w:cstheme="minorHAnsi"/>
        </w:rPr>
        <w:t> </w:t>
      </w:r>
    </w:p>
    <w:p w14:paraId="183EC60E" w14:textId="29064A14" w:rsidR="00596CE8" w:rsidRPr="00596CE8" w:rsidRDefault="00596CE8" w:rsidP="0078399B">
      <w:pPr>
        <w:pStyle w:val="paragraph"/>
        <w:numPr>
          <w:ilvl w:val="0"/>
          <w:numId w:val="3"/>
        </w:numPr>
        <w:spacing w:before="0" w:beforeAutospacing="0" w:after="0" w:afterAutospacing="0"/>
        <w:jc w:val="both"/>
        <w:textAlignment w:val="baseline"/>
        <w:rPr>
          <w:rFonts w:asciiTheme="minorHAnsi" w:hAnsiTheme="minorHAnsi" w:cstheme="minorHAnsi"/>
        </w:rPr>
      </w:pPr>
      <w:r w:rsidRPr="00596CE8">
        <w:rPr>
          <w:rStyle w:val="normaltextrun"/>
          <w:rFonts w:asciiTheme="minorHAnsi" w:hAnsiTheme="minorHAnsi" w:cstheme="minorHAnsi"/>
        </w:rPr>
        <w:t>Expert workshop</w:t>
      </w:r>
      <w:r w:rsidR="00D94A64">
        <w:rPr>
          <w:rStyle w:val="normaltextrun"/>
          <w:rFonts w:asciiTheme="minorHAnsi" w:hAnsiTheme="minorHAnsi" w:cstheme="minorHAnsi"/>
        </w:rPr>
        <w:t>:</w:t>
      </w:r>
      <w:r w:rsidRPr="00596CE8">
        <w:rPr>
          <w:rStyle w:val="normaltextrun"/>
          <w:rFonts w:asciiTheme="minorHAnsi" w:hAnsiTheme="minorHAnsi" w:cstheme="minorHAnsi"/>
        </w:rPr>
        <w:t xml:space="preserve"> </w:t>
      </w:r>
      <w:r w:rsidR="00D94A64">
        <w:rPr>
          <w:rStyle w:val="normaltextrun"/>
          <w:rFonts w:asciiTheme="minorHAnsi" w:hAnsiTheme="minorHAnsi" w:cstheme="minorHAnsi"/>
        </w:rPr>
        <w:t>“</w:t>
      </w:r>
      <w:r w:rsidRPr="00596CE8">
        <w:rPr>
          <w:rStyle w:val="normaltextrun"/>
          <w:rFonts w:asciiTheme="minorHAnsi" w:hAnsiTheme="minorHAnsi" w:cstheme="minorHAnsi"/>
        </w:rPr>
        <w:t>Climate Litigation Unleashed: Catalysing Action against States and Corporations</w:t>
      </w:r>
      <w:r w:rsidR="00D94A64">
        <w:rPr>
          <w:rStyle w:val="normaltextrun"/>
          <w:rFonts w:asciiTheme="minorHAnsi" w:hAnsiTheme="minorHAnsi" w:cstheme="minorHAnsi"/>
        </w:rPr>
        <w:t>”</w:t>
      </w:r>
      <w:r w:rsidR="0061418C">
        <w:rPr>
          <w:rStyle w:val="normaltextrun"/>
          <w:rFonts w:asciiTheme="minorHAnsi" w:hAnsiTheme="minorHAnsi" w:cstheme="minorHAnsi"/>
        </w:rPr>
        <w:t xml:space="preserve">, </w:t>
      </w:r>
      <w:proofErr w:type="spellStart"/>
      <w:r w:rsidRPr="00596CE8">
        <w:rPr>
          <w:rStyle w:val="normaltextrun"/>
          <w:rFonts w:asciiTheme="minorHAnsi" w:hAnsiTheme="minorHAnsi" w:cstheme="minorHAnsi"/>
        </w:rPr>
        <w:t>Bonavero</w:t>
      </w:r>
      <w:proofErr w:type="spellEnd"/>
      <w:r w:rsidRPr="00596CE8">
        <w:rPr>
          <w:rStyle w:val="normaltextrun"/>
          <w:rFonts w:asciiTheme="minorHAnsi" w:hAnsiTheme="minorHAnsi" w:cstheme="minorHAnsi"/>
        </w:rPr>
        <w:t xml:space="preserve"> Institute of Human Rights Oxford University</w:t>
      </w:r>
      <w:r w:rsidR="0061418C">
        <w:rPr>
          <w:rStyle w:val="normaltextrun"/>
          <w:rFonts w:asciiTheme="minorHAnsi" w:hAnsiTheme="minorHAnsi" w:cstheme="minorHAnsi"/>
        </w:rPr>
        <w:t xml:space="preserve"> (</w:t>
      </w:r>
      <w:r w:rsidR="0061418C" w:rsidRPr="00596CE8">
        <w:rPr>
          <w:rStyle w:val="normaltextrun"/>
          <w:rFonts w:asciiTheme="minorHAnsi" w:hAnsiTheme="minorHAnsi" w:cstheme="minorHAnsi"/>
        </w:rPr>
        <w:t>22 November 2023</w:t>
      </w:r>
      <w:r w:rsidR="0061418C">
        <w:rPr>
          <w:rStyle w:val="normaltextrun"/>
          <w:rFonts w:asciiTheme="minorHAnsi" w:hAnsiTheme="minorHAnsi" w:cstheme="minorHAnsi"/>
        </w:rPr>
        <w:t>). For info see:</w:t>
      </w:r>
      <w:r w:rsidRPr="00596CE8">
        <w:rPr>
          <w:rStyle w:val="normaltextrun"/>
          <w:rFonts w:asciiTheme="minorHAnsi" w:hAnsiTheme="minorHAnsi" w:cstheme="minorHAnsi"/>
        </w:rPr>
        <w:t xml:space="preserve"> </w:t>
      </w:r>
      <w:hyperlink r:id="rId46" w:tgtFrame="_blank" w:history="1">
        <w:r w:rsidRPr="00596CE8">
          <w:rPr>
            <w:rStyle w:val="normaltextrun"/>
            <w:rFonts w:asciiTheme="minorHAnsi" w:hAnsiTheme="minorHAnsi" w:cstheme="minorHAnsi"/>
            <w:color w:val="0563C1"/>
            <w:u w:val="single"/>
          </w:rPr>
          <w:t>https://www.law.ox.ac.uk/content/news/climate-litigation-unleashed-catalysing-action-against-states-and-corporations</w:t>
        </w:r>
      </w:hyperlink>
      <w:r w:rsidRPr="00596CE8">
        <w:rPr>
          <w:rStyle w:val="normaltextrun"/>
          <w:rFonts w:asciiTheme="minorHAnsi" w:hAnsiTheme="minorHAnsi" w:cstheme="minorHAnsi"/>
        </w:rPr>
        <w:t> </w:t>
      </w:r>
      <w:r w:rsidRPr="00596CE8">
        <w:rPr>
          <w:rStyle w:val="eop"/>
          <w:rFonts w:asciiTheme="minorHAnsi" w:hAnsiTheme="minorHAnsi" w:cstheme="minorHAnsi"/>
        </w:rPr>
        <w:t> </w:t>
      </w:r>
    </w:p>
    <w:p w14:paraId="2BD66118" w14:textId="77777777" w:rsidR="00596CE8" w:rsidRPr="000A43EE" w:rsidRDefault="00596CE8" w:rsidP="00BC15EF">
      <w:pPr>
        <w:jc w:val="both"/>
        <w:rPr>
          <w:rFonts w:ascii="Calibri" w:hAnsi="Calibri" w:cs="Calibri"/>
          <w:bCs/>
        </w:rPr>
      </w:pPr>
    </w:p>
    <w:p w14:paraId="7E110AF2" w14:textId="2E488F74" w:rsidR="00F96536" w:rsidRPr="000A43EE" w:rsidRDefault="001F343E" w:rsidP="001F343E">
      <w:pPr>
        <w:pStyle w:val="Heading1"/>
        <w:contextualSpacing/>
        <w:rPr>
          <w:rFonts w:ascii="Calibri" w:hAnsi="Calibri" w:cs="Calibri"/>
          <w:b/>
          <w:bCs/>
          <w:sz w:val="24"/>
          <w:szCs w:val="24"/>
        </w:rPr>
      </w:pPr>
      <w:bookmarkStart w:id="10" w:name="_Toc154056019"/>
      <w:r w:rsidRPr="000A43EE">
        <w:rPr>
          <w:rFonts w:ascii="Calibri" w:hAnsi="Calibri" w:cs="Calibri"/>
          <w:b/>
          <w:bCs/>
          <w:sz w:val="24"/>
          <w:szCs w:val="24"/>
        </w:rPr>
        <w:t>Internationalisation</w:t>
      </w:r>
      <w:bookmarkEnd w:id="10"/>
    </w:p>
    <w:p w14:paraId="6EDDE969" w14:textId="77777777" w:rsidR="007C42F7" w:rsidRDefault="007C42F7" w:rsidP="00F570DE">
      <w:pPr>
        <w:jc w:val="both"/>
        <w:rPr>
          <w:rFonts w:asciiTheme="minorHAnsi" w:hAnsiTheme="minorHAnsi" w:cstheme="minorHAnsi"/>
          <w:bCs/>
        </w:rPr>
      </w:pPr>
    </w:p>
    <w:p w14:paraId="7267689F" w14:textId="24827426" w:rsidR="0053746E" w:rsidRDefault="0053746E" w:rsidP="00F570DE">
      <w:pPr>
        <w:jc w:val="both"/>
        <w:rPr>
          <w:rFonts w:asciiTheme="minorHAnsi" w:hAnsiTheme="minorHAnsi" w:cstheme="minorHAnsi"/>
          <w:bCs/>
        </w:rPr>
      </w:pPr>
      <w:r w:rsidRPr="00CE5318">
        <w:rPr>
          <w:rFonts w:asciiTheme="minorHAnsi" w:hAnsiTheme="minorHAnsi" w:cstheme="minorHAnsi"/>
          <w:b/>
        </w:rPr>
        <w:t>Dr David McArdle</w:t>
      </w:r>
      <w:r>
        <w:rPr>
          <w:rFonts w:asciiTheme="minorHAnsi" w:hAnsiTheme="minorHAnsi" w:cstheme="minorHAnsi"/>
          <w:bCs/>
        </w:rPr>
        <w:t xml:space="preserve"> </w:t>
      </w:r>
      <w:r w:rsidRPr="0053746E">
        <w:rPr>
          <w:rFonts w:asciiTheme="minorHAnsi" w:hAnsiTheme="minorHAnsi" w:cstheme="minorHAnsi"/>
          <w:bCs/>
        </w:rPr>
        <w:t>undert</w:t>
      </w:r>
      <w:r>
        <w:rPr>
          <w:rFonts w:asciiTheme="minorHAnsi" w:hAnsiTheme="minorHAnsi" w:cstheme="minorHAnsi"/>
          <w:bCs/>
        </w:rPr>
        <w:t>ook</w:t>
      </w:r>
      <w:r w:rsidRPr="0053746E">
        <w:rPr>
          <w:rFonts w:asciiTheme="minorHAnsi" w:hAnsiTheme="minorHAnsi" w:cstheme="minorHAnsi"/>
          <w:bCs/>
        </w:rPr>
        <w:t xml:space="preserve"> a </w:t>
      </w:r>
      <w:r w:rsidR="00653C6C">
        <w:rPr>
          <w:rFonts w:asciiTheme="minorHAnsi" w:hAnsiTheme="minorHAnsi" w:cstheme="minorHAnsi"/>
          <w:bCs/>
        </w:rPr>
        <w:t>p</w:t>
      </w:r>
      <w:r w:rsidRPr="0053746E">
        <w:rPr>
          <w:rFonts w:asciiTheme="minorHAnsi" w:hAnsiTheme="minorHAnsi" w:cstheme="minorHAnsi"/>
          <w:bCs/>
        </w:rPr>
        <w:t xml:space="preserve">restigious Visiting Fellowship at Jindal Global University School of Law in Delhi. He gave a couple of guest lectures and ran a staff workshop on comparative sports law research, </w:t>
      </w:r>
      <w:proofErr w:type="gramStart"/>
      <w:r w:rsidRPr="0053746E">
        <w:rPr>
          <w:rFonts w:asciiTheme="minorHAnsi" w:hAnsiTheme="minorHAnsi" w:cstheme="minorHAnsi"/>
          <w:bCs/>
        </w:rPr>
        <w:t>and also</w:t>
      </w:r>
      <w:proofErr w:type="gramEnd"/>
      <w:r w:rsidRPr="0053746E">
        <w:rPr>
          <w:rFonts w:asciiTheme="minorHAnsi" w:hAnsiTheme="minorHAnsi" w:cstheme="minorHAnsi"/>
          <w:bCs/>
        </w:rPr>
        <w:t xml:space="preserve"> met with senior university officials to explore possible future projects including staff and PhD student exchanges and potential research collaborations.</w:t>
      </w:r>
    </w:p>
    <w:p w14:paraId="76EBAEC9" w14:textId="566D7B45" w:rsidR="00D771AC" w:rsidRDefault="004C36A4" w:rsidP="00F570DE">
      <w:pPr>
        <w:jc w:val="both"/>
        <w:rPr>
          <w:rFonts w:asciiTheme="minorHAnsi" w:hAnsiTheme="minorHAnsi" w:cstheme="minorHAnsi"/>
          <w:bCs/>
        </w:rPr>
      </w:pPr>
      <w:r w:rsidRPr="00CE5318">
        <w:rPr>
          <w:rFonts w:asciiTheme="minorHAnsi" w:hAnsiTheme="minorHAnsi" w:cstheme="minorHAnsi"/>
          <w:b/>
          <w:noProof/>
        </w:rPr>
        <w:drawing>
          <wp:anchor distT="0" distB="0" distL="114300" distR="114300" simplePos="0" relativeHeight="251658240" behindDoc="0" locked="0" layoutInCell="1" allowOverlap="1" wp14:anchorId="355A5359" wp14:editId="158E5D75">
            <wp:simplePos x="0" y="0"/>
            <wp:positionH relativeFrom="margin">
              <wp:align>left</wp:align>
            </wp:positionH>
            <wp:positionV relativeFrom="paragraph">
              <wp:posOffset>59592</wp:posOffset>
            </wp:positionV>
            <wp:extent cx="3277232" cy="3003453"/>
            <wp:effectExtent l="0" t="0" r="0" b="6985"/>
            <wp:wrapNone/>
            <wp:docPr id="767821462" name="Picture 767821462"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821462" name="Picture 2" descr="A person standing in front of a building&#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83226" cy="3008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FBC25" w14:textId="3EF19EFF" w:rsidR="0046021A" w:rsidRDefault="0046021A" w:rsidP="00F570DE">
      <w:pPr>
        <w:jc w:val="both"/>
        <w:rPr>
          <w:rFonts w:asciiTheme="minorHAnsi" w:hAnsiTheme="minorHAnsi" w:cstheme="minorHAnsi"/>
          <w:bCs/>
        </w:rPr>
      </w:pPr>
    </w:p>
    <w:p w14:paraId="6E4D4FAA" w14:textId="692ABD63" w:rsidR="00D771AC" w:rsidRDefault="00D771AC" w:rsidP="00F570DE">
      <w:pPr>
        <w:jc w:val="both"/>
        <w:rPr>
          <w:rFonts w:asciiTheme="minorHAnsi" w:hAnsiTheme="minorHAnsi" w:cstheme="minorHAnsi"/>
          <w:bCs/>
        </w:rPr>
      </w:pPr>
    </w:p>
    <w:p w14:paraId="4B72BEC5" w14:textId="77777777" w:rsidR="00D771AC" w:rsidRDefault="00D771AC" w:rsidP="00F570DE">
      <w:pPr>
        <w:jc w:val="both"/>
        <w:rPr>
          <w:rFonts w:asciiTheme="minorHAnsi" w:hAnsiTheme="minorHAnsi" w:cstheme="minorHAnsi"/>
          <w:bCs/>
        </w:rPr>
      </w:pPr>
    </w:p>
    <w:p w14:paraId="4EC7DB6D" w14:textId="24F9F5DA" w:rsidR="00D771AC" w:rsidRDefault="00D771AC" w:rsidP="00F570DE">
      <w:pPr>
        <w:jc w:val="both"/>
        <w:rPr>
          <w:rFonts w:asciiTheme="minorHAnsi" w:hAnsiTheme="minorHAnsi" w:cstheme="minorHAnsi"/>
          <w:bCs/>
        </w:rPr>
      </w:pPr>
    </w:p>
    <w:p w14:paraId="1F494323" w14:textId="4A5A2FAA" w:rsidR="00D771AC" w:rsidRDefault="00D771AC" w:rsidP="00F570DE">
      <w:pPr>
        <w:jc w:val="both"/>
        <w:rPr>
          <w:rFonts w:asciiTheme="minorHAnsi" w:hAnsiTheme="minorHAnsi" w:cstheme="minorHAnsi"/>
          <w:bCs/>
        </w:rPr>
      </w:pPr>
    </w:p>
    <w:p w14:paraId="28A3AAC8" w14:textId="77777777" w:rsidR="00D771AC" w:rsidRDefault="00D771AC" w:rsidP="00F570DE">
      <w:pPr>
        <w:jc w:val="both"/>
        <w:rPr>
          <w:rFonts w:asciiTheme="minorHAnsi" w:hAnsiTheme="minorHAnsi" w:cstheme="minorHAnsi"/>
          <w:bCs/>
        </w:rPr>
      </w:pPr>
    </w:p>
    <w:p w14:paraId="3FBEAD82" w14:textId="77777777" w:rsidR="00B4145C" w:rsidRDefault="00B4145C" w:rsidP="00F570DE">
      <w:pPr>
        <w:jc w:val="both"/>
        <w:rPr>
          <w:rFonts w:asciiTheme="minorHAnsi" w:hAnsiTheme="minorHAnsi" w:cstheme="minorHAnsi"/>
          <w:bCs/>
        </w:rPr>
      </w:pPr>
    </w:p>
    <w:p w14:paraId="2995BFEF" w14:textId="5D23B176" w:rsidR="00B4145C" w:rsidRDefault="00B4145C" w:rsidP="00F570DE">
      <w:pPr>
        <w:jc w:val="both"/>
        <w:rPr>
          <w:rFonts w:asciiTheme="minorHAnsi" w:hAnsiTheme="minorHAnsi" w:cstheme="minorHAnsi"/>
          <w:bCs/>
        </w:rPr>
      </w:pPr>
    </w:p>
    <w:p w14:paraId="6775A928" w14:textId="2A046018" w:rsidR="00B4145C" w:rsidRDefault="00B4145C" w:rsidP="00F570DE">
      <w:pPr>
        <w:jc w:val="both"/>
        <w:rPr>
          <w:rFonts w:asciiTheme="minorHAnsi" w:hAnsiTheme="minorHAnsi" w:cstheme="minorHAnsi"/>
          <w:bCs/>
        </w:rPr>
      </w:pPr>
    </w:p>
    <w:p w14:paraId="700A1613" w14:textId="123BB12C" w:rsidR="00B4145C" w:rsidRDefault="00B4145C" w:rsidP="00F570DE">
      <w:pPr>
        <w:jc w:val="both"/>
        <w:rPr>
          <w:rFonts w:asciiTheme="minorHAnsi" w:hAnsiTheme="minorHAnsi" w:cstheme="minorHAnsi"/>
          <w:bCs/>
        </w:rPr>
      </w:pPr>
    </w:p>
    <w:p w14:paraId="4C6064D5" w14:textId="263E1818" w:rsidR="00D771AC" w:rsidRDefault="00D771AC" w:rsidP="00F570DE">
      <w:pPr>
        <w:jc w:val="both"/>
        <w:rPr>
          <w:rFonts w:asciiTheme="minorHAnsi" w:hAnsiTheme="minorHAnsi" w:cstheme="minorHAnsi"/>
          <w:bCs/>
        </w:rPr>
      </w:pPr>
    </w:p>
    <w:p w14:paraId="5FE85CB8" w14:textId="77777777" w:rsidR="00D771AC" w:rsidRDefault="00D771AC" w:rsidP="00F570DE">
      <w:pPr>
        <w:jc w:val="both"/>
        <w:rPr>
          <w:rFonts w:asciiTheme="minorHAnsi" w:hAnsiTheme="minorHAnsi" w:cstheme="minorHAnsi"/>
          <w:bCs/>
        </w:rPr>
      </w:pPr>
    </w:p>
    <w:p w14:paraId="379A712D" w14:textId="6A4F61C2" w:rsidR="00D771AC" w:rsidRDefault="00D771AC" w:rsidP="00F570DE">
      <w:pPr>
        <w:jc w:val="both"/>
        <w:rPr>
          <w:rFonts w:asciiTheme="minorHAnsi" w:hAnsiTheme="minorHAnsi" w:cstheme="minorHAnsi"/>
          <w:bCs/>
        </w:rPr>
      </w:pPr>
    </w:p>
    <w:p w14:paraId="7BBD98C1" w14:textId="0B14C0AC" w:rsidR="00425D38" w:rsidRDefault="00425D38" w:rsidP="00F570DE">
      <w:pPr>
        <w:jc w:val="both"/>
        <w:rPr>
          <w:rStyle w:val="normaltextrun"/>
          <w:rFonts w:ascii="Calibri" w:eastAsiaTheme="majorEastAsia" w:hAnsi="Calibri" w:cs="Calibri"/>
          <w:color w:val="000000"/>
          <w:shd w:val="clear" w:color="auto" w:fill="FFFFFF"/>
        </w:rPr>
      </w:pPr>
    </w:p>
    <w:p w14:paraId="3B92879F" w14:textId="7E82C87E" w:rsidR="00425D38" w:rsidRDefault="00425D38" w:rsidP="00F570DE">
      <w:pPr>
        <w:jc w:val="both"/>
        <w:rPr>
          <w:rStyle w:val="normaltextrun"/>
          <w:rFonts w:ascii="Calibri" w:eastAsiaTheme="majorEastAsia" w:hAnsi="Calibri" w:cs="Calibri"/>
          <w:color w:val="000000"/>
          <w:shd w:val="clear" w:color="auto" w:fill="FFFFFF"/>
        </w:rPr>
      </w:pPr>
    </w:p>
    <w:p w14:paraId="3A0B0D27" w14:textId="363048A6" w:rsidR="0046021A" w:rsidRDefault="00E94E01" w:rsidP="00F570DE">
      <w:pPr>
        <w:jc w:val="both"/>
        <w:rPr>
          <w:rStyle w:val="normaltextrun"/>
          <w:rFonts w:ascii="Calibri" w:eastAsiaTheme="majorEastAsia" w:hAnsi="Calibri" w:cs="Calibri"/>
          <w:color w:val="000000"/>
          <w:shd w:val="clear" w:color="auto" w:fill="FFFFFF"/>
        </w:rPr>
      </w:pPr>
      <w:r>
        <w:rPr>
          <w:noProof/>
        </w:rPr>
        <mc:AlternateContent>
          <mc:Choice Requires="wps">
            <w:drawing>
              <wp:anchor distT="0" distB="0" distL="114300" distR="114300" simplePos="0" relativeHeight="251658244" behindDoc="0" locked="0" layoutInCell="1" allowOverlap="1" wp14:anchorId="26F0AACD" wp14:editId="5FDBAD1B">
                <wp:simplePos x="0" y="0"/>
                <wp:positionH relativeFrom="margin">
                  <wp:align>left</wp:align>
                </wp:positionH>
                <wp:positionV relativeFrom="paragraph">
                  <wp:posOffset>148395</wp:posOffset>
                </wp:positionV>
                <wp:extent cx="3348946" cy="274320"/>
                <wp:effectExtent l="0" t="0" r="4445" b="0"/>
                <wp:wrapNone/>
                <wp:docPr id="552013880" name="Text Box 552013880"/>
                <wp:cNvGraphicFramePr/>
                <a:graphic xmlns:a="http://schemas.openxmlformats.org/drawingml/2006/main">
                  <a:graphicData uri="http://schemas.microsoft.com/office/word/2010/wordprocessingShape">
                    <wps:wsp>
                      <wps:cNvSpPr txBox="1"/>
                      <wps:spPr>
                        <a:xfrm>
                          <a:off x="0" y="0"/>
                          <a:ext cx="3348946" cy="274320"/>
                        </a:xfrm>
                        <a:prstGeom prst="rect">
                          <a:avLst/>
                        </a:prstGeom>
                        <a:solidFill>
                          <a:prstClr val="white"/>
                        </a:solidFill>
                        <a:ln>
                          <a:noFill/>
                        </a:ln>
                      </wps:spPr>
                      <wps:txbx>
                        <w:txbxContent>
                          <w:p w14:paraId="3A6646E0" w14:textId="7E614A6E" w:rsidR="00FA2A56" w:rsidRPr="00145927" w:rsidRDefault="002E19DD" w:rsidP="00FA2A56">
                            <w:pPr>
                              <w:pStyle w:val="Caption"/>
                              <w:rPr>
                                <w:rFonts w:cstheme="minorHAnsi"/>
                                <w:b/>
                                <w:noProof/>
                                <w:sz w:val="24"/>
                                <w:szCs w:val="24"/>
                              </w:rPr>
                            </w:pPr>
                            <w:r>
                              <w:t xml:space="preserve">Figure </w:t>
                            </w:r>
                            <w:r w:rsidR="00F805A0">
                              <w:t>4.</w:t>
                            </w:r>
                            <w:r>
                              <w:t xml:space="preserve"> </w:t>
                            </w:r>
                            <w:r w:rsidR="00FA2A56">
                              <w:t xml:space="preserve">Dave taking in the sights </w:t>
                            </w:r>
                            <w:r w:rsidR="00653C6C">
                              <w:t>during his visiting fellows</w:t>
                            </w:r>
                            <w:r w:rsidR="00F805A0">
                              <w:t>hip</w:t>
                            </w:r>
                            <w:r w:rsidR="00653C6C">
                              <w:t xml:space="preserve"> in India.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0AACD" id="Text Box 552013880" o:spid="_x0000_s1029" type="#_x0000_t202" style="position:absolute;left:0;text-align:left;margin-left:0;margin-top:11.7pt;width:263.7pt;height:21.6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" stroked="f">
                <v:textbox inset="0,0,0,0">
                  <w:txbxContent>
                    <w:p w14:paraId="3A6646E0" w14:textId="7E614A6E" w:rsidR="00FA2A56" w:rsidRPr="00145927" w:rsidRDefault="002E19DD" w:rsidP="00FA2A56">
                      <w:pPr>
                        <w:pStyle w:val="Caption"/>
                        <w:rPr>
                          <w:rFonts w:cstheme="minorHAnsi"/>
                          <w:b/>
                          <w:noProof/>
                          <w:sz w:val="24"/>
                          <w:szCs w:val="24"/>
                        </w:rPr>
                      </w:pPr>
                      <w:r>
                        <w:t xml:space="preserve">Figure </w:t>
                      </w:r>
                      <w:r w:rsidR="00F805A0">
                        <w:t>4.</w:t>
                      </w:r>
                      <w:r>
                        <w:t xml:space="preserve"> </w:t>
                      </w:r>
                      <w:r w:rsidR="00FA2A56">
                        <w:t xml:space="preserve">Dave taking in the sights </w:t>
                      </w:r>
                      <w:r w:rsidR="00653C6C">
                        <w:t>during his visiting fellows</w:t>
                      </w:r>
                      <w:r w:rsidR="00F805A0">
                        <w:t>hip</w:t>
                      </w:r>
                      <w:r w:rsidR="00653C6C">
                        <w:t xml:space="preserve"> in India.</w:t>
                      </w:r>
                    </w:p>
                  </w:txbxContent>
                </v:textbox>
                <w10:wrap anchorx="margin"/>
              </v:shape>
            </w:pict>
          </mc:Fallback>
        </mc:AlternateContent>
      </w:r>
    </w:p>
    <w:p w14:paraId="27AE85FB" w14:textId="1AFC918F" w:rsidR="00FA2A56" w:rsidRDefault="00FA2A56" w:rsidP="00F570DE">
      <w:pPr>
        <w:jc w:val="both"/>
        <w:rPr>
          <w:rStyle w:val="normaltextrun"/>
          <w:rFonts w:ascii="Calibri" w:eastAsiaTheme="majorEastAsia" w:hAnsi="Calibri" w:cs="Calibri"/>
          <w:color w:val="000000"/>
          <w:shd w:val="clear" w:color="auto" w:fill="FFFFFF"/>
        </w:rPr>
      </w:pPr>
    </w:p>
    <w:p w14:paraId="2CA000E1" w14:textId="77777777" w:rsidR="00955F5F" w:rsidRDefault="00955F5F" w:rsidP="00F570DE">
      <w:pPr>
        <w:jc w:val="both"/>
        <w:rPr>
          <w:rStyle w:val="normaltextrun"/>
          <w:rFonts w:ascii="Calibri" w:eastAsiaTheme="majorEastAsia" w:hAnsi="Calibri" w:cs="Calibri"/>
          <w:b/>
          <w:bCs/>
          <w:color w:val="000000"/>
          <w:shd w:val="clear" w:color="auto" w:fill="FFFFFF"/>
        </w:rPr>
      </w:pPr>
    </w:p>
    <w:p w14:paraId="760C247D" w14:textId="4F21B55E" w:rsidR="00D771AC" w:rsidRDefault="00F6684A" w:rsidP="00F570DE">
      <w:pPr>
        <w:jc w:val="both"/>
        <w:rPr>
          <w:rStyle w:val="normaltextrun"/>
          <w:rFonts w:ascii="Calibri" w:eastAsiaTheme="majorEastAsia" w:hAnsi="Calibri" w:cs="Calibri"/>
          <w:color w:val="000000"/>
          <w:shd w:val="clear" w:color="auto" w:fill="FFFFFF"/>
        </w:rPr>
      </w:pPr>
      <w:r w:rsidRPr="00CE5318">
        <w:rPr>
          <w:rStyle w:val="normaltextrun"/>
          <w:rFonts w:ascii="Calibri" w:eastAsiaTheme="majorEastAsia" w:hAnsi="Calibri" w:cs="Calibri"/>
          <w:b/>
          <w:bCs/>
          <w:color w:val="000000"/>
          <w:shd w:val="clear" w:color="auto" w:fill="FFFFFF"/>
        </w:rPr>
        <w:t>Professor Guido Noto La Diega</w:t>
      </w:r>
      <w:r>
        <w:rPr>
          <w:rStyle w:val="normaltextrun"/>
          <w:rFonts w:ascii="Calibri" w:eastAsiaTheme="majorEastAsia" w:hAnsi="Calibri" w:cs="Calibri"/>
          <w:color w:val="000000"/>
          <w:shd w:val="clear" w:color="auto" w:fill="FFFFFF"/>
        </w:rPr>
        <w:t xml:space="preserve"> </w:t>
      </w:r>
      <w:r w:rsidR="00560D38">
        <w:rPr>
          <w:rStyle w:val="normaltextrun"/>
          <w:rFonts w:ascii="Calibri" w:eastAsiaTheme="majorEastAsia" w:hAnsi="Calibri" w:cs="Calibri"/>
          <w:color w:val="000000"/>
          <w:shd w:val="clear" w:color="auto" w:fill="FFFFFF"/>
        </w:rPr>
        <w:t>travelled to</w:t>
      </w:r>
      <w:r>
        <w:rPr>
          <w:rStyle w:val="normaltextrun"/>
          <w:rFonts w:ascii="Calibri" w:eastAsiaTheme="majorEastAsia" w:hAnsi="Calibri" w:cs="Calibri"/>
          <w:color w:val="000000"/>
          <w:shd w:val="clear" w:color="auto" w:fill="FFFFFF"/>
        </w:rPr>
        <w:t xml:space="preserve"> KU Leuven (Belgium)</w:t>
      </w:r>
      <w:r w:rsidR="00316A48">
        <w:rPr>
          <w:rStyle w:val="normaltextrun"/>
          <w:rFonts w:ascii="Calibri" w:eastAsiaTheme="majorEastAsia" w:hAnsi="Calibri" w:cs="Calibri"/>
          <w:color w:val="000000"/>
          <w:shd w:val="clear" w:color="auto" w:fill="FFFFFF"/>
        </w:rPr>
        <w:t xml:space="preserve"> </w:t>
      </w:r>
      <w:r w:rsidR="00560D38">
        <w:rPr>
          <w:rStyle w:val="normaltextrun"/>
          <w:rFonts w:ascii="Calibri" w:eastAsiaTheme="majorEastAsia" w:hAnsi="Calibri" w:cs="Calibri"/>
          <w:color w:val="000000"/>
          <w:shd w:val="clear" w:color="auto" w:fill="FFFFFF"/>
        </w:rPr>
        <w:t xml:space="preserve">in </w:t>
      </w:r>
      <w:r>
        <w:rPr>
          <w:rStyle w:val="normaltextrun"/>
          <w:rFonts w:ascii="Calibri" w:eastAsiaTheme="majorEastAsia" w:hAnsi="Calibri" w:cs="Calibri"/>
          <w:color w:val="000000"/>
          <w:shd w:val="clear" w:color="auto" w:fill="FFFFFF"/>
        </w:rPr>
        <w:t>December to examine a PhD thesis about “Innovation and Consumer Protection in Internet of Things Ecosystems: Protecting End Users at the Crossroads between Consumer, Competition, and Data” by Christof Koolen. The other member</w:t>
      </w:r>
      <w:r w:rsidR="006C7261">
        <w:rPr>
          <w:rStyle w:val="normaltextrun"/>
          <w:rFonts w:ascii="Calibri" w:eastAsiaTheme="majorEastAsia" w:hAnsi="Calibri" w:cs="Calibri"/>
          <w:color w:val="000000"/>
          <w:shd w:val="clear" w:color="auto" w:fill="FFFFFF"/>
        </w:rPr>
        <w:t>s</w:t>
      </w:r>
      <w:r>
        <w:rPr>
          <w:rStyle w:val="normaltextrun"/>
          <w:rFonts w:ascii="Calibri" w:eastAsiaTheme="majorEastAsia" w:hAnsi="Calibri" w:cs="Calibri"/>
          <w:color w:val="000000"/>
          <w:shd w:val="clear" w:color="auto" w:fill="FFFFFF"/>
        </w:rPr>
        <w:t xml:space="preserve"> of the </w:t>
      </w:r>
      <w:r w:rsidR="00E94E01">
        <w:rPr>
          <w:rStyle w:val="normaltextrun"/>
          <w:rFonts w:ascii="Calibri" w:eastAsiaTheme="majorEastAsia" w:hAnsi="Calibri" w:cs="Calibri"/>
          <w:color w:val="000000"/>
          <w:shd w:val="clear" w:color="auto" w:fill="FFFFFF"/>
        </w:rPr>
        <w:t>defence</w:t>
      </w:r>
      <w:r>
        <w:rPr>
          <w:rStyle w:val="normaltextrun"/>
          <w:rFonts w:ascii="Calibri" w:eastAsiaTheme="majorEastAsia" w:hAnsi="Calibri" w:cs="Calibri"/>
          <w:color w:val="000000"/>
          <w:shd w:val="clear" w:color="auto" w:fill="FFFFFF"/>
        </w:rPr>
        <w:t xml:space="preserve"> committee </w:t>
      </w:r>
      <w:r w:rsidR="00560D38">
        <w:rPr>
          <w:rStyle w:val="normaltextrun"/>
          <w:rFonts w:ascii="Calibri" w:eastAsiaTheme="majorEastAsia" w:hAnsi="Calibri" w:cs="Calibri"/>
          <w:color w:val="000000"/>
          <w:shd w:val="clear" w:color="auto" w:fill="FFFFFF"/>
        </w:rPr>
        <w:t>were</w:t>
      </w:r>
      <w:r>
        <w:rPr>
          <w:rStyle w:val="normaltextrun"/>
          <w:rFonts w:ascii="Calibri" w:eastAsiaTheme="majorEastAsia" w:hAnsi="Calibri" w:cs="Calibri"/>
          <w:color w:val="000000"/>
          <w:shd w:val="clear" w:color="auto" w:fill="FFFFFF"/>
        </w:rPr>
        <w:t xml:space="preserve"> </w:t>
      </w:r>
      <w:r w:rsidR="00E94E01">
        <w:rPr>
          <w:rStyle w:val="normaltextrun"/>
          <w:rFonts w:ascii="Calibri" w:eastAsiaTheme="majorEastAsia" w:hAnsi="Calibri" w:cs="Calibri"/>
          <w:color w:val="000000"/>
          <w:shd w:val="clear" w:color="auto" w:fill="FFFFFF"/>
        </w:rPr>
        <w:t>Professor</w:t>
      </w:r>
      <w:r>
        <w:rPr>
          <w:rStyle w:val="normaltextrun"/>
          <w:rFonts w:ascii="Calibri" w:eastAsiaTheme="majorEastAsia" w:hAnsi="Calibri" w:cs="Calibri"/>
          <w:color w:val="000000"/>
          <w:shd w:val="clear" w:color="auto" w:fill="FFFFFF"/>
        </w:rPr>
        <w:t xml:space="preserve"> Evelyne Terryn (Institute for Consumer, Competition &amp; Market, KU Leuven), Professor Peggy Valcke (Centre for IT &amp; IP Law, KU Leuven), Professor Alain </w:t>
      </w:r>
      <w:proofErr w:type="spellStart"/>
      <w:r>
        <w:rPr>
          <w:rStyle w:val="normaltextrun"/>
          <w:rFonts w:ascii="Calibri" w:eastAsiaTheme="majorEastAsia" w:hAnsi="Calibri" w:cs="Calibri"/>
          <w:color w:val="000000"/>
          <w:shd w:val="clear" w:color="auto" w:fill="FFFFFF"/>
        </w:rPr>
        <w:t>Strowel</w:t>
      </w:r>
      <w:proofErr w:type="spellEnd"/>
      <w:r>
        <w:rPr>
          <w:rStyle w:val="normaltextrun"/>
          <w:rFonts w:ascii="Calibri" w:eastAsiaTheme="majorEastAsia" w:hAnsi="Calibri" w:cs="Calibri"/>
          <w:color w:val="000000"/>
          <w:shd w:val="clear" w:color="auto" w:fill="FFFFFF"/>
        </w:rPr>
        <w:t xml:space="preserve"> (Centre de recherche </w:t>
      </w:r>
      <w:proofErr w:type="spellStart"/>
      <w:r>
        <w:rPr>
          <w:rStyle w:val="normaltextrun"/>
          <w:rFonts w:ascii="Calibri" w:eastAsiaTheme="majorEastAsia" w:hAnsi="Calibri" w:cs="Calibri"/>
          <w:color w:val="000000"/>
          <w:shd w:val="clear" w:color="auto" w:fill="FFFFFF"/>
        </w:rPr>
        <w:t>interdisciplinaire</w:t>
      </w:r>
      <w:proofErr w:type="spellEnd"/>
      <w:r>
        <w:rPr>
          <w:rStyle w:val="normaltextrun"/>
          <w:rFonts w:ascii="Calibri" w:eastAsiaTheme="majorEastAsia" w:hAnsi="Calibri" w:cs="Calibri"/>
          <w:color w:val="000000"/>
          <w:shd w:val="clear" w:color="auto" w:fill="FFFFFF"/>
        </w:rPr>
        <w:t xml:space="preserve"> Droit, </w:t>
      </w:r>
      <w:proofErr w:type="spellStart"/>
      <w:r>
        <w:rPr>
          <w:rStyle w:val="normaltextrun"/>
          <w:rFonts w:ascii="Calibri" w:eastAsiaTheme="majorEastAsia" w:hAnsi="Calibri" w:cs="Calibri"/>
          <w:color w:val="000000"/>
          <w:shd w:val="clear" w:color="auto" w:fill="FFFFFF"/>
        </w:rPr>
        <w:t>Entreprise</w:t>
      </w:r>
      <w:proofErr w:type="spellEnd"/>
      <w:r>
        <w:rPr>
          <w:rStyle w:val="normaltextrun"/>
          <w:rFonts w:ascii="Calibri" w:eastAsiaTheme="majorEastAsia" w:hAnsi="Calibri" w:cs="Calibri"/>
          <w:color w:val="000000"/>
          <w:shd w:val="clear" w:color="auto" w:fill="FFFFFF"/>
        </w:rPr>
        <w:t xml:space="preserve"> et Société, </w:t>
      </w:r>
      <w:proofErr w:type="spellStart"/>
      <w:r>
        <w:rPr>
          <w:rStyle w:val="normaltextrun"/>
          <w:rFonts w:ascii="Calibri" w:eastAsiaTheme="majorEastAsia" w:hAnsi="Calibri" w:cs="Calibri"/>
          <w:color w:val="000000"/>
          <w:shd w:val="clear" w:color="auto" w:fill="FFFFFF"/>
        </w:rPr>
        <w:t>UCLouvain</w:t>
      </w:r>
      <w:proofErr w:type="spellEnd"/>
      <w:r>
        <w:rPr>
          <w:rStyle w:val="normaltextrun"/>
          <w:rFonts w:ascii="Calibri" w:eastAsiaTheme="majorEastAsia" w:hAnsi="Calibri" w:cs="Calibri"/>
          <w:color w:val="000000"/>
          <w:shd w:val="clear" w:color="auto" w:fill="FFFFFF"/>
        </w:rPr>
        <w:t xml:space="preserve">), Professor Bert </w:t>
      </w:r>
      <w:proofErr w:type="spellStart"/>
      <w:r>
        <w:rPr>
          <w:rStyle w:val="normaltextrun"/>
          <w:rFonts w:ascii="Calibri" w:eastAsiaTheme="majorEastAsia" w:hAnsi="Calibri" w:cs="Calibri"/>
          <w:color w:val="000000"/>
          <w:shd w:val="clear" w:color="auto" w:fill="FFFFFF"/>
        </w:rPr>
        <w:t>Keirsbilck</w:t>
      </w:r>
      <w:proofErr w:type="spellEnd"/>
      <w:r>
        <w:rPr>
          <w:rStyle w:val="normaltextrun"/>
          <w:rFonts w:ascii="Calibri" w:eastAsiaTheme="majorEastAsia" w:hAnsi="Calibri" w:cs="Calibri"/>
          <w:color w:val="000000"/>
          <w:shd w:val="clear" w:color="auto" w:fill="FFFFFF"/>
        </w:rPr>
        <w:t xml:space="preserve"> (Institute for Consumer, </w:t>
      </w:r>
      <w:r>
        <w:rPr>
          <w:rStyle w:val="normaltextrun"/>
          <w:rFonts w:ascii="Calibri" w:eastAsiaTheme="majorEastAsia" w:hAnsi="Calibri" w:cs="Calibri"/>
          <w:color w:val="000000"/>
          <w:shd w:val="clear" w:color="auto" w:fill="FFFFFF"/>
        </w:rPr>
        <w:lastRenderedPageBreak/>
        <w:t xml:space="preserve">Competition &amp; Market, KU Leuven), </w:t>
      </w:r>
      <w:r w:rsidR="00CE28F7">
        <w:rPr>
          <w:rStyle w:val="normaltextrun"/>
          <w:rFonts w:ascii="Calibri" w:eastAsiaTheme="majorEastAsia" w:hAnsi="Calibri" w:cs="Calibri"/>
          <w:color w:val="000000"/>
          <w:shd w:val="clear" w:color="auto" w:fill="FFFFFF"/>
        </w:rPr>
        <w:t xml:space="preserve">and </w:t>
      </w:r>
      <w:r>
        <w:rPr>
          <w:rStyle w:val="normaltextrun"/>
          <w:rFonts w:ascii="Calibri" w:eastAsiaTheme="majorEastAsia" w:hAnsi="Calibri" w:cs="Calibri"/>
          <w:color w:val="000000"/>
          <w:shd w:val="clear" w:color="auto" w:fill="FFFFFF"/>
        </w:rPr>
        <w:t>Professor Bernard Tilleman (Centre for Methodology of Law, KU Leuven).</w:t>
      </w:r>
    </w:p>
    <w:p w14:paraId="5CD825EC" w14:textId="77777777" w:rsidR="00316A48" w:rsidRDefault="00316A48" w:rsidP="00F570DE">
      <w:pPr>
        <w:jc w:val="both"/>
        <w:rPr>
          <w:rStyle w:val="normaltextrun"/>
          <w:rFonts w:ascii="Calibri" w:eastAsiaTheme="majorEastAsia" w:hAnsi="Calibri" w:cs="Calibri"/>
          <w:color w:val="000000"/>
          <w:shd w:val="clear" w:color="auto" w:fill="FFFFFF"/>
        </w:rPr>
      </w:pPr>
    </w:p>
    <w:p w14:paraId="38721A17" w14:textId="50537415" w:rsidR="00316A48" w:rsidRPr="00F570DE" w:rsidRDefault="00316A48" w:rsidP="00F570DE">
      <w:pPr>
        <w:jc w:val="both"/>
        <w:rPr>
          <w:rFonts w:asciiTheme="minorHAnsi" w:hAnsiTheme="minorHAnsi" w:cstheme="minorHAnsi"/>
          <w:bCs/>
        </w:rPr>
      </w:pPr>
      <w:r w:rsidRPr="00CE5318">
        <w:rPr>
          <w:rStyle w:val="normaltextrun"/>
          <w:rFonts w:ascii="Calibri" w:eastAsiaTheme="majorEastAsia" w:hAnsi="Calibri" w:cs="Calibri"/>
          <w:b/>
          <w:bCs/>
          <w:color w:val="000000"/>
          <w:shd w:val="clear" w:color="auto" w:fill="FFFFFF"/>
        </w:rPr>
        <w:t xml:space="preserve">Dr Benjamin Clubbs </w:t>
      </w:r>
      <w:proofErr w:type="spellStart"/>
      <w:r w:rsidRPr="00CE5318">
        <w:rPr>
          <w:rStyle w:val="normaltextrun"/>
          <w:rFonts w:ascii="Calibri" w:eastAsiaTheme="majorEastAsia" w:hAnsi="Calibri" w:cs="Calibri"/>
          <w:b/>
          <w:bCs/>
          <w:color w:val="000000"/>
          <w:shd w:val="clear" w:color="auto" w:fill="FFFFFF"/>
        </w:rPr>
        <w:t>Coldron</w:t>
      </w:r>
      <w:proofErr w:type="spellEnd"/>
      <w:r>
        <w:rPr>
          <w:rStyle w:val="normaltextrun"/>
          <w:rFonts w:ascii="Calibri" w:eastAsiaTheme="majorEastAsia" w:hAnsi="Calibri" w:cs="Calibri"/>
          <w:color w:val="000000"/>
          <w:shd w:val="clear" w:color="auto" w:fill="FFFFFF"/>
        </w:rPr>
        <w:t xml:space="preserve"> and </w:t>
      </w:r>
      <w:r w:rsidRPr="00CE5318">
        <w:rPr>
          <w:rStyle w:val="normaltextrun"/>
          <w:rFonts w:ascii="Calibri" w:eastAsiaTheme="majorEastAsia" w:hAnsi="Calibri" w:cs="Calibri"/>
          <w:b/>
          <w:bCs/>
          <w:color w:val="000000"/>
          <w:shd w:val="clear" w:color="auto" w:fill="FFFFFF"/>
        </w:rPr>
        <w:t>Professor Guido Noto La Diega</w:t>
      </w:r>
      <w:r>
        <w:rPr>
          <w:rStyle w:val="normaltextrun"/>
          <w:rFonts w:ascii="Calibri" w:eastAsiaTheme="majorEastAsia" w:hAnsi="Calibri" w:cs="Calibri"/>
          <w:color w:val="000000"/>
          <w:shd w:val="clear" w:color="auto" w:fill="FFFFFF"/>
        </w:rPr>
        <w:t xml:space="preserve"> are off to Lower Saxony to meet with the rest of the team of the Stirling-led AHRC-DFG international research project “</w:t>
      </w:r>
      <w:hyperlink r:id="rId48" w:tgtFrame="_blank" w:history="1">
        <w:r>
          <w:rPr>
            <w:rStyle w:val="normaltextrun"/>
            <w:rFonts w:ascii="Calibri" w:eastAsiaTheme="majorEastAsia" w:hAnsi="Calibri" w:cs="Calibri"/>
            <w:color w:val="0563C1"/>
            <w:u w:val="single"/>
            <w:shd w:val="clear" w:color="auto" w:fill="FFFFFF"/>
          </w:rPr>
          <w:t>From Smart Technologies to Smart Consumer Laws</w:t>
        </w:r>
      </w:hyperlink>
      <w:r>
        <w:rPr>
          <w:rStyle w:val="normaltextrun"/>
          <w:rFonts w:ascii="Calibri" w:eastAsiaTheme="majorEastAsia" w:hAnsi="Calibri" w:cs="Calibri"/>
          <w:color w:val="000000"/>
          <w:shd w:val="clear" w:color="auto" w:fill="FFFFFF"/>
        </w:rPr>
        <w:t>”. Hosted by the German co-lead, Professor Christoph Busch (Osnabrück University), Ben and Guido will discuss the initial ideas for the core chapters that will become part of a forthcoming book on consumer-centric Internet of Things. The ideas will be discussed with the project’s advisory board. The team will also be joined remotely by Dr Jonathan Brown</w:t>
      </w:r>
      <w:r w:rsidR="000625D0">
        <w:rPr>
          <w:rStyle w:val="normaltextrun"/>
          <w:rFonts w:ascii="Calibri" w:eastAsiaTheme="majorEastAsia" w:hAnsi="Calibri" w:cs="Calibri"/>
          <w:color w:val="000000"/>
          <w:shd w:val="clear" w:color="auto" w:fill="FFFFFF"/>
        </w:rPr>
        <w:t>,</w:t>
      </w:r>
      <w:r>
        <w:rPr>
          <w:rStyle w:val="normaltextrun"/>
          <w:rFonts w:ascii="Calibri" w:eastAsiaTheme="majorEastAsia" w:hAnsi="Calibri" w:cs="Calibri"/>
          <w:color w:val="000000"/>
          <w:shd w:val="clear" w:color="auto" w:fill="FFFFFF"/>
        </w:rPr>
        <w:t xml:space="preserve"> who will co-author the chapter about “regulation by bricking”.</w:t>
      </w:r>
    </w:p>
    <w:p w14:paraId="1246269E" w14:textId="77777777" w:rsidR="00374227" w:rsidRDefault="00374227" w:rsidP="008E7202">
      <w:pPr>
        <w:pStyle w:val="Heading1"/>
        <w:contextualSpacing/>
        <w:rPr>
          <w:rFonts w:ascii="Calibri" w:hAnsi="Calibri" w:cs="Calibri"/>
          <w:b/>
          <w:bCs/>
          <w:sz w:val="24"/>
          <w:szCs w:val="24"/>
        </w:rPr>
      </w:pPr>
    </w:p>
    <w:p w14:paraId="6F717390" w14:textId="4B0ECFC9" w:rsidR="0068647B" w:rsidRPr="000A43EE" w:rsidRDefault="0068647B" w:rsidP="008E7202">
      <w:pPr>
        <w:pStyle w:val="Heading1"/>
        <w:contextualSpacing/>
        <w:rPr>
          <w:rFonts w:ascii="Calibri" w:hAnsi="Calibri" w:cs="Calibri"/>
          <w:b/>
          <w:bCs/>
          <w:sz w:val="24"/>
          <w:szCs w:val="24"/>
        </w:rPr>
      </w:pPr>
      <w:bookmarkStart w:id="11" w:name="_Toc154056020"/>
      <w:r w:rsidRPr="000A43EE">
        <w:rPr>
          <w:rFonts w:ascii="Calibri" w:hAnsi="Calibri" w:cs="Calibri"/>
          <w:b/>
          <w:bCs/>
          <w:sz w:val="24"/>
          <w:szCs w:val="24"/>
        </w:rPr>
        <w:t xml:space="preserve">Events </w:t>
      </w:r>
      <w:proofErr w:type="gramStart"/>
      <w:r w:rsidRPr="000A43EE">
        <w:rPr>
          <w:rFonts w:ascii="Calibri" w:hAnsi="Calibri" w:cs="Calibri"/>
          <w:b/>
          <w:bCs/>
          <w:sz w:val="24"/>
          <w:szCs w:val="24"/>
        </w:rPr>
        <w:t>organised</w:t>
      </w:r>
      <w:bookmarkEnd w:id="11"/>
      <w:proofErr w:type="gramEnd"/>
    </w:p>
    <w:p w14:paraId="6E6B3CDE" w14:textId="77777777" w:rsidR="000C1FA2" w:rsidRDefault="000C1FA2" w:rsidP="002A3BCA">
      <w:pPr>
        <w:rPr>
          <w:rFonts w:ascii="Calibri" w:hAnsi="Calibri" w:cs="Calibri"/>
        </w:rPr>
      </w:pPr>
    </w:p>
    <w:p w14:paraId="17F35DBB" w14:textId="69FDE2F5" w:rsidR="00B37ADD" w:rsidRPr="00B37ADD" w:rsidRDefault="00B37ADD" w:rsidP="009F320C">
      <w:pPr>
        <w:jc w:val="both"/>
        <w:rPr>
          <w:rFonts w:ascii="Calibri" w:hAnsi="Calibri" w:cs="Calibri"/>
        </w:rPr>
      </w:pPr>
      <w:r w:rsidRPr="00B37ADD">
        <w:rPr>
          <w:rFonts w:ascii="Calibri" w:hAnsi="Calibri" w:cs="Calibri"/>
          <w:b/>
          <w:bCs/>
        </w:rPr>
        <w:t>Dr Mo Egan</w:t>
      </w:r>
      <w:r w:rsidRPr="00B37ADD">
        <w:rPr>
          <w:rFonts w:ascii="Calibri" w:hAnsi="Calibri" w:cs="Calibri"/>
        </w:rPr>
        <w:t xml:space="preserve">, </w:t>
      </w:r>
      <w:r w:rsidRPr="00B37ADD">
        <w:rPr>
          <w:rFonts w:ascii="Calibri" w:hAnsi="Calibri" w:cs="Calibri"/>
          <w:b/>
          <w:bCs/>
        </w:rPr>
        <w:t xml:space="preserve">Professor Hong-Lin </w:t>
      </w:r>
      <w:proofErr w:type="gramStart"/>
      <w:r w:rsidRPr="00B37ADD">
        <w:rPr>
          <w:rFonts w:ascii="Calibri" w:hAnsi="Calibri" w:cs="Calibri"/>
          <w:b/>
          <w:bCs/>
        </w:rPr>
        <w:t>Yu</w:t>
      </w:r>
      <w:proofErr w:type="gramEnd"/>
      <w:r w:rsidRPr="00B37ADD">
        <w:rPr>
          <w:rFonts w:ascii="Calibri" w:hAnsi="Calibri" w:cs="Calibri"/>
        </w:rPr>
        <w:t xml:space="preserve"> and </w:t>
      </w:r>
      <w:r w:rsidRPr="00B37ADD">
        <w:rPr>
          <w:rFonts w:ascii="Calibri" w:hAnsi="Calibri" w:cs="Calibri"/>
          <w:b/>
          <w:bCs/>
        </w:rPr>
        <w:t>Dr Tracy Kirk</w:t>
      </w:r>
      <w:r w:rsidRPr="00B37ADD">
        <w:rPr>
          <w:rFonts w:ascii="Calibri" w:hAnsi="Calibri" w:cs="Calibri"/>
        </w:rPr>
        <w:t xml:space="preserve"> were successfully awarded funding from the Clark Foundation for Legal Education to organise a seminar series: International Perspectives on Scots Law 2023/24.</w:t>
      </w:r>
      <w:r w:rsidR="00FA5BED">
        <w:rPr>
          <w:rFonts w:ascii="Calibri" w:hAnsi="Calibri" w:cs="Calibri"/>
        </w:rPr>
        <w:t xml:space="preserve"> Further</w:t>
      </w:r>
      <w:r w:rsidR="00FA5BED" w:rsidRPr="00B37ADD">
        <w:rPr>
          <w:rFonts w:ascii="Calibri" w:hAnsi="Calibri" w:cs="Calibri"/>
        </w:rPr>
        <w:t xml:space="preserve"> details </w:t>
      </w:r>
      <w:r w:rsidR="00FA5BED">
        <w:rPr>
          <w:rFonts w:ascii="Calibri" w:hAnsi="Calibri" w:cs="Calibri"/>
        </w:rPr>
        <w:t xml:space="preserve">can be found </w:t>
      </w:r>
      <w:hyperlink r:id="rId49" w:history="1">
        <w:r w:rsidR="009F320C">
          <w:rPr>
            <w:rStyle w:val="Hyperlink"/>
            <w:rFonts w:asciiTheme="minorHAnsi" w:hAnsiTheme="minorHAnsi" w:cstheme="minorHAnsi"/>
          </w:rPr>
          <w:t>here</w:t>
        </w:r>
      </w:hyperlink>
      <w:r w:rsidR="00FA5BED">
        <w:rPr>
          <w:rFonts w:asciiTheme="minorHAnsi" w:hAnsiTheme="minorHAnsi" w:cstheme="minorHAnsi"/>
        </w:rPr>
        <w:t>.</w:t>
      </w:r>
    </w:p>
    <w:p w14:paraId="6E5F930B" w14:textId="77777777" w:rsidR="00B37ADD" w:rsidRPr="00B37ADD" w:rsidRDefault="00B37ADD" w:rsidP="00B37ADD">
      <w:pPr>
        <w:rPr>
          <w:rFonts w:ascii="Calibri" w:hAnsi="Calibri" w:cs="Calibri"/>
        </w:rPr>
      </w:pPr>
    </w:p>
    <w:p w14:paraId="7FF2C269" w14:textId="064B8024" w:rsidR="00B37ADD" w:rsidRPr="00B37ADD" w:rsidRDefault="00B37ADD" w:rsidP="001A3258">
      <w:pPr>
        <w:jc w:val="both"/>
        <w:rPr>
          <w:rFonts w:ascii="Calibri" w:hAnsi="Calibri" w:cs="Calibri"/>
        </w:rPr>
      </w:pPr>
      <w:r w:rsidRPr="00B37ADD">
        <w:rPr>
          <w:rFonts w:ascii="Calibri" w:hAnsi="Calibri" w:cs="Calibri"/>
        </w:rPr>
        <w:t xml:space="preserve">The seminar series seeks to bring together academics, </w:t>
      </w:r>
      <w:proofErr w:type="gramStart"/>
      <w:r w:rsidRPr="00B37ADD">
        <w:rPr>
          <w:rFonts w:ascii="Calibri" w:hAnsi="Calibri" w:cs="Calibri"/>
        </w:rPr>
        <w:t>practitioners</w:t>
      </w:r>
      <w:proofErr w:type="gramEnd"/>
      <w:r w:rsidRPr="00B37ADD">
        <w:rPr>
          <w:rFonts w:ascii="Calibri" w:hAnsi="Calibri" w:cs="Calibri"/>
        </w:rPr>
        <w:t xml:space="preserve"> and other stakeholders to present research examining the role of Scots law in the international legal landscape. Seminars have been delivered in a hybrid format and provide accredited CPD for Scottish legal practitioners. </w:t>
      </w:r>
      <w:r w:rsidR="00160BC2">
        <w:rPr>
          <w:rFonts w:ascii="Calibri" w:hAnsi="Calibri" w:cs="Calibri"/>
        </w:rPr>
        <w:t>We have already had four seminars</w:t>
      </w:r>
      <w:r w:rsidR="00084DEE">
        <w:rPr>
          <w:rFonts w:ascii="Calibri" w:hAnsi="Calibri" w:cs="Calibri"/>
        </w:rPr>
        <w:t xml:space="preserve"> on </w:t>
      </w:r>
      <w:r w:rsidR="00F033FD">
        <w:rPr>
          <w:rFonts w:ascii="Calibri" w:hAnsi="Calibri" w:cs="Calibri"/>
        </w:rPr>
        <w:t>Internationalisation of Legal Education, Int</w:t>
      </w:r>
      <w:r w:rsidR="00917058">
        <w:rPr>
          <w:rFonts w:ascii="Calibri" w:hAnsi="Calibri" w:cs="Calibri"/>
        </w:rPr>
        <w:t xml:space="preserve">ernationalisation of Mediation, </w:t>
      </w:r>
      <w:r w:rsidR="006F3C71" w:rsidRPr="00B37ADD">
        <w:rPr>
          <w:rFonts w:ascii="Calibri" w:hAnsi="Calibri" w:cs="Calibri"/>
        </w:rPr>
        <w:t>Internationalisation of Scots law from the perspective of Private International Law</w:t>
      </w:r>
      <w:r w:rsidR="006F3C71">
        <w:rPr>
          <w:rFonts w:ascii="Calibri" w:hAnsi="Calibri" w:cs="Calibri"/>
        </w:rPr>
        <w:t xml:space="preserve"> (Competition Law), </w:t>
      </w:r>
      <w:r w:rsidR="001A3258">
        <w:rPr>
          <w:rFonts w:ascii="Calibri" w:hAnsi="Calibri" w:cs="Calibri"/>
        </w:rPr>
        <w:t>and Internationalisation of Arbitration.</w:t>
      </w:r>
    </w:p>
    <w:p w14:paraId="25AB61A1" w14:textId="5B656979" w:rsidR="00B37ADD" w:rsidRPr="00B37ADD" w:rsidRDefault="00B37ADD" w:rsidP="00B37ADD">
      <w:pPr>
        <w:rPr>
          <w:rFonts w:ascii="Calibri" w:hAnsi="Calibri" w:cs="Calibri"/>
        </w:rPr>
      </w:pPr>
      <w:r w:rsidRPr="00B37ADD">
        <w:rPr>
          <w:rFonts w:ascii="Calibri" w:hAnsi="Calibri" w:cs="Calibri"/>
        </w:rPr>
        <w:t xml:space="preserve"> </w:t>
      </w:r>
    </w:p>
    <w:p w14:paraId="033FF117" w14:textId="656625F9" w:rsidR="00084DEE" w:rsidRDefault="00B37ADD" w:rsidP="00B37ADD">
      <w:pPr>
        <w:jc w:val="both"/>
        <w:rPr>
          <w:rFonts w:ascii="Calibri" w:hAnsi="Calibri" w:cs="Calibri"/>
        </w:rPr>
      </w:pPr>
      <w:r w:rsidRPr="00B37ADD">
        <w:rPr>
          <w:rFonts w:ascii="Calibri" w:hAnsi="Calibri" w:cs="Calibri"/>
        </w:rPr>
        <w:t xml:space="preserve">Seminars </w:t>
      </w:r>
      <w:r w:rsidR="00084DEE">
        <w:rPr>
          <w:rFonts w:ascii="Calibri" w:hAnsi="Calibri" w:cs="Calibri"/>
        </w:rPr>
        <w:t xml:space="preserve">organised </w:t>
      </w:r>
      <w:r w:rsidR="001A3258">
        <w:rPr>
          <w:rFonts w:ascii="Calibri" w:hAnsi="Calibri" w:cs="Calibri"/>
        </w:rPr>
        <w:t>for</w:t>
      </w:r>
      <w:r w:rsidR="00084DEE">
        <w:rPr>
          <w:rFonts w:ascii="Calibri" w:hAnsi="Calibri" w:cs="Calibri"/>
        </w:rPr>
        <w:t xml:space="preserve"> the new year </w:t>
      </w:r>
      <w:proofErr w:type="gramStart"/>
      <w:r w:rsidRPr="00B37ADD">
        <w:rPr>
          <w:rFonts w:ascii="Calibri" w:hAnsi="Calibri" w:cs="Calibri"/>
        </w:rPr>
        <w:t>include:</w:t>
      </w:r>
      <w:proofErr w:type="gramEnd"/>
      <w:r w:rsidRPr="00B37ADD">
        <w:rPr>
          <w:rFonts w:ascii="Calibri" w:hAnsi="Calibri" w:cs="Calibri"/>
        </w:rPr>
        <w:t xml:space="preserve"> Internationalisation of Scots law from the perspective of Private International Law</w:t>
      </w:r>
      <w:r w:rsidR="00862867">
        <w:rPr>
          <w:rFonts w:ascii="Calibri" w:hAnsi="Calibri" w:cs="Calibri"/>
        </w:rPr>
        <w:t>,</w:t>
      </w:r>
      <w:r w:rsidRPr="00B37ADD">
        <w:rPr>
          <w:rFonts w:ascii="Calibri" w:hAnsi="Calibri" w:cs="Calibri"/>
        </w:rPr>
        <w:t xml:space="preserve"> Children’s Rights and Family Law from the Perspective of International Human Rights</w:t>
      </w:r>
      <w:r w:rsidR="00862867">
        <w:rPr>
          <w:rFonts w:ascii="Calibri" w:hAnsi="Calibri" w:cs="Calibri"/>
        </w:rPr>
        <w:t>,</w:t>
      </w:r>
      <w:r w:rsidRPr="00B37ADD">
        <w:rPr>
          <w:rFonts w:ascii="Calibri" w:hAnsi="Calibri" w:cs="Calibri"/>
        </w:rPr>
        <w:t xml:space="preserve"> Constitutional Law (Lessons Learned from the Scottish devolved experience</w:t>
      </w:r>
      <w:r w:rsidR="00084DEE">
        <w:rPr>
          <w:rFonts w:ascii="Calibri" w:hAnsi="Calibri" w:cs="Calibri"/>
        </w:rPr>
        <w:t>)</w:t>
      </w:r>
      <w:r w:rsidR="00862867">
        <w:rPr>
          <w:rFonts w:ascii="Calibri" w:hAnsi="Calibri" w:cs="Calibri"/>
        </w:rPr>
        <w:t>,</w:t>
      </w:r>
      <w:r w:rsidRPr="00B37ADD">
        <w:rPr>
          <w:rFonts w:ascii="Calibri" w:hAnsi="Calibri" w:cs="Calibri"/>
        </w:rPr>
        <w:t xml:space="preserve"> Comparative Perspectives on Scottish Criminal Procedure</w:t>
      </w:r>
      <w:r w:rsidR="00FE7F61">
        <w:rPr>
          <w:rFonts w:ascii="Calibri" w:hAnsi="Calibri" w:cs="Calibri"/>
        </w:rPr>
        <w:t xml:space="preserve">, </w:t>
      </w:r>
      <w:r w:rsidRPr="00B37ADD">
        <w:rPr>
          <w:rFonts w:ascii="Calibri" w:hAnsi="Calibri" w:cs="Calibri"/>
        </w:rPr>
        <w:t>and Internationalisation of Scots law from the Perspective of Private Law.</w:t>
      </w:r>
    </w:p>
    <w:p w14:paraId="462786D5" w14:textId="77777777" w:rsidR="00F51714" w:rsidRPr="00F51714" w:rsidRDefault="00F51714" w:rsidP="00F51714"/>
    <w:p w14:paraId="1334B5E7" w14:textId="228E335C" w:rsidR="00BB1AF8" w:rsidRDefault="00A9578B" w:rsidP="007F0313">
      <w:pPr>
        <w:pStyle w:val="Heading1"/>
        <w:contextualSpacing/>
        <w:rPr>
          <w:rFonts w:ascii="Calibri" w:hAnsi="Calibri" w:cs="Calibri"/>
          <w:b/>
          <w:bCs/>
          <w:sz w:val="24"/>
          <w:szCs w:val="24"/>
        </w:rPr>
      </w:pPr>
      <w:bookmarkStart w:id="12" w:name="_Toc154056021"/>
      <w:r>
        <w:rPr>
          <w:rFonts w:ascii="Calibri" w:hAnsi="Calibri" w:cs="Calibri"/>
          <w:b/>
          <w:bCs/>
          <w:sz w:val="24"/>
          <w:szCs w:val="24"/>
        </w:rPr>
        <w:t>Staff announcement</w:t>
      </w:r>
      <w:bookmarkEnd w:id="12"/>
    </w:p>
    <w:p w14:paraId="0CCB3CFF" w14:textId="77777777" w:rsidR="00A9578B" w:rsidRDefault="00A9578B" w:rsidP="00A9578B"/>
    <w:p w14:paraId="5B317443" w14:textId="0F791FFB" w:rsidR="00374227" w:rsidRDefault="00A9578B" w:rsidP="003C1BCD">
      <w:pPr>
        <w:jc w:val="both"/>
        <w:rPr>
          <w:rFonts w:asciiTheme="minorHAnsi" w:hAnsiTheme="minorHAnsi" w:cstheme="minorHAnsi"/>
        </w:rPr>
      </w:pPr>
      <w:r w:rsidRPr="00E0389E">
        <w:rPr>
          <w:rFonts w:asciiTheme="minorHAnsi" w:hAnsiTheme="minorHAnsi" w:cstheme="minorHAnsi"/>
        </w:rPr>
        <w:t xml:space="preserve">Since the last issue, we are </w:t>
      </w:r>
      <w:r w:rsidR="00527190">
        <w:rPr>
          <w:rFonts w:asciiTheme="minorHAnsi" w:hAnsiTheme="minorHAnsi" w:cstheme="minorHAnsi"/>
        </w:rPr>
        <w:t>delighted</w:t>
      </w:r>
      <w:r w:rsidRPr="00E0389E">
        <w:rPr>
          <w:rFonts w:asciiTheme="minorHAnsi" w:hAnsiTheme="minorHAnsi" w:cstheme="minorHAnsi"/>
        </w:rPr>
        <w:t xml:space="preserve"> to announce that </w:t>
      </w:r>
      <w:r w:rsidR="00527190">
        <w:rPr>
          <w:rFonts w:asciiTheme="minorHAnsi" w:hAnsiTheme="minorHAnsi" w:cstheme="minorHAnsi"/>
        </w:rPr>
        <w:t xml:space="preserve">several </w:t>
      </w:r>
      <w:r w:rsidRPr="00E0389E">
        <w:rPr>
          <w:rFonts w:asciiTheme="minorHAnsi" w:hAnsiTheme="minorHAnsi" w:cstheme="minorHAnsi"/>
        </w:rPr>
        <w:t xml:space="preserve">new members of staff have joined </w:t>
      </w:r>
      <w:r w:rsidR="00466FA3">
        <w:rPr>
          <w:rFonts w:asciiTheme="minorHAnsi" w:hAnsiTheme="minorHAnsi" w:cstheme="minorHAnsi"/>
        </w:rPr>
        <w:t xml:space="preserve">the Law School. </w:t>
      </w:r>
      <w:r w:rsidR="00442C53">
        <w:rPr>
          <w:rFonts w:asciiTheme="minorHAnsi" w:hAnsiTheme="minorHAnsi" w:cstheme="minorHAnsi"/>
        </w:rPr>
        <w:t>Our warmest welcome to</w:t>
      </w:r>
      <w:r w:rsidR="00CF0F77" w:rsidRPr="00E0389E">
        <w:rPr>
          <w:rFonts w:asciiTheme="minorHAnsi" w:hAnsiTheme="minorHAnsi" w:cstheme="minorHAnsi"/>
        </w:rPr>
        <w:t xml:space="preserve"> </w:t>
      </w:r>
      <w:r w:rsidR="006A3EBF" w:rsidRPr="006A3EBF">
        <w:rPr>
          <w:rFonts w:asciiTheme="minorHAnsi" w:hAnsiTheme="minorHAnsi" w:cstheme="minorHAnsi"/>
          <w:b/>
          <w:bCs/>
        </w:rPr>
        <w:t>Dr Linda Mensah,</w:t>
      </w:r>
      <w:r w:rsidR="006A3EBF" w:rsidRPr="00E0389E">
        <w:rPr>
          <w:rFonts w:asciiTheme="minorHAnsi" w:hAnsiTheme="minorHAnsi" w:cstheme="minorHAnsi"/>
        </w:rPr>
        <w:t xml:space="preserve"> </w:t>
      </w:r>
      <w:r w:rsidR="00BD54CE" w:rsidRPr="00BD54CE">
        <w:rPr>
          <w:rFonts w:asciiTheme="minorHAnsi" w:hAnsiTheme="minorHAnsi" w:cstheme="minorHAnsi"/>
          <w:b/>
          <w:bCs/>
        </w:rPr>
        <w:t>Scarlet Robertson</w:t>
      </w:r>
      <w:r w:rsidR="00BD54CE" w:rsidRPr="003C1BCD">
        <w:rPr>
          <w:rFonts w:asciiTheme="minorHAnsi" w:hAnsiTheme="minorHAnsi" w:cstheme="minorHAnsi"/>
        </w:rPr>
        <w:t>,</w:t>
      </w:r>
      <w:r w:rsidR="003C1BCD" w:rsidRPr="003C1BCD">
        <w:rPr>
          <w:rFonts w:asciiTheme="minorHAnsi" w:hAnsiTheme="minorHAnsi" w:cstheme="minorHAnsi"/>
        </w:rPr>
        <w:t xml:space="preserve"> and</w:t>
      </w:r>
      <w:r w:rsidR="00BD54CE" w:rsidRPr="00E0389E">
        <w:rPr>
          <w:rFonts w:asciiTheme="minorHAnsi" w:hAnsiTheme="minorHAnsi" w:cstheme="minorHAnsi"/>
        </w:rPr>
        <w:t xml:space="preserve"> </w:t>
      </w:r>
      <w:r w:rsidR="00CF0F77" w:rsidRPr="00BD54CE">
        <w:rPr>
          <w:rFonts w:asciiTheme="minorHAnsi" w:hAnsiTheme="minorHAnsi" w:cstheme="minorHAnsi"/>
          <w:b/>
          <w:bCs/>
        </w:rPr>
        <w:t>Robbie Reid</w:t>
      </w:r>
      <w:r w:rsidR="00CF0F77" w:rsidRPr="00E0389E">
        <w:rPr>
          <w:rFonts w:asciiTheme="minorHAnsi" w:hAnsiTheme="minorHAnsi" w:cstheme="minorHAnsi"/>
        </w:rPr>
        <w:t xml:space="preserve">, </w:t>
      </w:r>
      <w:r w:rsidR="00F44408">
        <w:rPr>
          <w:rFonts w:asciiTheme="minorHAnsi" w:hAnsiTheme="minorHAnsi" w:cstheme="minorHAnsi"/>
        </w:rPr>
        <w:t xml:space="preserve">who have joined us </w:t>
      </w:r>
      <w:r w:rsidR="00E0389E" w:rsidRPr="00E0389E">
        <w:rPr>
          <w:rFonts w:asciiTheme="minorHAnsi" w:hAnsiTheme="minorHAnsi" w:cstheme="minorHAnsi"/>
        </w:rPr>
        <w:t>as Lecturers in Law</w:t>
      </w:r>
      <w:r w:rsidR="00C94AC3">
        <w:rPr>
          <w:rFonts w:asciiTheme="minorHAnsi" w:hAnsiTheme="minorHAnsi" w:cstheme="minorHAnsi"/>
        </w:rPr>
        <w:t xml:space="preserve">, and to </w:t>
      </w:r>
      <w:r w:rsidR="00FC49D1" w:rsidRPr="003C1BCD">
        <w:rPr>
          <w:rFonts w:asciiTheme="minorHAnsi" w:hAnsiTheme="minorHAnsi" w:cstheme="minorHAnsi"/>
          <w:b/>
          <w:bCs/>
        </w:rPr>
        <w:t xml:space="preserve">Hilary </w:t>
      </w:r>
      <w:r w:rsidR="003C1BCD" w:rsidRPr="003C1BCD">
        <w:rPr>
          <w:rFonts w:asciiTheme="minorHAnsi" w:hAnsiTheme="minorHAnsi" w:cstheme="minorHAnsi"/>
          <w:b/>
          <w:bCs/>
        </w:rPr>
        <w:t>Ball</w:t>
      </w:r>
      <w:r w:rsidR="003C1BCD">
        <w:rPr>
          <w:rFonts w:asciiTheme="minorHAnsi" w:hAnsiTheme="minorHAnsi" w:cstheme="minorHAnsi"/>
        </w:rPr>
        <w:t xml:space="preserve"> </w:t>
      </w:r>
      <w:r w:rsidR="00FC49D1">
        <w:rPr>
          <w:rFonts w:asciiTheme="minorHAnsi" w:hAnsiTheme="minorHAnsi" w:cstheme="minorHAnsi"/>
        </w:rPr>
        <w:t xml:space="preserve">and </w:t>
      </w:r>
      <w:r w:rsidR="00FC49D1" w:rsidRPr="003C1BCD">
        <w:rPr>
          <w:rFonts w:asciiTheme="minorHAnsi" w:hAnsiTheme="minorHAnsi" w:cstheme="minorHAnsi"/>
          <w:b/>
          <w:bCs/>
        </w:rPr>
        <w:t>Sophie Mason</w:t>
      </w:r>
      <w:r w:rsidR="00C94AC3">
        <w:rPr>
          <w:rFonts w:asciiTheme="minorHAnsi" w:hAnsiTheme="minorHAnsi" w:cstheme="minorHAnsi"/>
        </w:rPr>
        <w:t>, who have joined</w:t>
      </w:r>
      <w:r w:rsidR="003C1BCD">
        <w:rPr>
          <w:rFonts w:asciiTheme="minorHAnsi" w:hAnsiTheme="minorHAnsi" w:cstheme="minorHAnsi"/>
        </w:rPr>
        <w:t xml:space="preserve"> the </w:t>
      </w:r>
      <w:r w:rsidR="003C1BCD" w:rsidRPr="003C1BCD">
        <w:rPr>
          <w:rFonts w:asciiTheme="minorHAnsi" w:hAnsiTheme="minorHAnsi" w:cstheme="minorHAnsi"/>
        </w:rPr>
        <w:t xml:space="preserve">Law </w:t>
      </w:r>
      <w:r w:rsidR="003C1BCD">
        <w:rPr>
          <w:rFonts w:asciiTheme="minorHAnsi" w:hAnsiTheme="minorHAnsi" w:cstheme="minorHAnsi"/>
        </w:rPr>
        <w:t xml:space="preserve">and </w:t>
      </w:r>
      <w:r w:rsidR="003C1BCD" w:rsidRPr="003C1BCD">
        <w:rPr>
          <w:rFonts w:asciiTheme="minorHAnsi" w:hAnsiTheme="minorHAnsi" w:cstheme="minorHAnsi"/>
        </w:rPr>
        <w:t>Philosophy Professional Services</w:t>
      </w:r>
      <w:r w:rsidR="003C1BCD">
        <w:rPr>
          <w:rFonts w:asciiTheme="minorHAnsi" w:hAnsiTheme="minorHAnsi" w:cstheme="minorHAnsi"/>
        </w:rPr>
        <w:t xml:space="preserve"> team</w:t>
      </w:r>
      <w:r w:rsidR="0078399B">
        <w:rPr>
          <w:rFonts w:asciiTheme="minorHAnsi" w:hAnsiTheme="minorHAnsi" w:cstheme="minorHAnsi"/>
        </w:rPr>
        <w:t>. We wish everyone all the best in these new roles</w:t>
      </w:r>
      <w:r w:rsidR="00F44408">
        <w:rPr>
          <w:rFonts w:asciiTheme="minorHAnsi" w:hAnsiTheme="minorHAnsi" w:cstheme="minorHAnsi"/>
        </w:rPr>
        <w:t>!</w:t>
      </w:r>
    </w:p>
    <w:p w14:paraId="194B3EFD" w14:textId="77777777" w:rsidR="0078399B" w:rsidRPr="003C1BCD" w:rsidRDefault="0078399B" w:rsidP="003C1BCD">
      <w:pPr>
        <w:jc w:val="both"/>
        <w:rPr>
          <w:rFonts w:asciiTheme="minorHAnsi" w:hAnsiTheme="minorHAnsi" w:cstheme="minorHAnsi"/>
        </w:rPr>
      </w:pPr>
    </w:p>
    <w:p w14:paraId="0ADF7829" w14:textId="284431A6" w:rsidR="005A7B42" w:rsidRPr="000A43EE" w:rsidRDefault="00B27E04" w:rsidP="005A7B42">
      <w:pPr>
        <w:pStyle w:val="Heading1"/>
        <w:rPr>
          <w:rFonts w:ascii="Calibri" w:hAnsi="Calibri" w:cs="Calibri"/>
          <w:b/>
          <w:bCs/>
          <w:sz w:val="24"/>
          <w:szCs w:val="24"/>
        </w:rPr>
      </w:pPr>
      <w:bookmarkStart w:id="13" w:name="_Toc154056022"/>
      <w:r w:rsidRPr="000A43EE">
        <w:rPr>
          <w:rFonts w:ascii="Calibri" w:hAnsi="Calibri" w:cs="Calibri"/>
          <w:b/>
          <w:bCs/>
          <w:sz w:val="24"/>
          <w:szCs w:val="24"/>
        </w:rPr>
        <w:t xml:space="preserve">Get in </w:t>
      </w:r>
      <w:proofErr w:type="gramStart"/>
      <w:r w:rsidRPr="000A43EE">
        <w:rPr>
          <w:rFonts w:ascii="Calibri" w:hAnsi="Calibri" w:cs="Calibri"/>
          <w:b/>
          <w:bCs/>
          <w:sz w:val="24"/>
          <w:szCs w:val="24"/>
        </w:rPr>
        <w:t>touch</w:t>
      </w:r>
      <w:bookmarkEnd w:id="13"/>
      <w:proofErr w:type="gramEnd"/>
    </w:p>
    <w:p w14:paraId="757CF8B4" w14:textId="77777777" w:rsidR="00016D08" w:rsidRDefault="00016D08" w:rsidP="008E7202">
      <w:pPr>
        <w:rPr>
          <w:rFonts w:ascii="Calibri" w:hAnsi="Calibri" w:cs="Calibri"/>
        </w:rPr>
      </w:pPr>
    </w:p>
    <w:p w14:paraId="3A1169ED" w14:textId="134608B5" w:rsidR="00533CA9" w:rsidRPr="000A43EE" w:rsidRDefault="007D0774" w:rsidP="008E7202">
      <w:pPr>
        <w:rPr>
          <w:rFonts w:ascii="Calibri" w:hAnsi="Calibri" w:cs="Calibri"/>
        </w:rPr>
      </w:pPr>
      <w:r w:rsidRPr="000A43EE">
        <w:rPr>
          <w:rFonts w:ascii="Calibri" w:hAnsi="Calibri" w:cs="Calibri"/>
        </w:rPr>
        <w:t>If you would like to contribute</w:t>
      </w:r>
      <w:r w:rsidR="005C448D" w:rsidRPr="000A43EE">
        <w:rPr>
          <w:rFonts w:ascii="Calibri" w:hAnsi="Calibri" w:cs="Calibri"/>
        </w:rPr>
        <w:t xml:space="preserve"> or</w:t>
      </w:r>
      <w:r w:rsidRPr="000A43EE">
        <w:rPr>
          <w:rFonts w:ascii="Calibri" w:hAnsi="Calibri" w:cs="Calibri"/>
        </w:rPr>
        <w:t xml:space="preserve"> suggest anything for future bulletins, please get in touch wit</w:t>
      </w:r>
      <w:r w:rsidR="00C073F1">
        <w:rPr>
          <w:rFonts w:ascii="Calibri" w:hAnsi="Calibri" w:cs="Calibri"/>
        </w:rPr>
        <w:t>h Robbie</w:t>
      </w:r>
      <w:r w:rsidR="00E5378C">
        <w:rPr>
          <w:rFonts w:ascii="Calibri" w:hAnsi="Calibri" w:cs="Calibri"/>
        </w:rPr>
        <w:t xml:space="preserve"> </w:t>
      </w:r>
      <w:hyperlink r:id="rId50" w:history="1">
        <w:r w:rsidR="00442C53">
          <w:rPr>
            <w:rStyle w:val="Hyperlink"/>
            <w:rFonts w:ascii="Calibri" w:hAnsi="Calibri" w:cs="Calibri"/>
          </w:rPr>
          <w:t>here</w:t>
        </w:r>
      </w:hyperlink>
      <w:r w:rsidR="00442C53">
        <w:rPr>
          <w:rStyle w:val="Hyperlink"/>
          <w:rFonts w:ascii="Calibri" w:hAnsi="Calibri" w:cs="Calibri"/>
        </w:rPr>
        <w:t>.</w:t>
      </w:r>
    </w:p>
    <w:sectPr w:rsidR="00533CA9" w:rsidRPr="000A43EE" w:rsidSect="001C5EB8">
      <w:headerReference w:type="default" r:id="rId51"/>
      <w:footerReference w:type="default" r:id="rId52"/>
      <w:footerReference w:type="first" r:id="rId5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FF005" w14:textId="77777777" w:rsidR="00E00820" w:rsidRDefault="00E00820" w:rsidP="00F61CEB">
      <w:r>
        <w:separator/>
      </w:r>
    </w:p>
  </w:endnote>
  <w:endnote w:type="continuationSeparator" w:id="0">
    <w:p w14:paraId="5528104E" w14:textId="77777777" w:rsidR="00E00820" w:rsidRDefault="00E00820" w:rsidP="00F61CEB">
      <w:r>
        <w:continuationSeparator/>
      </w:r>
    </w:p>
  </w:endnote>
  <w:endnote w:type="continuationNotice" w:id="1">
    <w:p w14:paraId="7A228678" w14:textId="77777777" w:rsidR="00E00820" w:rsidRDefault="00E008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DD16F" w14:textId="56A45F9A" w:rsidR="00F61CEB" w:rsidRPr="001C5EB8" w:rsidRDefault="00FC6D2D" w:rsidP="00FC6D2D">
    <w:pPr>
      <w:pStyle w:val="Header"/>
    </w:pPr>
    <w:r>
      <w:rPr>
        <w:rFonts w:ascii="Calibri" w:hAnsi="Calibri" w:cs="Calibri"/>
      </w:rPr>
      <w:tab/>
    </w:r>
    <w:r w:rsidRPr="00D71168">
      <w:rPr>
        <w:rFonts w:ascii="Calibri" w:hAnsi="Calibri" w:cs="Calibri"/>
        <w:sz w:val="20"/>
        <w:szCs w:val="20"/>
      </w:rPr>
      <w:fldChar w:fldCharType="begin"/>
    </w:r>
    <w:r w:rsidRPr="00D71168">
      <w:rPr>
        <w:rFonts w:ascii="Calibri" w:hAnsi="Calibri" w:cs="Calibri"/>
        <w:sz w:val="20"/>
        <w:szCs w:val="20"/>
      </w:rPr>
      <w:instrText xml:space="preserve"> PAGE   \* MERGEFORMAT </w:instrText>
    </w:r>
    <w:r w:rsidRPr="00D71168">
      <w:rPr>
        <w:rFonts w:ascii="Calibri" w:hAnsi="Calibri" w:cs="Calibri"/>
        <w:sz w:val="20"/>
        <w:szCs w:val="20"/>
      </w:rPr>
      <w:fldChar w:fldCharType="separate"/>
    </w:r>
    <w:r w:rsidRPr="00D71168">
      <w:rPr>
        <w:rFonts w:ascii="Calibri" w:hAnsi="Calibri" w:cs="Calibri"/>
        <w:noProof/>
        <w:sz w:val="20"/>
        <w:szCs w:val="20"/>
      </w:rPr>
      <w:t>1</w:t>
    </w:r>
    <w:r w:rsidRPr="00D71168">
      <w:rPr>
        <w:rFonts w:ascii="Calibri" w:hAnsi="Calibri" w:cs="Calibri"/>
        <w:noProof/>
        <w:sz w:val="20"/>
        <w:szCs w:val="20"/>
      </w:rPr>
      <w:fldChar w:fldCharType="end"/>
    </w:r>
    <w:r>
      <w:rPr>
        <w:rFonts w:ascii="Calibri" w:hAnsi="Calibri" w:cs="Calibri"/>
      </w:rPr>
      <w:tab/>
    </w:r>
    <w:r w:rsidR="00D71168" w:rsidRPr="000A43EE">
      <w:rPr>
        <w:rFonts w:ascii="Calibri" w:hAnsi="Calibri" w:cs="Calibri"/>
        <w:b/>
        <w:bCs/>
        <w:noProof/>
      </w:rPr>
      <w:drawing>
        <wp:inline distT="0" distB="0" distL="0" distR="0" wp14:anchorId="7AF474FA" wp14:editId="0F389974">
          <wp:extent cx="1056226" cy="262594"/>
          <wp:effectExtent l="0" t="0" r="0" b="4445"/>
          <wp:docPr id="211767186" name="Picture 21176718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ary-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8547" cy="27560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168F" w14:textId="77777777" w:rsidR="00FC6D2D" w:rsidRDefault="00FC6D2D" w:rsidP="001C5EB8">
    <w:pPr>
      <w:pStyle w:val="Header"/>
      <w:jc w:val="right"/>
      <w:rPr>
        <w:rFonts w:ascii="Calibri" w:hAnsi="Calibri" w:cs="Calibri"/>
      </w:rPr>
    </w:pPr>
    <w:r>
      <w:rPr>
        <w:rFonts w:ascii="Calibri" w:hAnsi="Calibri" w:cs="Calibri"/>
      </w:rPr>
      <w:tab/>
    </w:r>
    <w:r>
      <w:rPr>
        <w:rFonts w:ascii="Calibri" w:hAnsi="Calibri" w:cs="Calibri"/>
      </w:rPr>
      <w:tab/>
    </w:r>
  </w:p>
  <w:p w14:paraId="146B4BE3" w14:textId="5564EAB4" w:rsidR="001C5EB8" w:rsidRPr="00FC6D2D" w:rsidRDefault="001C5EB8" w:rsidP="00FC6D2D">
    <w:pPr>
      <w:pStyle w:val="Header"/>
      <w:jc w:val="center"/>
      <w:rPr>
        <w:rFonts w:asciiTheme="minorHAnsi" w:hAnsiTheme="minorHAnsi" w:cstheme="minorHAnsi"/>
      </w:rPr>
    </w:pPr>
    <w:r w:rsidRPr="00FC6D2D">
      <w:rPr>
        <w:rFonts w:asciiTheme="minorHAnsi" w:hAnsiTheme="minorHAnsi" w:cstheme="minorHAnsi"/>
      </w:rPr>
      <w:tab/>
    </w:r>
    <w:r w:rsidR="00FC6D2D" w:rsidRPr="00D71168">
      <w:rPr>
        <w:rFonts w:asciiTheme="minorHAnsi" w:hAnsiTheme="minorHAnsi" w:cstheme="minorHAnsi"/>
        <w:sz w:val="20"/>
        <w:szCs w:val="20"/>
      </w:rPr>
      <w:fldChar w:fldCharType="begin"/>
    </w:r>
    <w:r w:rsidR="00FC6D2D" w:rsidRPr="00D71168">
      <w:rPr>
        <w:rFonts w:asciiTheme="minorHAnsi" w:hAnsiTheme="minorHAnsi" w:cstheme="minorHAnsi"/>
        <w:sz w:val="20"/>
        <w:szCs w:val="20"/>
      </w:rPr>
      <w:instrText xml:space="preserve"> PAGE   \* MERGEFORMAT </w:instrText>
    </w:r>
    <w:r w:rsidR="00FC6D2D" w:rsidRPr="00D71168">
      <w:rPr>
        <w:rFonts w:asciiTheme="minorHAnsi" w:hAnsiTheme="minorHAnsi" w:cstheme="minorHAnsi"/>
        <w:sz w:val="20"/>
        <w:szCs w:val="20"/>
      </w:rPr>
      <w:fldChar w:fldCharType="separate"/>
    </w:r>
    <w:r w:rsidR="00FC6D2D" w:rsidRPr="00D71168">
      <w:rPr>
        <w:rFonts w:asciiTheme="minorHAnsi" w:hAnsiTheme="minorHAnsi" w:cstheme="minorHAnsi"/>
        <w:noProof/>
        <w:sz w:val="20"/>
        <w:szCs w:val="20"/>
      </w:rPr>
      <w:t>1</w:t>
    </w:r>
    <w:r w:rsidR="00FC6D2D" w:rsidRPr="00D71168">
      <w:rPr>
        <w:rFonts w:asciiTheme="minorHAnsi" w:hAnsiTheme="minorHAnsi" w:cstheme="minorHAnsi"/>
        <w:noProof/>
        <w:sz w:val="20"/>
        <w:szCs w:val="20"/>
      </w:rPr>
      <w:fldChar w:fldCharType="end"/>
    </w:r>
    <w:r w:rsidR="00FC6D2D">
      <w:rPr>
        <w:rFonts w:asciiTheme="minorHAnsi" w:hAnsiTheme="minorHAnsi" w:cstheme="minorHAnsi"/>
      </w:rPr>
      <w:tab/>
    </w:r>
    <w:r w:rsidR="00D71168" w:rsidRPr="000A43EE">
      <w:rPr>
        <w:rFonts w:ascii="Calibri" w:hAnsi="Calibri" w:cs="Calibri"/>
        <w:b/>
        <w:bCs/>
        <w:noProof/>
      </w:rPr>
      <w:drawing>
        <wp:inline distT="0" distB="0" distL="0" distR="0" wp14:anchorId="1B8CD6BB" wp14:editId="05168786">
          <wp:extent cx="1056226" cy="262594"/>
          <wp:effectExtent l="0" t="0" r="0" b="4445"/>
          <wp:docPr id="1100253347" name="Picture 11002533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mary-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8547" cy="27560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B2B30" w14:textId="77777777" w:rsidR="00E00820" w:rsidRDefault="00E00820" w:rsidP="00F61CEB">
      <w:r>
        <w:separator/>
      </w:r>
    </w:p>
  </w:footnote>
  <w:footnote w:type="continuationSeparator" w:id="0">
    <w:p w14:paraId="706DB61E" w14:textId="77777777" w:rsidR="00E00820" w:rsidRDefault="00E00820" w:rsidP="00F61CEB">
      <w:r>
        <w:continuationSeparator/>
      </w:r>
    </w:p>
  </w:footnote>
  <w:footnote w:type="continuationNotice" w:id="1">
    <w:p w14:paraId="1612FF70" w14:textId="77777777" w:rsidR="00E00820" w:rsidRDefault="00E008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77952" w14:textId="402B229F" w:rsidR="00835DF0" w:rsidRPr="00D71168" w:rsidRDefault="00D71168" w:rsidP="00835DF0">
    <w:pPr>
      <w:pStyle w:val="Header"/>
      <w:jc w:val="right"/>
      <w:rPr>
        <w:rFonts w:asciiTheme="minorHAnsi" w:hAnsiTheme="minorHAnsi" w:cstheme="minorHAnsi"/>
        <w:sz w:val="20"/>
        <w:szCs w:val="20"/>
      </w:rPr>
    </w:pPr>
    <w:r w:rsidRPr="00D71168">
      <w:rPr>
        <w:rFonts w:asciiTheme="minorHAnsi" w:hAnsiTheme="minorHAnsi" w:cstheme="minorHAnsi"/>
        <w:sz w:val="20"/>
        <w:szCs w:val="20"/>
      </w:rPr>
      <w:t>The Trumpet 3/2023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5EBE"/>
    <w:multiLevelType w:val="hybridMultilevel"/>
    <w:tmpl w:val="75AE1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62337E"/>
    <w:multiLevelType w:val="hybridMultilevel"/>
    <w:tmpl w:val="F4E6D6BC"/>
    <w:lvl w:ilvl="0" w:tplc="BCD81B2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191187"/>
    <w:multiLevelType w:val="hybridMultilevel"/>
    <w:tmpl w:val="5350A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F05181"/>
    <w:multiLevelType w:val="hybridMultilevel"/>
    <w:tmpl w:val="292C0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3939149">
    <w:abstractNumId w:val="0"/>
  </w:num>
  <w:num w:numId="2" w16cid:durableId="1384210013">
    <w:abstractNumId w:val="2"/>
  </w:num>
  <w:num w:numId="3" w16cid:durableId="1149514694">
    <w:abstractNumId w:val="3"/>
  </w:num>
  <w:num w:numId="4" w16cid:durableId="117978106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400"/>
    <w:rsid w:val="0000197B"/>
    <w:rsid w:val="00001F23"/>
    <w:rsid w:val="000025FC"/>
    <w:rsid w:val="00002F74"/>
    <w:rsid w:val="0000318D"/>
    <w:rsid w:val="000039B5"/>
    <w:rsid w:val="00006CDE"/>
    <w:rsid w:val="00007E18"/>
    <w:rsid w:val="000118D5"/>
    <w:rsid w:val="00012F5F"/>
    <w:rsid w:val="00013438"/>
    <w:rsid w:val="00015698"/>
    <w:rsid w:val="00015BE0"/>
    <w:rsid w:val="00016D08"/>
    <w:rsid w:val="00016D2E"/>
    <w:rsid w:val="00016DD9"/>
    <w:rsid w:val="00017360"/>
    <w:rsid w:val="000205FC"/>
    <w:rsid w:val="000209B1"/>
    <w:rsid w:val="0002151E"/>
    <w:rsid w:val="00024628"/>
    <w:rsid w:val="00024A3C"/>
    <w:rsid w:val="00024C1E"/>
    <w:rsid w:val="00024DE2"/>
    <w:rsid w:val="000267A1"/>
    <w:rsid w:val="0002728C"/>
    <w:rsid w:val="0002749A"/>
    <w:rsid w:val="00030499"/>
    <w:rsid w:val="00035481"/>
    <w:rsid w:val="00035A9F"/>
    <w:rsid w:val="00036D85"/>
    <w:rsid w:val="00036EF8"/>
    <w:rsid w:val="00040DC1"/>
    <w:rsid w:val="000415E4"/>
    <w:rsid w:val="00041BCD"/>
    <w:rsid w:val="00042942"/>
    <w:rsid w:val="00042ACC"/>
    <w:rsid w:val="00043F10"/>
    <w:rsid w:val="00044E89"/>
    <w:rsid w:val="0004606E"/>
    <w:rsid w:val="0004725E"/>
    <w:rsid w:val="00052424"/>
    <w:rsid w:val="00054092"/>
    <w:rsid w:val="00054692"/>
    <w:rsid w:val="00057D69"/>
    <w:rsid w:val="0006027B"/>
    <w:rsid w:val="0006118E"/>
    <w:rsid w:val="000625D0"/>
    <w:rsid w:val="00062B10"/>
    <w:rsid w:val="000630E1"/>
    <w:rsid w:val="000645E4"/>
    <w:rsid w:val="00065019"/>
    <w:rsid w:val="0006711A"/>
    <w:rsid w:val="00067927"/>
    <w:rsid w:val="00070921"/>
    <w:rsid w:val="00071644"/>
    <w:rsid w:val="0007177E"/>
    <w:rsid w:val="00071D56"/>
    <w:rsid w:val="00072B6E"/>
    <w:rsid w:val="00072BF1"/>
    <w:rsid w:val="00076FC5"/>
    <w:rsid w:val="00080B65"/>
    <w:rsid w:val="000838D2"/>
    <w:rsid w:val="000840AE"/>
    <w:rsid w:val="00084DEE"/>
    <w:rsid w:val="00086215"/>
    <w:rsid w:val="00086EEE"/>
    <w:rsid w:val="00087C05"/>
    <w:rsid w:val="00087CD2"/>
    <w:rsid w:val="00090873"/>
    <w:rsid w:val="00090DEA"/>
    <w:rsid w:val="000935B6"/>
    <w:rsid w:val="0009366F"/>
    <w:rsid w:val="00094C69"/>
    <w:rsid w:val="00096C71"/>
    <w:rsid w:val="00096E27"/>
    <w:rsid w:val="00097BFD"/>
    <w:rsid w:val="000A01B7"/>
    <w:rsid w:val="000A0611"/>
    <w:rsid w:val="000A0A05"/>
    <w:rsid w:val="000A2FC7"/>
    <w:rsid w:val="000A43EE"/>
    <w:rsid w:val="000A6975"/>
    <w:rsid w:val="000A70CD"/>
    <w:rsid w:val="000A72CB"/>
    <w:rsid w:val="000B368A"/>
    <w:rsid w:val="000B4EB9"/>
    <w:rsid w:val="000B5431"/>
    <w:rsid w:val="000B693B"/>
    <w:rsid w:val="000B6C81"/>
    <w:rsid w:val="000C047A"/>
    <w:rsid w:val="000C0556"/>
    <w:rsid w:val="000C1DFF"/>
    <w:rsid w:val="000C1FA2"/>
    <w:rsid w:val="000C2D8D"/>
    <w:rsid w:val="000C66C7"/>
    <w:rsid w:val="000C6849"/>
    <w:rsid w:val="000C6F65"/>
    <w:rsid w:val="000C7E99"/>
    <w:rsid w:val="000D2470"/>
    <w:rsid w:val="000D2783"/>
    <w:rsid w:val="000D3843"/>
    <w:rsid w:val="000D4B39"/>
    <w:rsid w:val="000D4CA2"/>
    <w:rsid w:val="000D5C40"/>
    <w:rsid w:val="000D7876"/>
    <w:rsid w:val="000E171C"/>
    <w:rsid w:val="000E19DC"/>
    <w:rsid w:val="000E4B88"/>
    <w:rsid w:val="000E6A34"/>
    <w:rsid w:val="000F0B74"/>
    <w:rsid w:val="000F18CA"/>
    <w:rsid w:val="000F2632"/>
    <w:rsid w:val="000F4221"/>
    <w:rsid w:val="000F5D3C"/>
    <w:rsid w:val="000F64BF"/>
    <w:rsid w:val="000F6AA9"/>
    <w:rsid w:val="000F772C"/>
    <w:rsid w:val="00102CF1"/>
    <w:rsid w:val="00102E54"/>
    <w:rsid w:val="001032BC"/>
    <w:rsid w:val="0010396F"/>
    <w:rsid w:val="001041C2"/>
    <w:rsid w:val="00107DD1"/>
    <w:rsid w:val="00110CF9"/>
    <w:rsid w:val="00112A38"/>
    <w:rsid w:val="001135DE"/>
    <w:rsid w:val="001144D7"/>
    <w:rsid w:val="00116325"/>
    <w:rsid w:val="0011635F"/>
    <w:rsid w:val="001218BD"/>
    <w:rsid w:val="00121CD8"/>
    <w:rsid w:val="00123AF5"/>
    <w:rsid w:val="00125E94"/>
    <w:rsid w:val="00126828"/>
    <w:rsid w:val="00126A31"/>
    <w:rsid w:val="00127B7F"/>
    <w:rsid w:val="0013021D"/>
    <w:rsid w:val="001337D5"/>
    <w:rsid w:val="0013483F"/>
    <w:rsid w:val="00135EE8"/>
    <w:rsid w:val="00136E01"/>
    <w:rsid w:val="00137DE9"/>
    <w:rsid w:val="00140B13"/>
    <w:rsid w:val="001415BE"/>
    <w:rsid w:val="00144077"/>
    <w:rsid w:val="00144242"/>
    <w:rsid w:val="001445F4"/>
    <w:rsid w:val="00147231"/>
    <w:rsid w:val="0015321B"/>
    <w:rsid w:val="001553CC"/>
    <w:rsid w:val="00155614"/>
    <w:rsid w:val="00157AEB"/>
    <w:rsid w:val="00157B9C"/>
    <w:rsid w:val="00160BC2"/>
    <w:rsid w:val="00161761"/>
    <w:rsid w:val="00162E1C"/>
    <w:rsid w:val="00163600"/>
    <w:rsid w:val="0016361B"/>
    <w:rsid w:val="00163A4F"/>
    <w:rsid w:val="00163C9F"/>
    <w:rsid w:val="00165864"/>
    <w:rsid w:val="0017154B"/>
    <w:rsid w:val="001717A0"/>
    <w:rsid w:val="00174366"/>
    <w:rsid w:val="001777B7"/>
    <w:rsid w:val="00177C45"/>
    <w:rsid w:val="001809BE"/>
    <w:rsid w:val="0018294B"/>
    <w:rsid w:val="00185F09"/>
    <w:rsid w:val="0018777E"/>
    <w:rsid w:val="00187ADF"/>
    <w:rsid w:val="00192D67"/>
    <w:rsid w:val="00194DE5"/>
    <w:rsid w:val="001A0601"/>
    <w:rsid w:val="001A3258"/>
    <w:rsid w:val="001A3294"/>
    <w:rsid w:val="001A3AB3"/>
    <w:rsid w:val="001A560D"/>
    <w:rsid w:val="001A59C8"/>
    <w:rsid w:val="001A5F54"/>
    <w:rsid w:val="001A6673"/>
    <w:rsid w:val="001A6861"/>
    <w:rsid w:val="001A70DA"/>
    <w:rsid w:val="001A7F2D"/>
    <w:rsid w:val="001B0CB9"/>
    <w:rsid w:val="001B0D3B"/>
    <w:rsid w:val="001B11B3"/>
    <w:rsid w:val="001B1422"/>
    <w:rsid w:val="001B24E9"/>
    <w:rsid w:val="001B2B20"/>
    <w:rsid w:val="001B56C1"/>
    <w:rsid w:val="001B5708"/>
    <w:rsid w:val="001B5F75"/>
    <w:rsid w:val="001B6ED9"/>
    <w:rsid w:val="001B78E1"/>
    <w:rsid w:val="001B7A90"/>
    <w:rsid w:val="001C18E3"/>
    <w:rsid w:val="001C3546"/>
    <w:rsid w:val="001C3FD8"/>
    <w:rsid w:val="001C5E73"/>
    <w:rsid w:val="001C5EB8"/>
    <w:rsid w:val="001C6558"/>
    <w:rsid w:val="001C67FF"/>
    <w:rsid w:val="001C6C82"/>
    <w:rsid w:val="001C7793"/>
    <w:rsid w:val="001D1750"/>
    <w:rsid w:val="001D1F17"/>
    <w:rsid w:val="001D2137"/>
    <w:rsid w:val="001D41ED"/>
    <w:rsid w:val="001D4CEF"/>
    <w:rsid w:val="001D53DD"/>
    <w:rsid w:val="001D5C01"/>
    <w:rsid w:val="001D5CE7"/>
    <w:rsid w:val="001D67D9"/>
    <w:rsid w:val="001D6DE7"/>
    <w:rsid w:val="001E301C"/>
    <w:rsid w:val="001E3749"/>
    <w:rsid w:val="001E37D4"/>
    <w:rsid w:val="001E630F"/>
    <w:rsid w:val="001E79C2"/>
    <w:rsid w:val="001F0149"/>
    <w:rsid w:val="001F2F8D"/>
    <w:rsid w:val="001F343E"/>
    <w:rsid w:val="001F3A51"/>
    <w:rsid w:val="001F537E"/>
    <w:rsid w:val="001F671D"/>
    <w:rsid w:val="002002B3"/>
    <w:rsid w:val="00201282"/>
    <w:rsid w:val="00202A0A"/>
    <w:rsid w:val="002036D9"/>
    <w:rsid w:val="00203A0A"/>
    <w:rsid w:val="00204313"/>
    <w:rsid w:val="0020477A"/>
    <w:rsid w:val="00206025"/>
    <w:rsid w:val="00207A73"/>
    <w:rsid w:val="00207E67"/>
    <w:rsid w:val="002108FD"/>
    <w:rsid w:val="00210AE2"/>
    <w:rsid w:val="002119DC"/>
    <w:rsid w:val="0021237D"/>
    <w:rsid w:val="0021419B"/>
    <w:rsid w:val="0021540F"/>
    <w:rsid w:val="002154F7"/>
    <w:rsid w:val="00215D47"/>
    <w:rsid w:val="00215E89"/>
    <w:rsid w:val="00221D95"/>
    <w:rsid w:val="00223988"/>
    <w:rsid w:val="00223EA6"/>
    <w:rsid w:val="00224F1B"/>
    <w:rsid w:val="002257B8"/>
    <w:rsid w:val="00230184"/>
    <w:rsid w:val="002329D6"/>
    <w:rsid w:val="002351FF"/>
    <w:rsid w:val="0023526B"/>
    <w:rsid w:val="00235F9A"/>
    <w:rsid w:val="002361AA"/>
    <w:rsid w:val="002404F4"/>
    <w:rsid w:val="00242439"/>
    <w:rsid w:val="002429F9"/>
    <w:rsid w:val="00242D10"/>
    <w:rsid w:val="00242D2E"/>
    <w:rsid w:val="00247DFB"/>
    <w:rsid w:val="0025074A"/>
    <w:rsid w:val="00250911"/>
    <w:rsid w:val="00250F9B"/>
    <w:rsid w:val="00251884"/>
    <w:rsid w:val="00255494"/>
    <w:rsid w:val="0025795D"/>
    <w:rsid w:val="00257A39"/>
    <w:rsid w:val="00257C6A"/>
    <w:rsid w:val="00260475"/>
    <w:rsid w:val="00261838"/>
    <w:rsid w:val="00261A24"/>
    <w:rsid w:val="002623C9"/>
    <w:rsid w:val="002623E0"/>
    <w:rsid w:val="00262ED4"/>
    <w:rsid w:val="0026341B"/>
    <w:rsid w:val="00264A33"/>
    <w:rsid w:val="00266739"/>
    <w:rsid w:val="002674DC"/>
    <w:rsid w:val="00267F0F"/>
    <w:rsid w:val="00270471"/>
    <w:rsid w:val="00272567"/>
    <w:rsid w:val="00272710"/>
    <w:rsid w:val="00272B1B"/>
    <w:rsid w:val="00272B48"/>
    <w:rsid w:val="0027340E"/>
    <w:rsid w:val="002749CF"/>
    <w:rsid w:val="002753C8"/>
    <w:rsid w:val="00275AF7"/>
    <w:rsid w:val="00276216"/>
    <w:rsid w:val="002769CD"/>
    <w:rsid w:val="00276C21"/>
    <w:rsid w:val="002772A9"/>
    <w:rsid w:val="00277799"/>
    <w:rsid w:val="0027798A"/>
    <w:rsid w:val="0028012A"/>
    <w:rsid w:val="0028158D"/>
    <w:rsid w:val="00286700"/>
    <w:rsid w:val="00286B55"/>
    <w:rsid w:val="00293A55"/>
    <w:rsid w:val="002948BD"/>
    <w:rsid w:val="002952F4"/>
    <w:rsid w:val="00296E79"/>
    <w:rsid w:val="002A0A15"/>
    <w:rsid w:val="002A3BCA"/>
    <w:rsid w:val="002B0762"/>
    <w:rsid w:val="002B086A"/>
    <w:rsid w:val="002B291F"/>
    <w:rsid w:val="002B713C"/>
    <w:rsid w:val="002C0866"/>
    <w:rsid w:val="002C0A8B"/>
    <w:rsid w:val="002C1868"/>
    <w:rsid w:val="002C1F2E"/>
    <w:rsid w:val="002C1FA1"/>
    <w:rsid w:val="002C2554"/>
    <w:rsid w:val="002C3094"/>
    <w:rsid w:val="002C3233"/>
    <w:rsid w:val="002C3A33"/>
    <w:rsid w:val="002C3B2B"/>
    <w:rsid w:val="002C4D41"/>
    <w:rsid w:val="002C7614"/>
    <w:rsid w:val="002D1927"/>
    <w:rsid w:val="002D46FB"/>
    <w:rsid w:val="002D79D9"/>
    <w:rsid w:val="002E01F3"/>
    <w:rsid w:val="002E0A5C"/>
    <w:rsid w:val="002E18D7"/>
    <w:rsid w:val="002E19DD"/>
    <w:rsid w:val="002E1B12"/>
    <w:rsid w:val="002E2D96"/>
    <w:rsid w:val="002E2F30"/>
    <w:rsid w:val="002E3214"/>
    <w:rsid w:val="002E3995"/>
    <w:rsid w:val="002E3A93"/>
    <w:rsid w:val="002E563D"/>
    <w:rsid w:val="002E6491"/>
    <w:rsid w:val="002E6F9E"/>
    <w:rsid w:val="002F123C"/>
    <w:rsid w:val="002F1297"/>
    <w:rsid w:val="002F181C"/>
    <w:rsid w:val="002F2B7B"/>
    <w:rsid w:val="002F2ECA"/>
    <w:rsid w:val="002F308C"/>
    <w:rsid w:val="003005C2"/>
    <w:rsid w:val="003007C8"/>
    <w:rsid w:val="00301A2A"/>
    <w:rsid w:val="00301B11"/>
    <w:rsid w:val="0030349F"/>
    <w:rsid w:val="00304B12"/>
    <w:rsid w:val="003112CF"/>
    <w:rsid w:val="0031195C"/>
    <w:rsid w:val="00311D51"/>
    <w:rsid w:val="003144EE"/>
    <w:rsid w:val="00314B0A"/>
    <w:rsid w:val="00316A48"/>
    <w:rsid w:val="00317533"/>
    <w:rsid w:val="003207F6"/>
    <w:rsid w:val="00321A30"/>
    <w:rsid w:val="00321F19"/>
    <w:rsid w:val="0032220A"/>
    <w:rsid w:val="003235E1"/>
    <w:rsid w:val="00323AFC"/>
    <w:rsid w:val="00324CA4"/>
    <w:rsid w:val="00326567"/>
    <w:rsid w:val="003324F6"/>
    <w:rsid w:val="00332628"/>
    <w:rsid w:val="003332A7"/>
    <w:rsid w:val="00335370"/>
    <w:rsid w:val="003354C1"/>
    <w:rsid w:val="003367F5"/>
    <w:rsid w:val="0033701E"/>
    <w:rsid w:val="003434A3"/>
    <w:rsid w:val="00343845"/>
    <w:rsid w:val="00346022"/>
    <w:rsid w:val="00346EDA"/>
    <w:rsid w:val="003472A9"/>
    <w:rsid w:val="003532C9"/>
    <w:rsid w:val="00355196"/>
    <w:rsid w:val="00355C98"/>
    <w:rsid w:val="003560F5"/>
    <w:rsid w:val="0035623E"/>
    <w:rsid w:val="0035648D"/>
    <w:rsid w:val="00357AF6"/>
    <w:rsid w:val="00363FAB"/>
    <w:rsid w:val="00365462"/>
    <w:rsid w:val="003738C5"/>
    <w:rsid w:val="00374227"/>
    <w:rsid w:val="003772DE"/>
    <w:rsid w:val="00377456"/>
    <w:rsid w:val="00377518"/>
    <w:rsid w:val="00377D4E"/>
    <w:rsid w:val="00380421"/>
    <w:rsid w:val="00382175"/>
    <w:rsid w:val="0038320D"/>
    <w:rsid w:val="0038686D"/>
    <w:rsid w:val="00390026"/>
    <w:rsid w:val="0039099F"/>
    <w:rsid w:val="00390FFC"/>
    <w:rsid w:val="00391154"/>
    <w:rsid w:val="00392597"/>
    <w:rsid w:val="00392CEA"/>
    <w:rsid w:val="0039390C"/>
    <w:rsid w:val="003A0559"/>
    <w:rsid w:val="003A42BA"/>
    <w:rsid w:val="003A4453"/>
    <w:rsid w:val="003A48F5"/>
    <w:rsid w:val="003A6A0E"/>
    <w:rsid w:val="003A6A0F"/>
    <w:rsid w:val="003A6B12"/>
    <w:rsid w:val="003A7660"/>
    <w:rsid w:val="003A7B96"/>
    <w:rsid w:val="003B0D5A"/>
    <w:rsid w:val="003B0E79"/>
    <w:rsid w:val="003B0FA3"/>
    <w:rsid w:val="003B21B9"/>
    <w:rsid w:val="003B4D65"/>
    <w:rsid w:val="003B5309"/>
    <w:rsid w:val="003B5C94"/>
    <w:rsid w:val="003C11FF"/>
    <w:rsid w:val="003C1BCD"/>
    <w:rsid w:val="003C3027"/>
    <w:rsid w:val="003C5E91"/>
    <w:rsid w:val="003C6C9F"/>
    <w:rsid w:val="003C7A2B"/>
    <w:rsid w:val="003C7E18"/>
    <w:rsid w:val="003C7FC8"/>
    <w:rsid w:val="003D006F"/>
    <w:rsid w:val="003D019A"/>
    <w:rsid w:val="003D0BD4"/>
    <w:rsid w:val="003D1559"/>
    <w:rsid w:val="003D189B"/>
    <w:rsid w:val="003D1B7E"/>
    <w:rsid w:val="003D4CCE"/>
    <w:rsid w:val="003D4E6C"/>
    <w:rsid w:val="003D5700"/>
    <w:rsid w:val="003D70A0"/>
    <w:rsid w:val="003E2285"/>
    <w:rsid w:val="003E26BE"/>
    <w:rsid w:val="003E327E"/>
    <w:rsid w:val="003E65A2"/>
    <w:rsid w:val="003E68B0"/>
    <w:rsid w:val="003F16A5"/>
    <w:rsid w:val="003F1991"/>
    <w:rsid w:val="003F1C2E"/>
    <w:rsid w:val="003F302D"/>
    <w:rsid w:val="003F4450"/>
    <w:rsid w:val="003F4CB7"/>
    <w:rsid w:val="0040129E"/>
    <w:rsid w:val="00401631"/>
    <w:rsid w:val="004021EA"/>
    <w:rsid w:val="00402C9E"/>
    <w:rsid w:val="004033F1"/>
    <w:rsid w:val="00403425"/>
    <w:rsid w:val="00403B10"/>
    <w:rsid w:val="004049C4"/>
    <w:rsid w:val="00407890"/>
    <w:rsid w:val="00410342"/>
    <w:rsid w:val="004111BF"/>
    <w:rsid w:val="0041155B"/>
    <w:rsid w:val="00412944"/>
    <w:rsid w:val="004129FE"/>
    <w:rsid w:val="004138A6"/>
    <w:rsid w:val="0041506E"/>
    <w:rsid w:val="0041536A"/>
    <w:rsid w:val="00417174"/>
    <w:rsid w:val="00417971"/>
    <w:rsid w:val="00417F03"/>
    <w:rsid w:val="00420A14"/>
    <w:rsid w:val="0042247F"/>
    <w:rsid w:val="0042456B"/>
    <w:rsid w:val="00425D38"/>
    <w:rsid w:val="00426EE8"/>
    <w:rsid w:val="004272DE"/>
    <w:rsid w:val="00430135"/>
    <w:rsid w:val="00430CBA"/>
    <w:rsid w:val="0043122D"/>
    <w:rsid w:val="0043141A"/>
    <w:rsid w:val="00431C5D"/>
    <w:rsid w:val="0043412B"/>
    <w:rsid w:val="00436705"/>
    <w:rsid w:val="004418B7"/>
    <w:rsid w:val="00441C01"/>
    <w:rsid w:val="00442C53"/>
    <w:rsid w:val="00442D9F"/>
    <w:rsid w:val="004437FB"/>
    <w:rsid w:val="0044524F"/>
    <w:rsid w:val="00447237"/>
    <w:rsid w:val="00450FC3"/>
    <w:rsid w:val="0045238F"/>
    <w:rsid w:val="00452934"/>
    <w:rsid w:val="004601D5"/>
    <w:rsid w:val="0046020B"/>
    <w:rsid w:val="0046021A"/>
    <w:rsid w:val="00460236"/>
    <w:rsid w:val="004609D9"/>
    <w:rsid w:val="00460C64"/>
    <w:rsid w:val="00460ECA"/>
    <w:rsid w:val="00461694"/>
    <w:rsid w:val="00461D96"/>
    <w:rsid w:val="00463F27"/>
    <w:rsid w:val="00465340"/>
    <w:rsid w:val="00465F61"/>
    <w:rsid w:val="00466482"/>
    <w:rsid w:val="0046690D"/>
    <w:rsid w:val="00466FA3"/>
    <w:rsid w:val="00467CBE"/>
    <w:rsid w:val="00470383"/>
    <w:rsid w:val="00471405"/>
    <w:rsid w:val="004750BD"/>
    <w:rsid w:val="00476777"/>
    <w:rsid w:val="00481A15"/>
    <w:rsid w:val="00483B46"/>
    <w:rsid w:val="00485CEA"/>
    <w:rsid w:val="00490DA5"/>
    <w:rsid w:val="004915F0"/>
    <w:rsid w:val="0049168F"/>
    <w:rsid w:val="00491C2B"/>
    <w:rsid w:val="00492C5A"/>
    <w:rsid w:val="004945B7"/>
    <w:rsid w:val="00495D69"/>
    <w:rsid w:val="00496687"/>
    <w:rsid w:val="00496C9D"/>
    <w:rsid w:val="0049700C"/>
    <w:rsid w:val="004A0755"/>
    <w:rsid w:val="004A1DFC"/>
    <w:rsid w:val="004A1EDA"/>
    <w:rsid w:val="004A2767"/>
    <w:rsid w:val="004A401E"/>
    <w:rsid w:val="004A7077"/>
    <w:rsid w:val="004A7900"/>
    <w:rsid w:val="004B098B"/>
    <w:rsid w:val="004B3480"/>
    <w:rsid w:val="004B40A0"/>
    <w:rsid w:val="004B454A"/>
    <w:rsid w:val="004B5D99"/>
    <w:rsid w:val="004B5EE6"/>
    <w:rsid w:val="004B7809"/>
    <w:rsid w:val="004C2B26"/>
    <w:rsid w:val="004C2B99"/>
    <w:rsid w:val="004C36A4"/>
    <w:rsid w:val="004C3EE9"/>
    <w:rsid w:val="004C43FB"/>
    <w:rsid w:val="004D05CD"/>
    <w:rsid w:val="004D1B98"/>
    <w:rsid w:val="004D244E"/>
    <w:rsid w:val="004D2745"/>
    <w:rsid w:val="004D29B6"/>
    <w:rsid w:val="004D2B7E"/>
    <w:rsid w:val="004D397E"/>
    <w:rsid w:val="004D411E"/>
    <w:rsid w:val="004D4D86"/>
    <w:rsid w:val="004D5317"/>
    <w:rsid w:val="004D5745"/>
    <w:rsid w:val="004D6CF5"/>
    <w:rsid w:val="004D7DB3"/>
    <w:rsid w:val="004E06F2"/>
    <w:rsid w:val="004E1FF1"/>
    <w:rsid w:val="004E26CC"/>
    <w:rsid w:val="004E3AC7"/>
    <w:rsid w:val="004E4E5C"/>
    <w:rsid w:val="004E5E73"/>
    <w:rsid w:val="004E6470"/>
    <w:rsid w:val="004E6CA0"/>
    <w:rsid w:val="004E7EAC"/>
    <w:rsid w:val="004F0D0E"/>
    <w:rsid w:val="004F1178"/>
    <w:rsid w:val="004F1688"/>
    <w:rsid w:val="004F1ADA"/>
    <w:rsid w:val="004F2070"/>
    <w:rsid w:val="004F4B0F"/>
    <w:rsid w:val="004F5155"/>
    <w:rsid w:val="004F5F0C"/>
    <w:rsid w:val="004F61AD"/>
    <w:rsid w:val="0050217F"/>
    <w:rsid w:val="00502516"/>
    <w:rsid w:val="0050346C"/>
    <w:rsid w:val="005044BE"/>
    <w:rsid w:val="00504515"/>
    <w:rsid w:val="00506B37"/>
    <w:rsid w:val="0050742F"/>
    <w:rsid w:val="00507852"/>
    <w:rsid w:val="005113C6"/>
    <w:rsid w:val="00512D14"/>
    <w:rsid w:val="005147C9"/>
    <w:rsid w:val="005149CB"/>
    <w:rsid w:val="005154D3"/>
    <w:rsid w:val="005155D3"/>
    <w:rsid w:val="00515A0F"/>
    <w:rsid w:val="00515A21"/>
    <w:rsid w:val="00515C4D"/>
    <w:rsid w:val="00515DCA"/>
    <w:rsid w:val="00515F3A"/>
    <w:rsid w:val="00520682"/>
    <w:rsid w:val="00522E10"/>
    <w:rsid w:val="005232D5"/>
    <w:rsid w:val="0052332B"/>
    <w:rsid w:val="00523745"/>
    <w:rsid w:val="00523B28"/>
    <w:rsid w:val="00524E50"/>
    <w:rsid w:val="00527190"/>
    <w:rsid w:val="00530451"/>
    <w:rsid w:val="00532951"/>
    <w:rsid w:val="00533AEB"/>
    <w:rsid w:val="00533CA9"/>
    <w:rsid w:val="00534336"/>
    <w:rsid w:val="0053746E"/>
    <w:rsid w:val="0053770C"/>
    <w:rsid w:val="00540A2B"/>
    <w:rsid w:val="00540EE5"/>
    <w:rsid w:val="00544F19"/>
    <w:rsid w:val="0054569B"/>
    <w:rsid w:val="00545791"/>
    <w:rsid w:val="00546154"/>
    <w:rsid w:val="00550ECF"/>
    <w:rsid w:val="00552262"/>
    <w:rsid w:val="005526F1"/>
    <w:rsid w:val="005529DF"/>
    <w:rsid w:val="005529F0"/>
    <w:rsid w:val="0056025D"/>
    <w:rsid w:val="0056080C"/>
    <w:rsid w:val="00560D38"/>
    <w:rsid w:val="00560F3C"/>
    <w:rsid w:val="00561342"/>
    <w:rsid w:val="005629B0"/>
    <w:rsid w:val="00564737"/>
    <w:rsid w:val="00565494"/>
    <w:rsid w:val="00567ABD"/>
    <w:rsid w:val="00571E97"/>
    <w:rsid w:val="0057354A"/>
    <w:rsid w:val="005749F5"/>
    <w:rsid w:val="0057557A"/>
    <w:rsid w:val="005756AD"/>
    <w:rsid w:val="00575904"/>
    <w:rsid w:val="00577C17"/>
    <w:rsid w:val="0058192F"/>
    <w:rsid w:val="0058207D"/>
    <w:rsid w:val="0058267B"/>
    <w:rsid w:val="0058295F"/>
    <w:rsid w:val="00583600"/>
    <w:rsid w:val="005848D3"/>
    <w:rsid w:val="00585966"/>
    <w:rsid w:val="005870BD"/>
    <w:rsid w:val="00587BF6"/>
    <w:rsid w:val="005907CF"/>
    <w:rsid w:val="005926BE"/>
    <w:rsid w:val="00592ECE"/>
    <w:rsid w:val="00593597"/>
    <w:rsid w:val="005946AC"/>
    <w:rsid w:val="00594EB9"/>
    <w:rsid w:val="005956A7"/>
    <w:rsid w:val="00595A3E"/>
    <w:rsid w:val="005961B0"/>
    <w:rsid w:val="005962F5"/>
    <w:rsid w:val="00596CE8"/>
    <w:rsid w:val="005979C6"/>
    <w:rsid w:val="005A1D76"/>
    <w:rsid w:val="005A2488"/>
    <w:rsid w:val="005A28BA"/>
    <w:rsid w:val="005A2FA3"/>
    <w:rsid w:val="005A3C72"/>
    <w:rsid w:val="005A3CE1"/>
    <w:rsid w:val="005A5A00"/>
    <w:rsid w:val="005A5CB5"/>
    <w:rsid w:val="005A6535"/>
    <w:rsid w:val="005A6F0B"/>
    <w:rsid w:val="005A75F6"/>
    <w:rsid w:val="005A7B42"/>
    <w:rsid w:val="005B2768"/>
    <w:rsid w:val="005B4E3C"/>
    <w:rsid w:val="005B7948"/>
    <w:rsid w:val="005C0449"/>
    <w:rsid w:val="005C1845"/>
    <w:rsid w:val="005C391C"/>
    <w:rsid w:val="005C448D"/>
    <w:rsid w:val="005C4A60"/>
    <w:rsid w:val="005C4FD8"/>
    <w:rsid w:val="005C5B98"/>
    <w:rsid w:val="005C63EE"/>
    <w:rsid w:val="005C7762"/>
    <w:rsid w:val="005D1A97"/>
    <w:rsid w:val="005D30D3"/>
    <w:rsid w:val="005D661E"/>
    <w:rsid w:val="005D69E0"/>
    <w:rsid w:val="005E0A8A"/>
    <w:rsid w:val="005E35F2"/>
    <w:rsid w:val="005E41FD"/>
    <w:rsid w:val="005E4969"/>
    <w:rsid w:val="005E4D1E"/>
    <w:rsid w:val="005E6553"/>
    <w:rsid w:val="005E6E00"/>
    <w:rsid w:val="005E6E68"/>
    <w:rsid w:val="005F33FE"/>
    <w:rsid w:val="005F3707"/>
    <w:rsid w:val="005F3F5A"/>
    <w:rsid w:val="005F5CB8"/>
    <w:rsid w:val="005F6918"/>
    <w:rsid w:val="005F7580"/>
    <w:rsid w:val="00600138"/>
    <w:rsid w:val="00602346"/>
    <w:rsid w:val="00602712"/>
    <w:rsid w:val="00602A23"/>
    <w:rsid w:val="00603CE1"/>
    <w:rsid w:val="006049AC"/>
    <w:rsid w:val="006058BF"/>
    <w:rsid w:val="006072C4"/>
    <w:rsid w:val="0061418C"/>
    <w:rsid w:val="0061490C"/>
    <w:rsid w:val="00615A65"/>
    <w:rsid w:val="00615DD3"/>
    <w:rsid w:val="00616496"/>
    <w:rsid w:val="00620984"/>
    <w:rsid w:val="006227BC"/>
    <w:rsid w:val="00622D03"/>
    <w:rsid w:val="00624A26"/>
    <w:rsid w:val="00625450"/>
    <w:rsid w:val="0062633A"/>
    <w:rsid w:val="006271E6"/>
    <w:rsid w:val="00627AA9"/>
    <w:rsid w:val="00627DCC"/>
    <w:rsid w:val="0063114C"/>
    <w:rsid w:val="00631660"/>
    <w:rsid w:val="00634745"/>
    <w:rsid w:val="00634880"/>
    <w:rsid w:val="00634E98"/>
    <w:rsid w:val="0063501F"/>
    <w:rsid w:val="006400AC"/>
    <w:rsid w:val="00641569"/>
    <w:rsid w:val="006429C1"/>
    <w:rsid w:val="00642FCE"/>
    <w:rsid w:val="00643DE9"/>
    <w:rsid w:val="00644449"/>
    <w:rsid w:val="00645A07"/>
    <w:rsid w:val="00645D99"/>
    <w:rsid w:val="006460C7"/>
    <w:rsid w:val="006505C4"/>
    <w:rsid w:val="00650CC7"/>
    <w:rsid w:val="006525B0"/>
    <w:rsid w:val="00653C6C"/>
    <w:rsid w:val="00655821"/>
    <w:rsid w:val="0066001A"/>
    <w:rsid w:val="006613A1"/>
    <w:rsid w:val="006642A0"/>
    <w:rsid w:val="006652E6"/>
    <w:rsid w:val="0066647D"/>
    <w:rsid w:val="00670299"/>
    <w:rsid w:val="006719A4"/>
    <w:rsid w:val="006726AD"/>
    <w:rsid w:val="00673869"/>
    <w:rsid w:val="00674698"/>
    <w:rsid w:val="00674873"/>
    <w:rsid w:val="00676DF0"/>
    <w:rsid w:val="0067707F"/>
    <w:rsid w:val="00680295"/>
    <w:rsid w:val="006805DE"/>
    <w:rsid w:val="00680A31"/>
    <w:rsid w:val="006834AE"/>
    <w:rsid w:val="00683F22"/>
    <w:rsid w:val="0068647B"/>
    <w:rsid w:val="00687F50"/>
    <w:rsid w:val="00690D76"/>
    <w:rsid w:val="00691FF1"/>
    <w:rsid w:val="00692A56"/>
    <w:rsid w:val="00692AC1"/>
    <w:rsid w:val="006A2EB6"/>
    <w:rsid w:val="006A347F"/>
    <w:rsid w:val="006A3EBF"/>
    <w:rsid w:val="006A414F"/>
    <w:rsid w:val="006A44D1"/>
    <w:rsid w:val="006A6667"/>
    <w:rsid w:val="006A7D99"/>
    <w:rsid w:val="006B0F49"/>
    <w:rsid w:val="006B2654"/>
    <w:rsid w:val="006B37A6"/>
    <w:rsid w:val="006B51F6"/>
    <w:rsid w:val="006C0B08"/>
    <w:rsid w:val="006C11EE"/>
    <w:rsid w:val="006C271A"/>
    <w:rsid w:val="006C28BA"/>
    <w:rsid w:val="006C371D"/>
    <w:rsid w:val="006C5DBD"/>
    <w:rsid w:val="006C7261"/>
    <w:rsid w:val="006C78AD"/>
    <w:rsid w:val="006D0402"/>
    <w:rsid w:val="006D092A"/>
    <w:rsid w:val="006D1F67"/>
    <w:rsid w:val="006D32C9"/>
    <w:rsid w:val="006D33B7"/>
    <w:rsid w:val="006D3A5D"/>
    <w:rsid w:val="006D4830"/>
    <w:rsid w:val="006D4C90"/>
    <w:rsid w:val="006D5271"/>
    <w:rsid w:val="006D5FBC"/>
    <w:rsid w:val="006D7494"/>
    <w:rsid w:val="006D75C5"/>
    <w:rsid w:val="006D7D55"/>
    <w:rsid w:val="006E0CA0"/>
    <w:rsid w:val="006E131C"/>
    <w:rsid w:val="006E3095"/>
    <w:rsid w:val="006E333A"/>
    <w:rsid w:val="006E442E"/>
    <w:rsid w:val="006E5355"/>
    <w:rsid w:val="006F021A"/>
    <w:rsid w:val="006F0723"/>
    <w:rsid w:val="006F1C42"/>
    <w:rsid w:val="006F2208"/>
    <w:rsid w:val="006F236A"/>
    <w:rsid w:val="006F3275"/>
    <w:rsid w:val="006F37CC"/>
    <w:rsid w:val="006F3C71"/>
    <w:rsid w:val="006F4634"/>
    <w:rsid w:val="006F6C43"/>
    <w:rsid w:val="006F761A"/>
    <w:rsid w:val="006F7C0F"/>
    <w:rsid w:val="006F7DAC"/>
    <w:rsid w:val="006F7E80"/>
    <w:rsid w:val="00702875"/>
    <w:rsid w:val="00703842"/>
    <w:rsid w:val="007060B4"/>
    <w:rsid w:val="0071156F"/>
    <w:rsid w:val="00713A18"/>
    <w:rsid w:val="007144B4"/>
    <w:rsid w:val="007150F0"/>
    <w:rsid w:val="0071524D"/>
    <w:rsid w:val="00717BA7"/>
    <w:rsid w:val="00720292"/>
    <w:rsid w:val="0072040B"/>
    <w:rsid w:val="00720BA3"/>
    <w:rsid w:val="007214BA"/>
    <w:rsid w:val="0072366A"/>
    <w:rsid w:val="00723D63"/>
    <w:rsid w:val="007261EA"/>
    <w:rsid w:val="00730140"/>
    <w:rsid w:val="007307AD"/>
    <w:rsid w:val="00730ED1"/>
    <w:rsid w:val="007319F2"/>
    <w:rsid w:val="00732D9F"/>
    <w:rsid w:val="00733041"/>
    <w:rsid w:val="00733B40"/>
    <w:rsid w:val="00734163"/>
    <w:rsid w:val="0073468C"/>
    <w:rsid w:val="007358F7"/>
    <w:rsid w:val="0074206C"/>
    <w:rsid w:val="00742325"/>
    <w:rsid w:val="00742E60"/>
    <w:rsid w:val="007436E2"/>
    <w:rsid w:val="00745BA3"/>
    <w:rsid w:val="00746811"/>
    <w:rsid w:val="00747989"/>
    <w:rsid w:val="00747A61"/>
    <w:rsid w:val="00750582"/>
    <w:rsid w:val="00750E87"/>
    <w:rsid w:val="00751047"/>
    <w:rsid w:val="00751A6E"/>
    <w:rsid w:val="00751B22"/>
    <w:rsid w:val="00753187"/>
    <w:rsid w:val="0075388C"/>
    <w:rsid w:val="00753FFD"/>
    <w:rsid w:val="007546BF"/>
    <w:rsid w:val="007551CA"/>
    <w:rsid w:val="0075668B"/>
    <w:rsid w:val="0076059E"/>
    <w:rsid w:val="00762E7F"/>
    <w:rsid w:val="00763507"/>
    <w:rsid w:val="00764604"/>
    <w:rsid w:val="007659E0"/>
    <w:rsid w:val="00765ADA"/>
    <w:rsid w:val="00765B1A"/>
    <w:rsid w:val="00765F50"/>
    <w:rsid w:val="007660EE"/>
    <w:rsid w:val="00766819"/>
    <w:rsid w:val="00772B00"/>
    <w:rsid w:val="00772F24"/>
    <w:rsid w:val="007731E8"/>
    <w:rsid w:val="00775564"/>
    <w:rsid w:val="00780260"/>
    <w:rsid w:val="00783130"/>
    <w:rsid w:val="00783322"/>
    <w:rsid w:val="007837C1"/>
    <w:rsid w:val="0078399B"/>
    <w:rsid w:val="00783D9D"/>
    <w:rsid w:val="007850D0"/>
    <w:rsid w:val="0078683B"/>
    <w:rsid w:val="00787008"/>
    <w:rsid w:val="0078707A"/>
    <w:rsid w:val="007912E3"/>
    <w:rsid w:val="0079272B"/>
    <w:rsid w:val="00793259"/>
    <w:rsid w:val="00793414"/>
    <w:rsid w:val="00793590"/>
    <w:rsid w:val="007936AC"/>
    <w:rsid w:val="00793782"/>
    <w:rsid w:val="00794109"/>
    <w:rsid w:val="00794BF0"/>
    <w:rsid w:val="007956DA"/>
    <w:rsid w:val="00796A3B"/>
    <w:rsid w:val="00797D01"/>
    <w:rsid w:val="007A218D"/>
    <w:rsid w:val="007A29DE"/>
    <w:rsid w:val="007A356F"/>
    <w:rsid w:val="007A35EA"/>
    <w:rsid w:val="007A5526"/>
    <w:rsid w:val="007A724F"/>
    <w:rsid w:val="007B058B"/>
    <w:rsid w:val="007B1230"/>
    <w:rsid w:val="007B22BE"/>
    <w:rsid w:val="007B74DC"/>
    <w:rsid w:val="007C0070"/>
    <w:rsid w:val="007C42F7"/>
    <w:rsid w:val="007C455E"/>
    <w:rsid w:val="007C5544"/>
    <w:rsid w:val="007C601F"/>
    <w:rsid w:val="007D0041"/>
    <w:rsid w:val="007D048D"/>
    <w:rsid w:val="007D0774"/>
    <w:rsid w:val="007D27A5"/>
    <w:rsid w:val="007D3222"/>
    <w:rsid w:val="007D32C1"/>
    <w:rsid w:val="007D378F"/>
    <w:rsid w:val="007D6B05"/>
    <w:rsid w:val="007E7072"/>
    <w:rsid w:val="007F0313"/>
    <w:rsid w:val="007F04DE"/>
    <w:rsid w:val="007F068F"/>
    <w:rsid w:val="007F0C5D"/>
    <w:rsid w:val="007F12B6"/>
    <w:rsid w:val="007F1461"/>
    <w:rsid w:val="007F1F51"/>
    <w:rsid w:val="007F297C"/>
    <w:rsid w:val="007F368D"/>
    <w:rsid w:val="007F3C04"/>
    <w:rsid w:val="007F47AB"/>
    <w:rsid w:val="007F50C3"/>
    <w:rsid w:val="007F7400"/>
    <w:rsid w:val="00800AFC"/>
    <w:rsid w:val="00800CA2"/>
    <w:rsid w:val="00803661"/>
    <w:rsid w:val="00806C87"/>
    <w:rsid w:val="00807833"/>
    <w:rsid w:val="00807F62"/>
    <w:rsid w:val="00811949"/>
    <w:rsid w:val="008120C3"/>
    <w:rsid w:val="00816AFE"/>
    <w:rsid w:val="00817E4F"/>
    <w:rsid w:val="0082453E"/>
    <w:rsid w:val="008253E7"/>
    <w:rsid w:val="00825902"/>
    <w:rsid w:val="008265B5"/>
    <w:rsid w:val="00826AEA"/>
    <w:rsid w:val="00826E1A"/>
    <w:rsid w:val="00827E17"/>
    <w:rsid w:val="00831723"/>
    <w:rsid w:val="00831957"/>
    <w:rsid w:val="0083236B"/>
    <w:rsid w:val="008327C3"/>
    <w:rsid w:val="00833E65"/>
    <w:rsid w:val="00834877"/>
    <w:rsid w:val="00834D08"/>
    <w:rsid w:val="008355A3"/>
    <w:rsid w:val="00835CBC"/>
    <w:rsid w:val="00835DF0"/>
    <w:rsid w:val="008363BB"/>
    <w:rsid w:val="00836E4F"/>
    <w:rsid w:val="00836E53"/>
    <w:rsid w:val="00840167"/>
    <w:rsid w:val="008409EC"/>
    <w:rsid w:val="00843F93"/>
    <w:rsid w:val="0084436E"/>
    <w:rsid w:val="0084714E"/>
    <w:rsid w:val="00847FDE"/>
    <w:rsid w:val="00851D6C"/>
    <w:rsid w:val="00853ED3"/>
    <w:rsid w:val="008542AE"/>
    <w:rsid w:val="00855678"/>
    <w:rsid w:val="00862867"/>
    <w:rsid w:val="008632A4"/>
    <w:rsid w:val="00864651"/>
    <w:rsid w:val="008660E5"/>
    <w:rsid w:val="0086745D"/>
    <w:rsid w:val="008702E9"/>
    <w:rsid w:val="0087164C"/>
    <w:rsid w:val="008736BF"/>
    <w:rsid w:val="00873A1A"/>
    <w:rsid w:val="00873FD1"/>
    <w:rsid w:val="008740C5"/>
    <w:rsid w:val="008755F0"/>
    <w:rsid w:val="00875BAD"/>
    <w:rsid w:val="00876421"/>
    <w:rsid w:val="008806A4"/>
    <w:rsid w:val="008825E6"/>
    <w:rsid w:val="0088313F"/>
    <w:rsid w:val="0088350A"/>
    <w:rsid w:val="00885CAE"/>
    <w:rsid w:val="00886540"/>
    <w:rsid w:val="00886E12"/>
    <w:rsid w:val="00890F52"/>
    <w:rsid w:val="00891450"/>
    <w:rsid w:val="00892A04"/>
    <w:rsid w:val="00893B5F"/>
    <w:rsid w:val="00894A2F"/>
    <w:rsid w:val="00896154"/>
    <w:rsid w:val="00896A86"/>
    <w:rsid w:val="008A0F4D"/>
    <w:rsid w:val="008A166B"/>
    <w:rsid w:val="008A698A"/>
    <w:rsid w:val="008B0391"/>
    <w:rsid w:val="008B273B"/>
    <w:rsid w:val="008B280A"/>
    <w:rsid w:val="008B456E"/>
    <w:rsid w:val="008B4659"/>
    <w:rsid w:val="008B46C5"/>
    <w:rsid w:val="008B784F"/>
    <w:rsid w:val="008B7C41"/>
    <w:rsid w:val="008C0115"/>
    <w:rsid w:val="008C14D7"/>
    <w:rsid w:val="008C1A30"/>
    <w:rsid w:val="008C2B9E"/>
    <w:rsid w:val="008C3851"/>
    <w:rsid w:val="008C4783"/>
    <w:rsid w:val="008C548A"/>
    <w:rsid w:val="008C64E4"/>
    <w:rsid w:val="008C6646"/>
    <w:rsid w:val="008C7224"/>
    <w:rsid w:val="008D1B3E"/>
    <w:rsid w:val="008D31A9"/>
    <w:rsid w:val="008D3889"/>
    <w:rsid w:val="008D44D8"/>
    <w:rsid w:val="008D759C"/>
    <w:rsid w:val="008E129F"/>
    <w:rsid w:val="008E1E43"/>
    <w:rsid w:val="008E204C"/>
    <w:rsid w:val="008E3386"/>
    <w:rsid w:val="008E4296"/>
    <w:rsid w:val="008E49E0"/>
    <w:rsid w:val="008E7202"/>
    <w:rsid w:val="008F10C1"/>
    <w:rsid w:val="008F198F"/>
    <w:rsid w:val="008F213A"/>
    <w:rsid w:val="008F4485"/>
    <w:rsid w:val="008F5A4E"/>
    <w:rsid w:val="008F6679"/>
    <w:rsid w:val="008F676B"/>
    <w:rsid w:val="0090010E"/>
    <w:rsid w:val="0090349F"/>
    <w:rsid w:val="0090440D"/>
    <w:rsid w:val="009048B5"/>
    <w:rsid w:val="00904B8F"/>
    <w:rsid w:val="009050D2"/>
    <w:rsid w:val="00905871"/>
    <w:rsid w:val="00905A30"/>
    <w:rsid w:val="009063DF"/>
    <w:rsid w:val="009104EB"/>
    <w:rsid w:val="00910728"/>
    <w:rsid w:val="00912446"/>
    <w:rsid w:val="00914A4E"/>
    <w:rsid w:val="009157D9"/>
    <w:rsid w:val="00917058"/>
    <w:rsid w:val="00917169"/>
    <w:rsid w:val="00917EE5"/>
    <w:rsid w:val="00920D10"/>
    <w:rsid w:val="0092128C"/>
    <w:rsid w:val="0092263C"/>
    <w:rsid w:val="00923AB0"/>
    <w:rsid w:val="009267A2"/>
    <w:rsid w:val="00926B84"/>
    <w:rsid w:val="00927C29"/>
    <w:rsid w:val="00930A5F"/>
    <w:rsid w:val="00931CE3"/>
    <w:rsid w:val="00932051"/>
    <w:rsid w:val="00932303"/>
    <w:rsid w:val="009333BA"/>
    <w:rsid w:val="00933623"/>
    <w:rsid w:val="00935359"/>
    <w:rsid w:val="00936575"/>
    <w:rsid w:val="00940F49"/>
    <w:rsid w:val="00945A7A"/>
    <w:rsid w:val="00946884"/>
    <w:rsid w:val="00946EA3"/>
    <w:rsid w:val="00947057"/>
    <w:rsid w:val="00947413"/>
    <w:rsid w:val="0094759D"/>
    <w:rsid w:val="00951B7D"/>
    <w:rsid w:val="00952637"/>
    <w:rsid w:val="00953265"/>
    <w:rsid w:val="00953859"/>
    <w:rsid w:val="009550F8"/>
    <w:rsid w:val="00955F5F"/>
    <w:rsid w:val="00961E92"/>
    <w:rsid w:val="00964CB1"/>
    <w:rsid w:val="00966742"/>
    <w:rsid w:val="00966B7F"/>
    <w:rsid w:val="00972903"/>
    <w:rsid w:val="00975159"/>
    <w:rsid w:val="00975B85"/>
    <w:rsid w:val="00981797"/>
    <w:rsid w:val="0098258F"/>
    <w:rsid w:val="0098358E"/>
    <w:rsid w:val="00983CB2"/>
    <w:rsid w:val="009846BF"/>
    <w:rsid w:val="0098516F"/>
    <w:rsid w:val="00987453"/>
    <w:rsid w:val="00990F6C"/>
    <w:rsid w:val="00991159"/>
    <w:rsid w:val="00991FE7"/>
    <w:rsid w:val="00992471"/>
    <w:rsid w:val="00992681"/>
    <w:rsid w:val="00992694"/>
    <w:rsid w:val="00995CDD"/>
    <w:rsid w:val="009967EB"/>
    <w:rsid w:val="00997858"/>
    <w:rsid w:val="00997C26"/>
    <w:rsid w:val="009A1580"/>
    <w:rsid w:val="009A1BEA"/>
    <w:rsid w:val="009A5E6B"/>
    <w:rsid w:val="009A7878"/>
    <w:rsid w:val="009B1541"/>
    <w:rsid w:val="009B1A4D"/>
    <w:rsid w:val="009B3AE7"/>
    <w:rsid w:val="009B69C2"/>
    <w:rsid w:val="009B69EB"/>
    <w:rsid w:val="009B7E76"/>
    <w:rsid w:val="009B7E8E"/>
    <w:rsid w:val="009C0FCD"/>
    <w:rsid w:val="009C1684"/>
    <w:rsid w:val="009C1FEB"/>
    <w:rsid w:val="009C22D3"/>
    <w:rsid w:val="009C247F"/>
    <w:rsid w:val="009C3133"/>
    <w:rsid w:val="009C4073"/>
    <w:rsid w:val="009C4314"/>
    <w:rsid w:val="009C4DFA"/>
    <w:rsid w:val="009C514E"/>
    <w:rsid w:val="009C5324"/>
    <w:rsid w:val="009C5B8A"/>
    <w:rsid w:val="009C63E6"/>
    <w:rsid w:val="009C6476"/>
    <w:rsid w:val="009C73A8"/>
    <w:rsid w:val="009C7A07"/>
    <w:rsid w:val="009C7E01"/>
    <w:rsid w:val="009D0863"/>
    <w:rsid w:val="009D255E"/>
    <w:rsid w:val="009D5194"/>
    <w:rsid w:val="009D6023"/>
    <w:rsid w:val="009D7065"/>
    <w:rsid w:val="009D7A2D"/>
    <w:rsid w:val="009E0285"/>
    <w:rsid w:val="009E1AF7"/>
    <w:rsid w:val="009E355D"/>
    <w:rsid w:val="009E3EEE"/>
    <w:rsid w:val="009E4132"/>
    <w:rsid w:val="009E531C"/>
    <w:rsid w:val="009E55FC"/>
    <w:rsid w:val="009F0C38"/>
    <w:rsid w:val="009F12CA"/>
    <w:rsid w:val="009F320C"/>
    <w:rsid w:val="009F54AC"/>
    <w:rsid w:val="009F589C"/>
    <w:rsid w:val="009F5B82"/>
    <w:rsid w:val="009F77E4"/>
    <w:rsid w:val="009F78D8"/>
    <w:rsid w:val="009F7E82"/>
    <w:rsid w:val="00A0068F"/>
    <w:rsid w:val="00A023FF"/>
    <w:rsid w:val="00A05361"/>
    <w:rsid w:val="00A05C82"/>
    <w:rsid w:val="00A069E8"/>
    <w:rsid w:val="00A06F2B"/>
    <w:rsid w:val="00A07AA2"/>
    <w:rsid w:val="00A106FB"/>
    <w:rsid w:val="00A1565E"/>
    <w:rsid w:val="00A15B17"/>
    <w:rsid w:val="00A1641C"/>
    <w:rsid w:val="00A209A3"/>
    <w:rsid w:val="00A213BF"/>
    <w:rsid w:val="00A22409"/>
    <w:rsid w:val="00A25C50"/>
    <w:rsid w:val="00A267C6"/>
    <w:rsid w:val="00A26C48"/>
    <w:rsid w:val="00A270C0"/>
    <w:rsid w:val="00A30955"/>
    <w:rsid w:val="00A30D52"/>
    <w:rsid w:val="00A32E18"/>
    <w:rsid w:val="00A345DB"/>
    <w:rsid w:val="00A34C90"/>
    <w:rsid w:val="00A36D50"/>
    <w:rsid w:val="00A37C9F"/>
    <w:rsid w:val="00A37D70"/>
    <w:rsid w:val="00A4122D"/>
    <w:rsid w:val="00A427DF"/>
    <w:rsid w:val="00A43E44"/>
    <w:rsid w:val="00A44419"/>
    <w:rsid w:val="00A44A0A"/>
    <w:rsid w:val="00A474C2"/>
    <w:rsid w:val="00A47806"/>
    <w:rsid w:val="00A50103"/>
    <w:rsid w:val="00A529C3"/>
    <w:rsid w:val="00A535A2"/>
    <w:rsid w:val="00A5440E"/>
    <w:rsid w:val="00A55220"/>
    <w:rsid w:val="00A55262"/>
    <w:rsid w:val="00A55CA7"/>
    <w:rsid w:val="00A564B7"/>
    <w:rsid w:val="00A56A0D"/>
    <w:rsid w:val="00A62BF0"/>
    <w:rsid w:val="00A63563"/>
    <w:rsid w:val="00A63E94"/>
    <w:rsid w:val="00A64B1C"/>
    <w:rsid w:val="00A67307"/>
    <w:rsid w:val="00A7015A"/>
    <w:rsid w:val="00A71FBF"/>
    <w:rsid w:val="00A72372"/>
    <w:rsid w:val="00A72CA5"/>
    <w:rsid w:val="00A73DAC"/>
    <w:rsid w:val="00A75F83"/>
    <w:rsid w:val="00A76844"/>
    <w:rsid w:val="00A76848"/>
    <w:rsid w:val="00A77B4A"/>
    <w:rsid w:val="00A77F1A"/>
    <w:rsid w:val="00A82BBE"/>
    <w:rsid w:val="00A82F1E"/>
    <w:rsid w:val="00A83E79"/>
    <w:rsid w:val="00A84517"/>
    <w:rsid w:val="00A854F2"/>
    <w:rsid w:val="00A85AB8"/>
    <w:rsid w:val="00A864D8"/>
    <w:rsid w:val="00A9084A"/>
    <w:rsid w:val="00A90A42"/>
    <w:rsid w:val="00A93E55"/>
    <w:rsid w:val="00A94460"/>
    <w:rsid w:val="00A9578B"/>
    <w:rsid w:val="00A95C6E"/>
    <w:rsid w:val="00AA02A8"/>
    <w:rsid w:val="00AA2828"/>
    <w:rsid w:val="00AA288B"/>
    <w:rsid w:val="00AA4AC8"/>
    <w:rsid w:val="00AA5798"/>
    <w:rsid w:val="00AA69E9"/>
    <w:rsid w:val="00AA7EEC"/>
    <w:rsid w:val="00AB19F5"/>
    <w:rsid w:val="00AB4A74"/>
    <w:rsid w:val="00AB62C5"/>
    <w:rsid w:val="00AB6E4E"/>
    <w:rsid w:val="00AC0C9C"/>
    <w:rsid w:val="00AC1DE7"/>
    <w:rsid w:val="00AC4CA0"/>
    <w:rsid w:val="00AC5950"/>
    <w:rsid w:val="00AC6E16"/>
    <w:rsid w:val="00AC71F3"/>
    <w:rsid w:val="00AC7DA4"/>
    <w:rsid w:val="00AD19FF"/>
    <w:rsid w:val="00AD2AA3"/>
    <w:rsid w:val="00AD6171"/>
    <w:rsid w:val="00AD74D4"/>
    <w:rsid w:val="00AE17AF"/>
    <w:rsid w:val="00AE2FDB"/>
    <w:rsid w:val="00AE47BE"/>
    <w:rsid w:val="00AE60BC"/>
    <w:rsid w:val="00AE6CA0"/>
    <w:rsid w:val="00AE78C6"/>
    <w:rsid w:val="00AF09EC"/>
    <w:rsid w:val="00AF1D56"/>
    <w:rsid w:val="00AF20AD"/>
    <w:rsid w:val="00AF37E8"/>
    <w:rsid w:val="00AF39C1"/>
    <w:rsid w:val="00AF5253"/>
    <w:rsid w:val="00AF5692"/>
    <w:rsid w:val="00AF581B"/>
    <w:rsid w:val="00AF6828"/>
    <w:rsid w:val="00B010BC"/>
    <w:rsid w:val="00B01106"/>
    <w:rsid w:val="00B028EE"/>
    <w:rsid w:val="00B0642E"/>
    <w:rsid w:val="00B07F1E"/>
    <w:rsid w:val="00B11C28"/>
    <w:rsid w:val="00B1264A"/>
    <w:rsid w:val="00B1331A"/>
    <w:rsid w:val="00B144BD"/>
    <w:rsid w:val="00B16098"/>
    <w:rsid w:val="00B166B2"/>
    <w:rsid w:val="00B1694A"/>
    <w:rsid w:val="00B20528"/>
    <w:rsid w:val="00B20E3D"/>
    <w:rsid w:val="00B2155A"/>
    <w:rsid w:val="00B24E32"/>
    <w:rsid w:val="00B25883"/>
    <w:rsid w:val="00B27A01"/>
    <w:rsid w:val="00B27E04"/>
    <w:rsid w:val="00B30BCA"/>
    <w:rsid w:val="00B310AD"/>
    <w:rsid w:val="00B337D5"/>
    <w:rsid w:val="00B33FB0"/>
    <w:rsid w:val="00B352F6"/>
    <w:rsid w:val="00B356E5"/>
    <w:rsid w:val="00B36120"/>
    <w:rsid w:val="00B378BA"/>
    <w:rsid w:val="00B379AB"/>
    <w:rsid w:val="00B37ADD"/>
    <w:rsid w:val="00B37E3C"/>
    <w:rsid w:val="00B4145C"/>
    <w:rsid w:val="00B42D5D"/>
    <w:rsid w:val="00B4333D"/>
    <w:rsid w:val="00B4589F"/>
    <w:rsid w:val="00B473C0"/>
    <w:rsid w:val="00B50207"/>
    <w:rsid w:val="00B514BB"/>
    <w:rsid w:val="00B522AB"/>
    <w:rsid w:val="00B53809"/>
    <w:rsid w:val="00B5559C"/>
    <w:rsid w:val="00B55880"/>
    <w:rsid w:val="00B563A8"/>
    <w:rsid w:val="00B6072F"/>
    <w:rsid w:val="00B63777"/>
    <w:rsid w:val="00B63A3A"/>
    <w:rsid w:val="00B64251"/>
    <w:rsid w:val="00B66086"/>
    <w:rsid w:val="00B70B34"/>
    <w:rsid w:val="00B7312B"/>
    <w:rsid w:val="00B773E2"/>
    <w:rsid w:val="00B811F5"/>
    <w:rsid w:val="00B816B6"/>
    <w:rsid w:val="00B8225D"/>
    <w:rsid w:val="00B83A19"/>
    <w:rsid w:val="00B83B40"/>
    <w:rsid w:val="00B84553"/>
    <w:rsid w:val="00B866A2"/>
    <w:rsid w:val="00B90B3D"/>
    <w:rsid w:val="00B91A09"/>
    <w:rsid w:val="00B91D3B"/>
    <w:rsid w:val="00B92287"/>
    <w:rsid w:val="00B92AB2"/>
    <w:rsid w:val="00B93130"/>
    <w:rsid w:val="00B94A7F"/>
    <w:rsid w:val="00B979E7"/>
    <w:rsid w:val="00BA066A"/>
    <w:rsid w:val="00BA0B02"/>
    <w:rsid w:val="00BA0DB1"/>
    <w:rsid w:val="00BA19A6"/>
    <w:rsid w:val="00BA1F58"/>
    <w:rsid w:val="00BA241A"/>
    <w:rsid w:val="00BA39F9"/>
    <w:rsid w:val="00BA445C"/>
    <w:rsid w:val="00BA47CA"/>
    <w:rsid w:val="00BB1AF8"/>
    <w:rsid w:val="00BB3470"/>
    <w:rsid w:val="00BB4A59"/>
    <w:rsid w:val="00BB59C0"/>
    <w:rsid w:val="00BB5CCF"/>
    <w:rsid w:val="00BB5DBC"/>
    <w:rsid w:val="00BB6F08"/>
    <w:rsid w:val="00BB7344"/>
    <w:rsid w:val="00BC0213"/>
    <w:rsid w:val="00BC0663"/>
    <w:rsid w:val="00BC0CDA"/>
    <w:rsid w:val="00BC15B5"/>
    <w:rsid w:val="00BC15EF"/>
    <w:rsid w:val="00BC1ED2"/>
    <w:rsid w:val="00BC3CF4"/>
    <w:rsid w:val="00BC3D27"/>
    <w:rsid w:val="00BC475C"/>
    <w:rsid w:val="00BC48B5"/>
    <w:rsid w:val="00BC5418"/>
    <w:rsid w:val="00BD0347"/>
    <w:rsid w:val="00BD16BB"/>
    <w:rsid w:val="00BD1B28"/>
    <w:rsid w:val="00BD4939"/>
    <w:rsid w:val="00BD54CE"/>
    <w:rsid w:val="00BD56B2"/>
    <w:rsid w:val="00BD59E9"/>
    <w:rsid w:val="00BD5A73"/>
    <w:rsid w:val="00BD6204"/>
    <w:rsid w:val="00BD6427"/>
    <w:rsid w:val="00BD76CD"/>
    <w:rsid w:val="00BE0970"/>
    <w:rsid w:val="00BE4D42"/>
    <w:rsid w:val="00BE5034"/>
    <w:rsid w:val="00BE585B"/>
    <w:rsid w:val="00BE623A"/>
    <w:rsid w:val="00BE72D3"/>
    <w:rsid w:val="00BE7BBB"/>
    <w:rsid w:val="00BF002F"/>
    <w:rsid w:val="00BF0909"/>
    <w:rsid w:val="00BF0B3E"/>
    <w:rsid w:val="00BF1BF1"/>
    <w:rsid w:val="00BF2C53"/>
    <w:rsid w:val="00BF302B"/>
    <w:rsid w:val="00BF457A"/>
    <w:rsid w:val="00BF699E"/>
    <w:rsid w:val="00BF7F69"/>
    <w:rsid w:val="00C001B9"/>
    <w:rsid w:val="00C00E19"/>
    <w:rsid w:val="00C0111F"/>
    <w:rsid w:val="00C01F4E"/>
    <w:rsid w:val="00C02398"/>
    <w:rsid w:val="00C043A6"/>
    <w:rsid w:val="00C043C1"/>
    <w:rsid w:val="00C04A53"/>
    <w:rsid w:val="00C061B4"/>
    <w:rsid w:val="00C073F1"/>
    <w:rsid w:val="00C12BB6"/>
    <w:rsid w:val="00C13CCB"/>
    <w:rsid w:val="00C15B2E"/>
    <w:rsid w:val="00C15BE0"/>
    <w:rsid w:val="00C15FCE"/>
    <w:rsid w:val="00C16F90"/>
    <w:rsid w:val="00C17516"/>
    <w:rsid w:val="00C20C18"/>
    <w:rsid w:val="00C22377"/>
    <w:rsid w:val="00C2321C"/>
    <w:rsid w:val="00C24861"/>
    <w:rsid w:val="00C26F6D"/>
    <w:rsid w:val="00C304EC"/>
    <w:rsid w:val="00C31936"/>
    <w:rsid w:val="00C32AF6"/>
    <w:rsid w:val="00C33D21"/>
    <w:rsid w:val="00C368BA"/>
    <w:rsid w:val="00C36CA5"/>
    <w:rsid w:val="00C401C1"/>
    <w:rsid w:val="00C406AA"/>
    <w:rsid w:val="00C4258F"/>
    <w:rsid w:val="00C430DE"/>
    <w:rsid w:val="00C437F1"/>
    <w:rsid w:val="00C45B7E"/>
    <w:rsid w:val="00C50EFF"/>
    <w:rsid w:val="00C51A52"/>
    <w:rsid w:val="00C51EFE"/>
    <w:rsid w:val="00C55686"/>
    <w:rsid w:val="00C56715"/>
    <w:rsid w:val="00C56D61"/>
    <w:rsid w:val="00C57E14"/>
    <w:rsid w:val="00C6043A"/>
    <w:rsid w:val="00C6045A"/>
    <w:rsid w:val="00C613B2"/>
    <w:rsid w:val="00C620F3"/>
    <w:rsid w:val="00C64F8A"/>
    <w:rsid w:val="00C66EA7"/>
    <w:rsid w:val="00C74CD5"/>
    <w:rsid w:val="00C752E3"/>
    <w:rsid w:val="00C75B97"/>
    <w:rsid w:val="00C81256"/>
    <w:rsid w:val="00C83041"/>
    <w:rsid w:val="00C85557"/>
    <w:rsid w:val="00C85722"/>
    <w:rsid w:val="00C85788"/>
    <w:rsid w:val="00C865EC"/>
    <w:rsid w:val="00C90E5C"/>
    <w:rsid w:val="00C92CF1"/>
    <w:rsid w:val="00C9402F"/>
    <w:rsid w:val="00C94876"/>
    <w:rsid w:val="00C94AC3"/>
    <w:rsid w:val="00C96C37"/>
    <w:rsid w:val="00C976CA"/>
    <w:rsid w:val="00CA0F3E"/>
    <w:rsid w:val="00CA19A3"/>
    <w:rsid w:val="00CA68D7"/>
    <w:rsid w:val="00CA72E9"/>
    <w:rsid w:val="00CB0389"/>
    <w:rsid w:val="00CB20C2"/>
    <w:rsid w:val="00CB24D2"/>
    <w:rsid w:val="00CB2D2A"/>
    <w:rsid w:val="00CB57C5"/>
    <w:rsid w:val="00CB599C"/>
    <w:rsid w:val="00CB5BAF"/>
    <w:rsid w:val="00CB6615"/>
    <w:rsid w:val="00CB67D9"/>
    <w:rsid w:val="00CB76D5"/>
    <w:rsid w:val="00CC02B0"/>
    <w:rsid w:val="00CC18E0"/>
    <w:rsid w:val="00CC2252"/>
    <w:rsid w:val="00CC2655"/>
    <w:rsid w:val="00CC2AF4"/>
    <w:rsid w:val="00CC587B"/>
    <w:rsid w:val="00CC5CB6"/>
    <w:rsid w:val="00CC6E08"/>
    <w:rsid w:val="00CC71C9"/>
    <w:rsid w:val="00CD11C2"/>
    <w:rsid w:val="00CD1FBF"/>
    <w:rsid w:val="00CD2081"/>
    <w:rsid w:val="00CD24BC"/>
    <w:rsid w:val="00CD2937"/>
    <w:rsid w:val="00CD2A73"/>
    <w:rsid w:val="00CD3541"/>
    <w:rsid w:val="00CD6020"/>
    <w:rsid w:val="00CD6444"/>
    <w:rsid w:val="00CD6F87"/>
    <w:rsid w:val="00CE083C"/>
    <w:rsid w:val="00CE0EB4"/>
    <w:rsid w:val="00CE198F"/>
    <w:rsid w:val="00CE2873"/>
    <w:rsid w:val="00CE28F7"/>
    <w:rsid w:val="00CE3A1A"/>
    <w:rsid w:val="00CE3CE9"/>
    <w:rsid w:val="00CE5318"/>
    <w:rsid w:val="00CE722D"/>
    <w:rsid w:val="00CF0E28"/>
    <w:rsid w:val="00CF0F77"/>
    <w:rsid w:val="00CF191C"/>
    <w:rsid w:val="00CF1C28"/>
    <w:rsid w:val="00CF2FEC"/>
    <w:rsid w:val="00CF303F"/>
    <w:rsid w:val="00CF40F0"/>
    <w:rsid w:val="00CF4B0D"/>
    <w:rsid w:val="00CF717D"/>
    <w:rsid w:val="00CF72A7"/>
    <w:rsid w:val="00D004D7"/>
    <w:rsid w:val="00D006A4"/>
    <w:rsid w:val="00D011F8"/>
    <w:rsid w:val="00D02913"/>
    <w:rsid w:val="00D0316D"/>
    <w:rsid w:val="00D03C93"/>
    <w:rsid w:val="00D03D0F"/>
    <w:rsid w:val="00D057EF"/>
    <w:rsid w:val="00D05921"/>
    <w:rsid w:val="00D06488"/>
    <w:rsid w:val="00D06EE2"/>
    <w:rsid w:val="00D07FC8"/>
    <w:rsid w:val="00D07FD7"/>
    <w:rsid w:val="00D10A28"/>
    <w:rsid w:val="00D10AF1"/>
    <w:rsid w:val="00D127FC"/>
    <w:rsid w:val="00D13441"/>
    <w:rsid w:val="00D13A23"/>
    <w:rsid w:val="00D13A79"/>
    <w:rsid w:val="00D13C45"/>
    <w:rsid w:val="00D13CB5"/>
    <w:rsid w:val="00D14AE7"/>
    <w:rsid w:val="00D14ECC"/>
    <w:rsid w:val="00D154F9"/>
    <w:rsid w:val="00D16FB3"/>
    <w:rsid w:val="00D17C40"/>
    <w:rsid w:val="00D205E8"/>
    <w:rsid w:val="00D2080B"/>
    <w:rsid w:val="00D2167E"/>
    <w:rsid w:val="00D21A3B"/>
    <w:rsid w:val="00D22437"/>
    <w:rsid w:val="00D23CB0"/>
    <w:rsid w:val="00D3126C"/>
    <w:rsid w:val="00D33452"/>
    <w:rsid w:val="00D337E6"/>
    <w:rsid w:val="00D34E75"/>
    <w:rsid w:val="00D35D3E"/>
    <w:rsid w:val="00D35E83"/>
    <w:rsid w:val="00D3750A"/>
    <w:rsid w:val="00D3772A"/>
    <w:rsid w:val="00D43B8C"/>
    <w:rsid w:val="00D453A4"/>
    <w:rsid w:val="00D455E0"/>
    <w:rsid w:val="00D470FE"/>
    <w:rsid w:val="00D478B3"/>
    <w:rsid w:val="00D5027E"/>
    <w:rsid w:val="00D51B5B"/>
    <w:rsid w:val="00D52864"/>
    <w:rsid w:val="00D52C4B"/>
    <w:rsid w:val="00D54251"/>
    <w:rsid w:val="00D54385"/>
    <w:rsid w:val="00D557C2"/>
    <w:rsid w:val="00D55CC9"/>
    <w:rsid w:val="00D55DA9"/>
    <w:rsid w:val="00D578FA"/>
    <w:rsid w:val="00D62CC8"/>
    <w:rsid w:val="00D62DA8"/>
    <w:rsid w:val="00D6443A"/>
    <w:rsid w:val="00D65129"/>
    <w:rsid w:val="00D656F6"/>
    <w:rsid w:val="00D6572B"/>
    <w:rsid w:val="00D65F09"/>
    <w:rsid w:val="00D6632F"/>
    <w:rsid w:val="00D66431"/>
    <w:rsid w:val="00D66612"/>
    <w:rsid w:val="00D71168"/>
    <w:rsid w:val="00D72D15"/>
    <w:rsid w:val="00D72D25"/>
    <w:rsid w:val="00D74071"/>
    <w:rsid w:val="00D7434F"/>
    <w:rsid w:val="00D76E51"/>
    <w:rsid w:val="00D771AC"/>
    <w:rsid w:val="00D775B3"/>
    <w:rsid w:val="00D808AC"/>
    <w:rsid w:val="00D81595"/>
    <w:rsid w:val="00D8171F"/>
    <w:rsid w:val="00D8237B"/>
    <w:rsid w:val="00D82FEC"/>
    <w:rsid w:val="00D83769"/>
    <w:rsid w:val="00D84C8C"/>
    <w:rsid w:val="00D85317"/>
    <w:rsid w:val="00D8540E"/>
    <w:rsid w:val="00D85CAE"/>
    <w:rsid w:val="00D90622"/>
    <w:rsid w:val="00D9091A"/>
    <w:rsid w:val="00D91117"/>
    <w:rsid w:val="00D91579"/>
    <w:rsid w:val="00D94A64"/>
    <w:rsid w:val="00D94E7F"/>
    <w:rsid w:val="00D9629A"/>
    <w:rsid w:val="00D977D7"/>
    <w:rsid w:val="00DA018B"/>
    <w:rsid w:val="00DA1073"/>
    <w:rsid w:val="00DA1F70"/>
    <w:rsid w:val="00DA3A22"/>
    <w:rsid w:val="00DA4CD8"/>
    <w:rsid w:val="00DA5EB5"/>
    <w:rsid w:val="00DA7655"/>
    <w:rsid w:val="00DB23E1"/>
    <w:rsid w:val="00DB2F89"/>
    <w:rsid w:val="00DB481E"/>
    <w:rsid w:val="00DB6836"/>
    <w:rsid w:val="00DC20B7"/>
    <w:rsid w:val="00DC2823"/>
    <w:rsid w:val="00DC3AC8"/>
    <w:rsid w:val="00DC3D5C"/>
    <w:rsid w:val="00DC70DE"/>
    <w:rsid w:val="00DC7690"/>
    <w:rsid w:val="00DD0393"/>
    <w:rsid w:val="00DD0FBA"/>
    <w:rsid w:val="00DD12D8"/>
    <w:rsid w:val="00DD19CB"/>
    <w:rsid w:val="00DD3042"/>
    <w:rsid w:val="00DD4D9B"/>
    <w:rsid w:val="00DE0C1C"/>
    <w:rsid w:val="00DE0CDE"/>
    <w:rsid w:val="00DE11E1"/>
    <w:rsid w:val="00DE2C7F"/>
    <w:rsid w:val="00DE2FF6"/>
    <w:rsid w:val="00DE3660"/>
    <w:rsid w:val="00DE4273"/>
    <w:rsid w:val="00DE6B1B"/>
    <w:rsid w:val="00DE7259"/>
    <w:rsid w:val="00DF066C"/>
    <w:rsid w:val="00DF165B"/>
    <w:rsid w:val="00DF1DDE"/>
    <w:rsid w:val="00DF27B9"/>
    <w:rsid w:val="00DF3C80"/>
    <w:rsid w:val="00DF3EA4"/>
    <w:rsid w:val="00DF4E10"/>
    <w:rsid w:val="00DF6414"/>
    <w:rsid w:val="00DF69FA"/>
    <w:rsid w:val="00DF6CF8"/>
    <w:rsid w:val="00DF6F64"/>
    <w:rsid w:val="00DF7B92"/>
    <w:rsid w:val="00E00572"/>
    <w:rsid w:val="00E00820"/>
    <w:rsid w:val="00E01C28"/>
    <w:rsid w:val="00E02364"/>
    <w:rsid w:val="00E0389E"/>
    <w:rsid w:val="00E03B75"/>
    <w:rsid w:val="00E06134"/>
    <w:rsid w:val="00E0774B"/>
    <w:rsid w:val="00E102E5"/>
    <w:rsid w:val="00E103A4"/>
    <w:rsid w:val="00E11EA3"/>
    <w:rsid w:val="00E13222"/>
    <w:rsid w:val="00E13764"/>
    <w:rsid w:val="00E145D0"/>
    <w:rsid w:val="00E149CF"/>
    <w:rsid w:val="00E15286"/>
    <w:rsid w:val="00E17FF5"/>
    <w:rsid w:val="00E20C40"/>
    <w:rsid w:val="00E2166C"/>
    <w:rsid w:val="00E21BF9"/>
    <w:rsid w:val="00E24D82"/>
    <w:rsid w:val="00E32D0E"/>
    <w:rsid w:val="00E32E90"/>
    <w:rsid w:val="00E34283"/>
    <w:rsid w:val="00E3436F"/>
    <w:rsid w:val="00E34F54"/>
    <w:rsid w:val="00E370CE"/>
    <w:rsid w:val="00E372A6"/>
    <w:rsid w:val="00E411A3"/>
    <w:rsid w:val="00E41B8F"/>
    <w:rsid w:val="00E42A4E"/>
    <w:rsid w:val="00E45099"/>
    <w:rsid w:val="00E45246"/>
    <w:rsid w:val="00E45902"/>
    <w:rsid w:val="00E5101F"/>
    <w:rsid w:val="00E52237"/>
    <w:rsid w:val="00E5378C"/>
    <w:rsid w:val="00E5489E"/>
    <w:rsid w:val="00E55402"/>
    <w:rsid w:val="00E55E1D"/>
    <w:rsid w:val="00E57403"/>
    <w:rsid w:val="00E60162"/>
    <w:rsid w:val="00E60443"/>
    <w:rsid w:val="00E6149C"/>
    <w:rsid w:val="00E61557"/>
    <w:rsid w:val="00E6425C"/>
    <w:rsid w:val="00E64BD6"/>
    <w:rsid w:val="00E657E6"/>
    <w:rsid w:val="00E678B6"/>
    <w:rsid w:val="00E71D79"/>
    <w:rsid w:val="00E7475E"/>
    <w:rsid w:val="00E750B1"/>
    <w:rsid w:val="00E77572"/>
    <w:rsid w:val="00E778DC"/>
    <w:rsid w:val="00E800DF"/>
    <w:rsid w:val="00E82A3E"/>
    <w:rsid w:val="00E82A42"/>
    <w:rsid w:val="00E83A4B"/>
    <w:rsid w:val="00E83D76"/>
    <w:rsid w:val="00E848B8"/>
    <w:rsid w:val="00E85548"/>
    <w:rsid w:val="00E858A8"/>
    <w:rsid w:val="00E85DEE"/>
    <w:rsid w:val="00E86500"/>
    <w:rsid w:val="00E90695"/>
    <w:rsid w:val="00E90F11"/>
    <w:rsid w:val="00E91898"/>
    <w:rsid w:val="00E91D10"/>
    <w:rsid w:val="00E91F96"/>
    <w:rsid w:val="00E932F5"/>
    <w:rsid w:val="00E9466A"/>
    <w:rsid w:val="00E94E01"/>
    <w:rsid w:val="00E95AEA"/>
    <w:rsid w:val="00E96BC6"/>
    <w:rsid w:val="00E978AD"/>
    <w:rsid w:val="00EA014B"/>
    <w:rsid w:val="00EA05FF"/>
    <w:rsid w:val="00EA1EC8"/>
    <w:rsid w:val="00EA290E"/>
    <w:rsid w:val="00EA7D29"/>
    <w:rsid w:val="00EA7E26"/>
    <w:rsid w:val="00EB00B9"/>
    <w:rsid w:val="00EB03E2"/>
    <w:rsid w:val="00EB333E"/>
    <w:rsid w:val="00EB511E"/>
    <w:rsid w:val="00EB6E3D"/>
    <w:rsid w:val="00EB75CD"/>
    <w:rsid w:val="00EB7663"/>
    <w:rsid w:val="00EC0EA2"/>
    <w:rsid w:val="00EC1302"/>
    <w:rsid w:val="00EC138B"/>
    <w:rsid w:val="00EC1E29"/>
    <w:rsid w:val="00EC39E6"/>
    <w:rsid w:val="00EC5536"/>
    <w:rsid w:val="00ED106F"/>
    <w:rsid w:val="00ED1BEB"/>
    <w:rsid w:val="00ED2FDA"/>
    <w:rsid w:val="00ED3204"/>
    <w:rsid w:val="00ED5112"/>
    <w:rsid w:val="00ED6938"/>
    <w:rsid w:val="00ED7884"/>
    <w:rsid w:val="00EE26F0"/>
    <w:rsid w:val="00EE2E26"/>
    <w:rsid w:val="00EE3D89"/>
    <w:rsid w:val="00EE4A59"/>
    <w:rsid w:val="00EE5EC4"/>
    <w:rsid w:val="00EE6901"/>
    <w:rsid w:val="00EE6C9C"/>
    <w:rsid w:val="00EE765A"/>
    <w:rsid w:val="00EF06EF"/>
    <w:rsid w:val="00EF0869"/>
    <w:rsid w:val="00EF255B"/>
    <w:rsid w:val="00EF2BC5"/>
    <w:rsid w:val="00EF472C"/>
    <w:rsid w:val="00EF5508"/>
    <w:rsid w:val="00EF5C69"/>
    <w:rsid w:val="00EF5F49"/>
    <w:rsid w:val="00EF6FD8"/>
    <w:rsid w:val="00F033FD"/>
    <w:rsid w:val="00F040B3"/>
    <w:rsid w:val="00F04A91"/>
    <w:rsid w:val="00F06053"/>
    <w:rsid w:val="00F071E5"/>
    <w:rsid w:val="00F10BB4"/>
    <w:rsid w:val="00F11231"/>
    <w:rsid w:val="00F11583"/>
    <w:rsid w:val="00F1242A"/>
    <w:rsid w:val="00F1423B"/>
    <w:rsid w:val="00F1455C"/>
    <w:rsid w:val="00F178C3"/>
    <w:rsid w:val="00F20E3D"/>
    <w:rsid w:val="00F2105A"/>
    <w:rsid w:val="00F21D71"/>
    <w:rsid w:val="00F23566"/>
    <w:rsid w:val="00F24E73"/>
    <w:rsid w:val="00F26E67"/>
    <w:rsid w:val="00F27FA7"/>
    <w:rsid w:val="00F3062A"/>
    <w:rsid w:val="00F33288"/>
    <w:rsid w:val="00F34784"/>
    <w:rsid w:val="00F35193"/>
    <w:rsid w:val="00F3563D"/>
    <w:rsid w:val="00F364CB"/>
    <w:rsid w:val="00F368D5"/>
    <w:rsid w:val="00F37C61"/>
    <w:rsid w:val="00F40121"/>
    <w:rsid w:val="00F40910"/>
    <w:rsid w:val="00F41328"/>
    <w:rsid w:val="00F42831"/>
    <w:rsid w:val="00F43ECF"/>
    <w:rsid w:val="00F44408"/>
    <w:rsid w:val="00F447FF"/>
    <w:rsid w:val="00F46791"/>
    <w:rsid w:val="00F46C73"/>
    <w:rsid w:val="00F50752"/>
    <w:rsid w:val="00F50A8C"/>
    <w:rsid w:val="00F51714"/>
    <w:rsid w:val="00F52648"/>
    <w:rsid w:val="00F53D39"/>
    <w:rsid w:val="00F54468"/>
    <w:rsid w:val="00F5541B"/>
    <w:rsid w:val="00F5667A"/>
    <w:rsid w:val="00F56901"/>
    <w:rsid w:val="00F570DE"/>
    <w:rsid w:val="00F571F7"/>
    <w:rsid w:val="00F60634"/>
    <w:rsid w:val="00F61CEB"/>
    <w:rsid w:val="00F6264E"/>
    <w:rsid w:val="00F6310B"/>
    <w:rsid w:val="00F63776"/>
    <w:rsid w:val="00F64A3F"/>
    <w:rsid w:val="00F65404"/>
    <w:rsid w:val="00F6684A"/>
    <w:rsid w:val="00F66B45"/>
    <w:rsid w:val="00F70D8B"/>
    <w:rsid w:val="00F7624F"/>
    <w:rsid w:val="00F76A4F"/>
    <w:rsid w:val="00F77C49"/>
    <w:rsid w:val="00F80343"/>
    <w:rsid w:val="00F805A0"/>
    <w:rsid w:val="00F806EF"/>
    <w:rsid w:val="00F8264D"/>
    <w:rsid w:val="00F85A77"/>
    <w:rsid w:val="00F85B31"/>
    <w:rsid w:val="00F863AF"/>
    <w:rsid w:val="00F864EF"/>
    <w:rsid w:val="00F86F11"/>
    <w:rsid w:val="00F906A7"/>
    <w:rsid w:val="00F90D02"/>
    <w:rsid w:val="00F923AD"/>
    <w:rsid w:val="00F936A5"/>
    <w:rsid w:val="00F93879"/>
    <w:rsid w:val="00F96536"/>
    <w:rsid w:val="00F972C6"/>
    <w:rsid w:val="00F97C87"/>
    <w:rsid w:val="00FA2A56"/>
    <w:rsid w:val="00FA407B"/>
    <w:rsid w:val="00FA41EE"/>
    <w:rsid w:val="00FA5BED"/>
    <w:rsid w:val="00FA5E38"/>
    <w:rsid w:val="00FA69B2"/>
    <w:rsid w:val="00FB34AE"/>
    <w:rsid w:val="00FB46AF"/>
    <w:rsid w:val="00FB72E7"/>
    <w:rsid w:val="00FC21AC"/>
    <w:rsid w:val="00FC4175"/>
    <w:rsid w:val="00FC4579"/>
    <w:rsid w:val="00FC48B6"/>
    <w:rsid w:val="00FC49D1"/>
    <w:rsid w:val="00FC5E31"/>
    <w:rsid w:val="00FC6770"/>
    <w:rsid w:val="00FC6D2D"/>
    <w:rsid w:val="00FD0366"/>
    <w:rsid w:val="00FD3565"/>
    <w:rsid w:val="00FD3D2B"/>
    <w:rsid w:val="00FD5C46"/>
    <w:rsid w:val="00FD5CF6"/>
    <w:rsid w:val="00FD6250"/>
    <w:rsid w:val="00FE1AA7"/>
    <w:rsid w:val="00FE2D11"/>
    <w:rsid w:val="00FE3917"/>
    <w:rsid w:val="00FE48FC"/>
    <w:rsid w:val="00FE50BD"/>
    <w:rsid w:val="00FE7F61"/>
    <w:rsid w:val="00FF2522"/>
    <w:rsid w:val="00FF2ED8"/>
    <w:rsid w:val="00FF32BE"/>
    <w:rsid w:val="00FF3A3B"/>
    <w:rsid w:val="00FF44FD"/>
    <w:rsid w:val="00FF48EB"/>
    <w:rsid w:val="00FF5E73"/>
    <w:rsid w:val="00FF67E4"/>
    <w:rsid w:val="00FF6AA1"/>
    <w:rsid w:val="00FF6B2F"/>
    <w:rsid w:val="00FF7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3900F"/>
  <w15:chartTrackingRefBased/>
  <w15:docId w15:val="{143D066D-EE2F-41A0-BE9D-B8BFC8610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FC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D029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16A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D787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0755"/>
    <w:rPr>
      <w:color w:val="0563C1" w:themeColor="hyperlink"/>
      <w:u w:val="single"/>
    </w:rPr>
  </w:style>
  <w:style w:type="character" w:styleId="UnresolvedMention">
    <w:name w:val="Unresolved Mention"/>
    <w:basedOn w:val="DefaultParagraphFont"/>
    <w:uiPriority w:val="99"/>
    <w:semiHidden/>
    <w:unhideWhenUsed/>
    <w:rsid w:val="004A0755"/>
    <w:rPr>
      <w:color w:val="605E5C"/>
      <w:shd w:val="clear" w:color="auto" w:fill="E1DFDD"/>
    </w:rPr>
  </w:style>
  <w:style w:type="character" w:customStyle="1" w:styleId="Heading1Char">
    <w:name w:val="Heading 1 Char"/>
    <w:basedOn w:val="DefaultParagraphFont"/>
    <w:link w:val="Heading1"/>
    <w:uiPriority w:val="9"/>
    <w:rsid w:val="00D02913"/>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6E30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095"/>
    <w:rPr>
      <w:rFonts w:ascii="Segoe UI" w:hAnsi="Segoe UI" w:cs="Segoe UI"/>
      <w:sz w:val="18"/>
      <w:szCs w:val="18"/>
    </w:rPr>
  </w:style>
  <w:style w:type="character" w:styleId="CommentReference">
    <w:name w:val="annotation reference"/>
    <w:basedOn w:val="DefaultParagraphFont"/>
    <w:uiPriority w:val="99"/>
    <w:semiHidden/>
    <w:unhideWhenUsed/>
    <w:rsid w:val="006E3095"/>
    <w:rPr>
      <w:sz w:val="16"/>
      <w:szCs w:val="16"/>
    </w:rPr>
  </w:style>
  <w:style w:type="paragraph" w:styleId="CommentText">
    <w:name w:val="annotation text"/>
    <w:basedOn w:val="Normal"/>
    <w:link w:val="CommentTextChar"/>
    <w:uiPriority w:val="99"/>
    <w:semiHidden/>
    <w:unhideWhenUsed/>
    <w:rsid w:val="006E3095"/>
    <w:rPr>
      <w:sz w:val="20"/>
      <w:szCs w:val="20"/>
    </w:rPr>
  </w:style>
  <w:style w:type="character" w:customStyle="1" w:styleId="CommentTextChar">
    <w:name w:val="Comment Text Char"/>
    <w:basedOn w:val="DefaultParagraphFont"/>
    <w:link w:val="CommentText"/>
    <w:uiPriority w:val="99"/>
    <w:semiHidden/>
    <w:rsid w:val="006E3095"/>
    <w:rPr>
      <w:sz w:val="20"/>
      <w:szCs w:val="20"/>
    </w:rPr>
  </w:style>
  <w:style w:type="paragraph" w:styleId="CommentSubject">
    <w:name w:val="annotation subject"/>
    <w:basedOn w:val="CommentText"/>
    <w:next w:val="CommentText"/>
    <w:link w:val="CommentSubjectChar"/>
    <w:uiPriority w:val="99"/>
    <w:semiHidden/>
    <w:unhideWhenUsed/>
    <w:rsid w:val="006E3095"/>
    <w:rPr>
      <w:b/>
      <w:bCs/>
    </w:rPr>
  </w:style>
  <w:style w:type="character" w:customStyle="1" w:styleId="CommentSubjectChar">
    <w:name w:val="Comment Subject Char"/>
    <w:basedOn w:val="CommentTextChar"/>
    <w:link w:val="CommentSubject"/>
    <w:uiPriority w:val="99"/>
    <w:semiHidden/>
    <w:rsid w:val="006E3095"/>
    <w:rPr>
      <w:b/>
      <w:bCs/>
      <w:sz w:val="20"/>
      <w:szCs w:val="20"/>
    </w:rPr>
  </w:style>
  <w:style w:type="paragraph" w:styleId="TOCHeading">
    <w:name w:val="TOC Heading"/>
    <w:basedOn w:val="Heading1"/>
    <w:next w:val="Normal"/>
    <w:uiPriority w:val="39"/>
    <w:unhideWhenUsed/>
    <w:qFormat/>
    <w:rsid w:val="00F63776"/>
    <w:pPr>
      <w:outlineLvl w:val="9"/>
    </w:pPr>
    <w:rPr>
      <w:lang w:val="en-US"/>
    </w:rPr>
  </w:style>
  <w:style w:type="paragraph" w:styleId="TOC1">
    <w:name w:val="toc 1"/>
    <w:basedOn w:val="Normal"/>
    <w:next w:val="Normal"/>
    <w:autoRedefine/>
    <w:uiPriority w:val="39"/>
    <w:unhideWhenUsed/>
    <w:rsid w:val="0007177E"/>
    <w:pPr>
      <w:tabs>
        <w:tab w:val="right" w:leader="dot" w:pos="9016"/>
      </w:tabs>
      <w:spacing w:after="100"/>
    </w:pPr>
  </w:style>
  <w:style w:type="character" w:customStyle="1" w:styleId="Heading3Char">
    <w:name w:val="Heading 3 Char"/>
    <w:basedOn w:val="DefaultParagraphFont"/>
    <w:link w:val="Heading3"/>
    <w:uiPriority w:val="9"/>
    <w:semiHidden/>
    <w:rsid w:val="000D7876"/>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F61CEB"/>
    <w:pPr>
      <w:tabs>
        <w:tab w:val="center" w:pos="4513"/>
        <w:tab w:val="right" w:pos="9026"/>
      </w:tabs>
    </w:pPr>
  </w:style>
  <w:style w:type="character" w:customStyle="1" w:styleId="HeaderChar">
    <w:name w:val="Header Char"/>
    <w:basedOn w:val="DefaultParagraphFont"/>
    <w:link w:val="Header"/>
    <w:uiPriority w:val="99"/>
    <w:rsid w:val="00F61CEB"/>
  </w:style>
  <w:style w:type="paragraph" w:styleId="Footer">
    <w:name w:val="footer"/>
    <w:basedOn w:val="Normal"/>
    <w:link w:val="FooterChar"/>
    <w:uiPriority w:val="99"/>
    <w:unhideWhenUsed/>
    <w:rsid w:val="00F61CEB"/>
    <w:pPr>
      <w:tabs>
        <w:tab w:val="center" w:pos="4513"/>
        <w:tab w:val="right" w:pos="9026"/>
      </w:tabs>
    </w:pPr>
  </w:style>
  <w:style w:type="character" w:customStyle="1" w:styleId="FooterChar">
    <w:name w:val="Footer Char"/>
    <w:basedOn w:val="DefaultParagraphFont"/>
    <w:link w:val="Footer"/>
    <w:uiPriority w:val="99"/>
    <w:rsid w:val="00F61CEB"/>
  </w:style>
  <w:style w:type="character" w:styleId="FollowedHyperlink">
    <w:name w:val="FollowedHyperlink"/>
    <w:basedOn w:val="DefaultParagraphFont"/>
    <w:uiPriority w:val="99"/>
    <w:semiHidden/>
    <w:unhideWhenUsed/>
    <w:rsid w:val="004021EA"/>
    <w:rPr>
      <w:color w:val="954F72" w:themeColor="followedHyperlink"/>
      <w:u w:val="single"/>
    </w:rPr>
  </w:style>
  <w:style w:type="paragraph" w:styleId="NormalWeb">
    <w:name w:val="Normal (Web)"/>
    <w:basedOn w:val="Normal"/>
    <w:uiPriority w:val="99"/>
    <w:unhideWhenUsed/>
    <w:rsid w:val="001C67FF"/>
    <w:pPr>
      <w:spacing w:before="100" w:beforeAutospacing="1" w:after="100" w:afterAutospacing="1"/>
    </w:pPr>
  </w:style>
  <w:style w:type="paragraph" w:styleId="ListParagraph">
    <w:name w:val="List Paragraph"/>
    <w:basedOn w:val="Normal"/>
    <w:uiPriority w:val="34"/>
    <w:qFormat/>
    <w:rsid w:val="00C061B4"/>
    <w:pPr>
      <w:ind w:left="720"/>
      <w:contextualSpacing/>
    </w:pPr>
  </w:style>
  <w:style w:type="paragraph" w:customStyle="1" w:styleId="xmsonormal">
    <w:name w:val="x_msonormal"/>
    <w:basedOn w:val="Normal"/>
    <w:rsid w:val="008632A4"/>
    <w:pPr>
      <w:spacing w:before="100" w:beforeAutospacing="1" w:after="100" w:afterAutospacing="1"/>
    </w:pPr>
  </w:style>
  <w:style w:type="character" w:styleId="Strong">
    <w:name w:val="Strong"/>
    <w:basedOn w:val="DefaultParagraphFont"/>
    <w:uiPriority w:val="22"/>
    <w:qFormat/>
    <w:rsid w:val="00E370CE"/>
    <w:rPr>
      <w:b/>
      <w:bCs/>
    </w:rPr>
  </w:style>
  <w:style w:type="character" w:customStyle="1" w:styleId="Heading2Char">
    <w:name w:val="Heading 2 Char"/>
    <w:basedOn w:val="DefaultParagraphFont"/>
    <w:link w:val="Heading2"/>
    <w:uiPriority w:val="9"/>
    <w:rsid w:val="003F16A5"/>
    <w:rPr>
      <w:rFonts w:asciiTheme="majorHAnsi" w:eastAsiaTheme="majorEastAsia" w:hAnsiTheme="majorHAnsi" w:cstheme="majorBidi"/>
      <w:color w:val="2F5496" w:themeColor="accent1" w:themeShade="BF"/>
      <w:sz w:val="26"/>
      <w:szCs w:val="26"/>
    </w:rPr>
  </w:style>
  <w:style w:type="character" w:customStyle="1" w:styleId="rphighlightallclass">
    <w:name w:val="rphighlightallclass"/>
    <w:rsid w:val="003C7FC8"/>
  </w:style>
  <w:style w:type="paragraph" w:styleId="FootnoteText">
    <w:name w:val="footnote text"/>
    <w:basedOn w:val="Normal"/>
    <w:link w:val="FootnoteTextChar1"/>
    <w:uiPriority w:val="99"/>
    <w:semiHidden/>
    <w:unhideWhenUsed/>
    <w:rsid w:val="00C17516"/>
    <w:pPr>
      <w:suppressAutoHyphens/>
    </w:pPr>
    <w:rPr>
      <w:rFonts w:eastAsia="SimSun"/>
      <w:color w:val="000000"/>
      <w:sz w:val="20"/>
      <w:szCs w:val="20"/>
      <w:lang w:eastAsia="ar-SA"/>
    </w:rPr>
  </w:style>
  <w:style w:type="character" w:customStyle="1" w:styleId="FootnoteTextChar">
    <w:name w:val="Footnote Text Char"/>
    <w:basedOn w:val="DefaultParagraphFont"/>
    <w:uiPriority w:val="99"/>
    <w:semiHidden/>
    <w:rsid w:val="00C17516"/>
    <w:rPr>
      <w:sz w:val="20"/>
      <w:szCs w:val="20"/>
    </w:rPr>
  </w:style>
  <w:style w:type="character" w:customStyle="1" w:styleId="FootnoteTextChar1">
    <w:name w:val="Footnote Text Char1"/>
    <w:basedOn w:val="DefaultParagraphFont"/>
    <w:link w:val="FootnoteText"/>
    <w:uiPriority w:val="99"/>
    <w:semiHidden/>
    <w:rsid w:val="00C17516"/>
    <w:rPr>
      <w:rFonts w:ascii="Times New Roman" w:eastAsia="SimSun" w:hAnsi="Times New Roman" w:cs="Times New Roman"/>
      <w:color w:val="000000"/>
      <w:sz w:val="20"/>
      <w:szCs w:val="20"/>
      <w:lang w:eastAsia="ar-SA"/>
    </w:rPr>
  </w:style>
  <w:style w:type="character" w:styleId="FootnoteReference">
    <w:name w:val="footnote reference"/>
    <w:basedOn w:val="DefaultParagraphFont"/>
    <w:uiPriority w:val="99"/>
    <w:semiHidden/>
    <w:unhideWhenUsed/>
    <w:rsid w:val="00C17516"/>
    <w:rPr>
      <w:vertAlign w:val="superscript"/>
    </w:rPr>
  </w:style>
  <w:style w:type="paragraph" w:styleId="PlainText">
    <w:name w:val="Plain Text"/>
    <w:basedOn w:val="Normal"/>
    <w:link w:val="PlainTextChar"/>
    <w:uiPriority w:val="99"/>
    <w:semiHidden/>
    <w:unhideWhenUsed/>
    <w:rsid w:val="00624A26"/>
    <w:rPr>
      <w:rFonts w:ascii="Consolas" w:hAnsi="Consolas"/>
      <w:sz w:val="21"/>
      <w:szCs w:val="21"/>
    </w:rPr>
  </w:style>
  <w:style w:type="character" w:customStyle="1" w:styleId="PlainTextChar">
    <w:name w:val="Plain Text Char"/>
    <w:basedOn w:val="DefaultParagraphFont"/>
    <w:link w:val="PlainText"/>
    <w:uiPriority w:val="99"/>
    <w:semiHidden/>
    <w:rsid w:val="00624A26"/>
    <w:rPr>
      <w:rFonts w:ascii="Consolas" w:hAnsi="Consolas"/>
      <w:sz w:val="21"/>
      <w:szCs w:val="21"/>
    </w:rPr>
  </w:style>
  <w:style w:type="paragraph" w:customStyle="1" w:styleId="xmsonormal0">
    <w:name w:val="xmsonormal"/>
    <w:basedOn w:val="Normal"/>
    <w:rsid w:val="00157AEB"/>
    <w:pPr>
      <w:spacing w:before="100" w:beforeAutospacing="1" w:after="100" w:afterAutospacing="1"/>
    </w:pPr>
  </w:style>
  <w:style w:type="character" w:customStyle="1" w:styleId="apple-converted-space">
    <w:name w:val="apple-converted-space"/>
    <w:basedOn w:val="DefaultParagraphFont"/>
    <w:rsid w:val="00157AEB"/>
  </w:style>
  <w:style w:type="paragraph" w:customStyle="1" w:styleId="xmsolistparagraph">
    <w:name w:val="xmsolistparagraph"/>
    <w:basedOn w:val="Normal"/>
    <w:rsid w:val="00157AEB"/>
    <w:pPr>
      <w:spacing w:before="100" w:beforeAutospacing="1" w:after="100" w:afterAutospacing="1"/>
    </w:pPr>
  </w:style>
  <w:style w:type="character" w:customStyle="1" w:styleId="searchhighlight">
    <w:name w:val="searchhighlight"/>
    <w:basedOn w:val="DefaultParagraphFont"/>
    <w:rsid w:val="009E531C"/>
  </w:style>
  <w:style w:type="paragraph" w:customStyle="1" w:styleId="xxxxxxmsonormal">
    <w:name w:val="x_x_xxxxmsonormal"/>
    <w:basedOn w:val="Normal"/>
    <w:rsid w:val="00905871"/>
    <w:pPr>
      <w:spacing w:before="100" w:beforeAutospacing="1" w:after="100" w:afterAutospacing="1"/>
    </w:pPr>
  </w:style>
  <w:style w:type="paragraph" w:styleId="TOC2">
    <w:name w:val="toc 2"/>
    <w:basedOn w:val="Normal"/>
    <w:next w:val="Normal"/>
    <w:autoRedefine/>
    <w:uiPriority w:val="39"/>
    <w:unhideWhenUsed/>
    <w:rsid w:val="00A63E94"/>
    <w:pPr>
      <w:spacing w:after="100"/>
      <w:ind w:left="240"/>
    </w:pPr>
  </w:style>
  <w:style w:type="paragraph" w:customStyle="1" w:styleId="paragraph">
    <w:name w:val="paragraph"/>
    <w:basedOn w:val="Normal"/>
    <w:rsid w:val="00BA0DB1"/>
    <w:pPr>
      <w:spacing w:before="100" w:beforeAutospacing="1" w:after="100" w:afterAutospacing="1"/>
    </w:pPr>
  </w:style>
  <w:style w:type="character" w:customStyle="1" w:styleId="normaltextrun">
    <w:name w:val="normaltextrun"/>
    <w:basedOn w:val="DefaultParagraphFont"/>
    <w:rsid w:val="00BA0DB1"/>
  </w:style>
  <w:style w:type="character" w:customStyle="1" w:styleId="eop">
    <w:name w:val="eop"/>
    <w:basedOn w:val="DefaultParagraphFont"/>
    <w:rsid w:val="00BA0DB1"/>
  </w:style>
  <w:style w:type="paragraph" w:customStyle="1" w:styleId="mm8nw">
    <w:name w:val="mm8nw"/>
    <w:basedOn w:val="Normal"/>
    <w:rsid w:val="002E3214"/>
    <w:pPr>
      <w:spacing w:before="100" w:beforeAutospacing="1" w:after="100" w:afterAutospacing="1"/>
    </w:pPr>
  </w:style>
  <w:style w:type="character" w:customStyle="1" w:styleId="2phjq">
    <w:name w:val="_2phjq"/>
    <w:basedOn w:val="DefaultParagraphFont"/>
    <w:rsid w:val="002E3214"/>
  </w:style>
  <w:style w:type="paragraph" w:styleId="Revision">
    <w:name w:val="Revision"/>
    <w:hidden/>
    <w:uiPriority w:val="99"/>
    <w:semiHidden/>
    <w:rsid w:val="00DA3A22"/>
    <w:pPr>
      <w:spacing w:after="0" w:line="240" w:lineRule="auto"/>
    </w:pPr>
    <w:rPr>
      <w:rFonts w:ascii="Times New Roman" w:eastAsia="Times New Roman" w:hAnsi="Times New Roman" w:cs="Times New Roman"/>
      <w:sz w:val="24"/>
      <w:szCs w:val="24"/>
      <w:lang w:eastAsia="en-GB"/>
    </w:rPr>
  </w:style>
  <w:style w:type="character" w:customStyle="1" w:styleId="contentpasted0">
    <w:name w:val="contentpasted0"/>
    <w:basedOn w:val="DefaultParagraphFont"/>
    <w:rsid w:val="00615DD3"/>
  </w:style>
  <w:style w:type="character" w:customStyle="1" w:styleId="wacimagecontainer">
    <w:name w:val="wacimagecontainer"/>
    <w:basedOn w:val="DefaultParagraphFont"/>
    <w:rsid w:val="00F65404"/>
  </w:style>
  <w:style w:type="paragraph" w:styleId="Caption">
    <w:name w:val="caption"/>
    <w:basedOn w:val="Normal"/>
    <w:next w:val="Normal"/>
    <w:uiPriority w:val="35"/>
    <w:unhideWhenUsed/>
    <w:qFormat/>
    <w:rsid w:val="00FA2A5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765">
      <w:bodyDiv w:val="1"/>
      <w:marLeft w:val="0"/>
      <w:marRight w:val="0"/>
      <w:marTop w:val="0"/>
      <w:marBottom w:val="0"/>
      <w:divBdr>
        <w:top w:val="none" w:sz="0" w:space="0" w:color="auto"/>
        <w:left w:val="none" w:sz="0" w:space="0" w:color="auto"/>
        <w:bottom w:val="none" w:sz="0" w:space="0" w:color="auto"/>
        <w:right w:val="none" w:sz="0" w:space="0" w:color="auto"/>
      </w:divBdr>
    </w:div>
    <w:div w:id="7681429">
      <w:bodyDiv w:val="1"/>
      <w:marLeft w:val="0"/>
      <w:marRight w:val="0"/>
      <w:marTop w:val="0"/>
      <w:marBottom w:val="0"/>
      <w:divBdr>
        <w:top w:val="none" w:sz="0" w:space="0" w:color="auto"/>
        <w:left w:val="none" w:sz="0" w:space="0" w:color="auto"/>
        <w:bottom w:val="none" w:sz="0" w:space="0" w:color="auto"/>
        <w:right w:val="none" w:sz="0" w:space="0" w:color="auto"/>
      </w:divBdr>
    </w:div>
    <w:div w:id="14576222">
      <w:bodyDiv w:val="1"/>
      <w:marLeft w:val="0"/>
      <w:marRight w:val="0"/>
      <w:marTop w:val="0"/>
      <w:marBottom w:val="0"/>
      <w:divBdr>
        <w:top w:val="none" w:sz="0" w:space="0" w:color="auto"/>
        <w:left w:val="none" w:sz="0" w:space="0" w:color="auto"/>
        <w:bottom w:val="none" w:sz="0" w:space="0" w:color="auto"/>
        <w:right w:val="none" w:sz="0" w:space="0" w:color="auto"/>
      </w:divBdr>
    </w:div>
    <w:div w:id="16466753">
      <w:bodyDiv w:val="1"/>
      <w:marLeft w:val="0"/>
      <w:marRight w:val="0"/>
      <w:marTop w:val="0"/>
      <w:marBottom w:val="0"/>
      <w:divBdr>
        <w:top w:val="none" w:sz="0" w:space="0" w:color="auto"/>
        <w:left w:val="none" w:sz="0" w:space="0" w:color="auto"/>
        <w:bottom w:val="none" w:sz="0" w:space="0" w:color="auto"/>
        <w:right w:val="none" w:sz="0" w:space="0" w:color="auto"/>
      </w:divBdr>
    </w:div>
    <w:div w:id="22826788">
      <w:bodyDiv w:val="1"/>
      <w:marLeft w:val="0"/>
      <w:marRight w:val="0"/>
      <w:marTop w:val="0"/>
      <w:marBottom w:val="0"/>
      <w:divBdr>
        <w:top w:val="none" w:sz="0" w:space="0" w:color="auto"/>
        <w:left w:val="none" w:sz="0" w:space="0" w:color="auto"/>
        <w:bottom w:val="none" w:sz="0" w:space="0" w:color="auto"/>
        <w:right w:val="none" w:sz="0" w:space="0" w:color="auto"/>
      </w:divBdr>
    </w:div>
    <w:div w:id="33820772">
      <w:bodyDiv w:val="1"/>
      <w:marLeft w:val="0"/>
      <w:marRight w:val="0"/>
      <w:marTop w:val="0"/>
      <w:marBottom w:val="0"/>
      <w:divBdr>
        <w:top w:val="none" w:sz="0" w:space="0" w:color="auto"/>
        <w:left w:val="none" w:sz="0" w:space="0" w:color="auto"/>
        <w:bottom w:val="none" w:sz="0" w:space="0" w:color="auto"/>
        <w:right w:val="none" w:sz="0" w:space="0" w:color="auto"/>
      </w:divBdr>
    </w:div>
    <w:div w:id="37442199">
      <w:bodyDiv w:val="1"/>
      <w:marLeft w:val="0"/>
      <w:marRight w:val="0"/>
      <w:marTop w:val="0"/>
      <w:marBottom w:val="0"/>
      <w:divBdr>
        <w:top w:val="none" w:sz="0" w:space="0" w:color="auto"/>
        <w:left w:val="none" w:sz="0" w:space="0" w:color="auto"/>
        <w:bottom w:val="none" w:sz="0" w:space="0" w:color="auto"/>
        <w:right w:val="none" w:sz="0" w:space="0" w:color="auto"/>
      </w:divBdr>
      <w:divsChild>
        <w:div w:id="375854341">
          <w:marLeft w:val="0"/>
          <w:marRight w:val="0"/>
          <w:marTop w:val="0"/>
          <w:marBottom w:val="0"/>
          <w:divBdr>
            <w:top w:val="none" w:sz="0" w:space="0" w:color="auto"/>
            <w:left w:val="none" w:sz="0" w:space="0" w:color="auto"/>
            <w:bottom w:val="none" w:sz="0" w:space="0" w:color="auto"/>
            <w:right w:val="none" w:sz="0" w:space="0" w:color="auto"/>
          </w:divBdr>
        </w:div>
        <w:div w:id="1630626379">
          <w:marLeft w:val="0"/>
          <w:marRight w:val="0"/>
          <w:marTop w:val="0"/>
          <w:marBottom w:val="0"/>
          <w:divBdr>
            <w:top w:val="none" w:sz="0" w:space="0" w:color="auto"/>
            <w:left w:val="none" w:sz="0" w:space="0" w:color="auto"/>
            <w:bottom w:val="none" w:sz="0" w:space="0" w:color="auto"/>
            <w:right w:val="none" w:sz="0" w:space="0" w:color="auto"/>
          </w:divBdr>
        </w:div>
      </w:divsChild>
    </w:div>
    <w:div w:id="37779175">
      <w:bodyDiv w:val="1"/>
      <w:marLeft w:val="0"/>
      <w:marRight w:val="0"/>
      <w:marTop w:val="0"/>
      <w:marBottom w:val="0"/>
      <w:divBdr>
        <w:top w:val="none" w:sz="0" w:space="0" w:color="auto"/>
        <w:left w:val="none" w:sz="0" w:space="0" w:color="auto"/>
        <w:bottom w:val="none" w:sz="0" w:space="0" w:color="auto"/>
        <w:right w:val="none" w:sz="0" w:space="0" w:color="auto"/>
      </w:divBdr>
    </w:div>
    <w:div w:id="38095221">
      <w:bodyDiv w:val="1"/>
      <w:marLeft w:val="0"/>
      <w:marRight w:val="0"/>
      <w:marTop w:val="0"/>
      <w:marBottom w:val="0"/>
      <w:divBdr>
        <w:top w:val="none" w:sz="0" w:space="0" w:color="auto"/>
        <w:left w:val="none" w:sz="0" w:space="0" w:color="auto"/>
        <w:bottom w:val="none" w:sz="0" w:space="0" w:color="auto"/>
        <w:right w:val="none" w:sz="0" w:space="0" w:color="auto"/>
      </w:divBdr>
    </w:div>
    <w:div w:id="44106295">
      <w:bodyDiv w:val="1"/>
      <w:marLeft w:val="0"/>
      <w:marRight w:val="0"/>
      <w:marTop w:val="0"/>
      <w:marBottom w:val="0"/>
      <w:divBdr>
        <w:top w:val="none" w:sz="0" w:space="0" w:color="auto"/>
        <w:left w:val="none" w:sz="0" w:space="0" w:color="auto"/>
        <w:bottom w:val="none" w:sz="0" w:space="0" w:color="auto"/>
        <w:right w:val="none" w:sz="0" w:space="0" w:color="auto"/>
      </w:divBdr>
    </w:div>
    <w:div w:id="48186311">
      <w:bodyDiv w:val="1"/>
      <w:marLeft w:val="0"/>
      <w:marRight w:val="0"/>
      <w:marTop w:val="0"/>
      <w:marBottom w:val="0"/>
      <w:divBdr>
        <w:top w:val="none" w:sz="0" w:space="0" w:color="auto"/>
        <w:left w:val="none" w:sz="0" w:space="0" w:color="auto"/>
        <w:bottom w:val="none" w:sz="0" w:space="0" w:color="auto"/>
        <w:right w:val="none" w:sz="0" w:space="0" w:color="auto"/>
      </w:divBdr>
      <w:divsChild>
        <w:div w:id="958954423">
          <w:marLeft w:val="0"/>
          <w:marRight w:val="0"/>
          <w:marTop w:val="0"/>
          <w:marBottom w:val="0"/>
          <w:divBdr>
            <w:top w:val="none" w:sz="0" w:space="0" w:color="auto"/>
            <w:left w:val="none" w:sz="0" w:space="0" w:color="auto"/>
            <w:bottom w:val="none" w:sz="0" w:space="0" w:color="auto"/>
            <w:right w:val="none" w:sz="0" w:space="0" w:color="auto"/>
          </w:divBdr>
        </w:div>
        <w:div w:id="1181625160">
          <w:marLeft w:val="0"/>
          <w:marRight w:val="0"/>
          <w:marTop w:val="0"/>
          <w:marBottom w:val="0"/>
          <w:divBdr>
            <w:top w:val="none" w:sz="0" w:space="0" w:color="auto"/>
            <w:left w:val="none" w:sz="0" w:space="0" w:color="auto"/>
            <w:bottom w:val="none" w:sz="0" w:space="0" w:color="auto"/>
            <w:right w:val="none" w:sz="0" w:space="0" w:color="auto"/>
          </w:divBdr>
        </w:div>
      </w:divsChild>
    </w:div>
    <w:div w:id="50857711">
      <w:bodyDiv w:val="1"/>
      <w:marLeft w:val="0"/>
      <w:marRight w:val="0"/>
      <w:marTop w:val="0"/>
      <w:marBottom w:val="0"/>
      <w:divBdr>
        <w:top w:val="none" w:sz="0" w:space="0" w:color="auto"/>
        <w:left w:val="none" w:sz="0" w:space="0" w:color="auto"/>
        <w:bottom w:val="none" w:sz="0" w:space="0" w:color="auto"/>
        <w:right w:val="none" w:sz="0" w:space="0" w:color="auto"/>
      </w:divBdr>
    </w:div>
    <w:div w:id="60445707">
      <w:bodyDiv w:val="1"/>
      <w:marLeft w:val="0"/>
      <w:marRight w:val="0"/>
      <w:marTop w:val="0"/>
      <w:marBottom w:val="0"/>
      <w:divBdr>
        <w:top w:val="none" w:sz="0" w:space="0" w:color="auto"/>
        <w:left w:val="none" w:sz="0" w:space="0" w:color="auto"/>
        <w:bottom w:val="none" w:sz="0" w:space="0" w:color="auto"/>
        <w:right w:val="none" w:sz="0" w:space="0" w:color="auto"/>
      </w:divBdr>
    </w:div>
    <w:div w:id="73165460">
      <w:bodyDiv w:val="1"/>
      <w:marLeft w:val="0"/>
      <w:marRight w:val="0"/>
      <w:marTop w:val="0"/>
      <w:marBottom w:val="0"/>
      <w:divBdr>
        <w:top w:val="none" w:sz="0" w:space="0" w:color="auto"/>
        <w:left w:val="none" w:sz="0" w:space="0" w:color="auto"/>
        <w:bottom w:val="none" w:sz="0" w:space="0" w:color="auto"/>
        <w:right w:val="none" w:sz="0" w:space="0" w:color="auto"/>
      </w:divBdr>
    </w:div>
    <w:div w:id="76902194">
      <w:bodyDiv w:val="1"/>
      <w:marLeft w:val="0"/>
      <w:marRight w:val="0"/>
      <w:marTop w:val="0"/>
      <w:marBottom w:val="0"/>
      <w:divBdr>
        <w:top w:val="none" w:sz="0" w:space="0" w:color="auto"/>
        <w:left w:val="none" w:sz="0" w:space="0" w:color="auto"/>
        <w:bottom w:val="none" w:sz="0" w:space="0" w:color="auto"/>
        <w:right w:val="none" w:sz="0" w:space="0" w:color="auto"/>
      </w:divBdr>
    </w:div>
    <w:div w:id="78866358">
      <w:bodyDiv w:val="1"/>
      <w:marLeft w:val="0"/>
      <w:marRight w:val="0"/>
      <w:marTop w:val="0"/>
      <w:marBottom w:val="0"/>
      <w:divBdr>
        <w:top w:val="none" w:sz="0" w:space="0" w:color="auto"/>
        <w:left w:val="none" w:sz="0" w:space="0" w:color="auto"/>
        <w:bottom w:val="none" w:sz="0" w:space="0" w:color="auto"/>
        <w:right w:val="none" w:sz="0" w:space="0" w:color="auto"/>
      </w:divBdr>
      <w:divsChild>
        <w:div w:id="1716468479">
          <w:marLeft w:val="0"/>
          <w:marRight w:val="0"/>
          <w:marTop w:val="0"/>
          <w:marBottom w:val="0"/>
          <w:divBdr>
            <w:top w:val="none" w:sz="0" w:space="0" w:color="auto"/>
            <w:left w:val="none" w:sz="0" w:space="0" w:color="auto"/>
            <w:bottom w:val="none" w:sz="0" w:space="0" w:color="auto"/>
            <w:right w:val="none" w:sz="0" w:space="0" w:color="auto"/>
          </w:divBdr>
        </w:div>
        <w:div w:id="618530929">
          <w:marLeft w:val="0"/>
          <w:marRight w:val="0"/>
          <w:marTop w:val="0"/>
          <w:marBottom w:val="0"/>
          <w:divBdr>
            <w:top w:val="none" w:sz="0" w:space="0" w:color="auto"/>
            <w:left w:val="none" w:sz="0" w:space="0" w:color="auto"/>
            <w:bottom w:val="none" w:sz="0" w:space="0" w:color="auto"/>
            <w:right w:val="none" w:sz="0" w:space="0" w:color="auto"/>
          </w:divBdr>
          <w:divsChild>
            <w:div w:id="1797528972">
              <w:marLeft w:val="0"/>
              <w:marRight w:val="0"/>
              <w:marTop w:val="240"/>
              <w:marBottom w:val="240"/>
              <w:divBdr>
                <w:top w:val="none" w:sz="0" w:space="0" w:color="auto"/>
                <w:left w:val="none" w:sz="0" w:space="0" w:color="auto"/>
                <w:bottom w:val="none" w:sz="0" w:space="0" w:color="auto"/>
                <w:right w:val="none" w:sz="0" w:space="0" w:color="auto"/>
              </w:divBdr>
              <w:divsChild>
                <w:div w:id="1832018612">
                  <w:marLeft w:val="0"/>
                  <w:marRight w:val="180"/>
                  <w:marTop w:val="0"/>
                  <w:marBottom w:val="0"/>
                  <w:divBdr>
                    <w:top w:val="none" w:sz="0" w:space="0" w:color="auto"/>
                    <w:left w:val="none" w:sz="0" w:space="0" w:color="auto"/>
                    <w:bottom w:val="none" w:sz="0" w:space="0" w:color="auto"/>
                    <w:right w:val="none" w:sz="0" w:space="0" w:color="auto"/>
                  </w:divBdr>
                </w:div>
                <w:div w:id="929512531">
                  <w:marLeft w:val="0"/>
                  <w:marRight w:val="120"/>
                  <w:marTop w:val="0"/>
                  <w:marBottom w:val="180"/>
                  <w:divBdr>
                    <w:top w:val="none" w:sz="0" w:space="0" w:color="auto"/>
                    <w:left w:val="none" w:sz="0" w:space="0" w:color="auto"/>
                    <w:bottom w:val="none" w:sz="0" w:space="0" w:color="auto"/>
                    <w:right w:val="none" w:sz="0" w:space="0" w:color="auto"/>
                  </w:divBdr>
                </w:div>
                <w:div w:id="1599172683">
                  <w:marLeft w:val="0"/>
                  <w:marRight w:val="120"/>
                  <w:marTop w:val="0"/>
                  <w:marBottom w:val="180"/>
                  <w:divBdr>
                    <w:top w:val="none" w:sz="0" w:space="0" w:color="auto"/>
                    <w:left w:val="none" w:sz="0" w:space="0" w:color="auto"/>
                    <w:bottom w:val="none" w:sz="0" w:space="0" w:color="auto"/>
                    <w:right w:val="none" w:sz="0" w:space="0" w:color="auto"/>
                  </w:divBdr>
                </w:div>
                <w:div w:id="69535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07455">
          <w:marLeft w:val="0"/>
          <w:marRight w:val="0"/>
          <w:marTop w:val="0"/>
          <w:marBottom w:val="0"/>
          <w:divBdr>
            <w:top w:val="none" w:sz="0" w:space="0" w:color="auto"/>
            <w:left w:val="none" w:sz="0" w:space="0" w:color="auto"/>
            <w:bottom w:val="none" w:sz="0" w:space="0" w:color="auto"/>
            <w:right w:val="none" w:sz="0" w:space="0" w:color="auto"/>
          </w:divBdr>
        </w:div>
      </w:divsChild>
    </w:div>
    <w:div w:id="96798646">
      <w:bodyDiv w:val="1"/>
      <w:marLeft w:val="0"/>
      <w:marRight w:val="0"/>
      <w:marTop w:val="0"/>
      <w:marBottom w:val="0"/>
      <w:divBdr>
        <w:top w:val="none" w:sz="0" w:space="0" w:color="auto"/>
        <w:left w:val="none" w:sz="0" w:space="0" w:color="auto"/>
        <w:bottom w:val="none" w:sz="0" w:space="0" w:color="auto"/>
        <w:right w:val="none" w:sz="0" w:space="0" w:color="auto"/>
      </w:divBdr>
    </w:div>
    <w:div w:id="100611594">
      <w:bodyDiv w:val="1"/>
      <w:marLeft w:val="0"/>
      <w:marRight w:val="0"/>
      <w:marTop w:val="0"/>
      <w:marBottom w:val="0"/>
      <w:divBdr>
        <w:top w:val="none" w:sz="0" w:space="0" w:color="auto"/>
        <w:left w:val="none" w:sz="0" w:space="0" w:color="auto"/>
        <w:bottom w:val="none" w:sz="0" w:space="0" w:color="auto"/>
        <w:right w:val="none" w:sz="0" w:space="0" w:color="auto"/>
      </w:divBdr>
      <w:divsChild>
        <w:div w:id="650477520">
          <w:marLeft w:val="0"/>
          <w:marRight w:val="0"/>
          <w:marTop w:val="0"/>
          <w:marBottom w:val="0"/>
          <w:divBdr>
            <w:top w:val="none" w:sz="0" w:space="0" w:color="auto"/>
            <w:left w:val="none" w:sz="0" w:space="0" w:color="auto"/>
            <w:bottom w:val="none" w:sz="0" w:space="0" w:color="auto"/>
            <w:right w:val="none" w:sz="0" w:space="0" w:color="auto"/>
          </w:divBdr>
        </w:div>
      </w:divsChild>
    </w:div>
    <w:div w:id="100690772">
      <w:bodyDiv w:val="1"/>
      <w:marLeft w:val="0"/>
      <w:marRight w:val="0"/>
      <w:marTop w:val="0"/>
      <w:marBottom w:val="0"/>
      <w:divBdr>
        <w:top w:val="none" w:sz="0" w:space="0" w:color="auto"/>
        <w:left w:val="none" w:sz="0" w:space="0" w:color="auto"/>
        <w:bottom w:val="none" w:sz="0" w:space="0" w:color="auto"/>
        <w:right w:val="none" w:sz="0" w:space="0" w:color="auto"/>
      </w:divBdr>
    </w:div>
    <w:div w:id="101386417">
      <w:bodyDiv w:val="1"/>
      <w:marLeft w:val="0"/>
      <w:marRight w:val="0"/>
      <w:marTop w:val="0"/>
      <w:marBottom w:val="0"/>
      <w:divBdr>
        <w:top w:val="none" w:sz="0" w:space="0" w:color="auto"/>
        <w:left w:val="none" w:sz="0" w:space="0" w:color="auto"/>
        <w:bottom w:val="none" w:sz="0" w:space="0" w:color="auto"/>
        <w:right w:val="none" w:sz="0" w:space="0" w:color="auto"/>
      </w:divBdr>
    </w:div>
    <w:div w:id="125977346">
      <w:bodyDiv w:val="1"/>
      <w:marLeft w:val="0"/>
      <w:marRight w:val="0"/>
      <w:marTop w:val="0"/>
      <w:marBottom w:val="0"/>
      <w:divBdr>
        <w:top w:val="none" w:sz="0" w:space="0" w:color="auto"/>
        <w:left w:val="none" w:sz="0" w:space="0" w:color="auto"/>
        <w:bottom w:val="none" w:sz="0" w:space="0" w:color="auto"/>
        <w:right w:val="none" w:sz="0" w:space="0" w:color="auto"/>
      </w:divBdr>
    </w:div>
    <w:div w:id="127475383">
      <w:bodyDiv w:val="1"/>
      <w:marLeft w:val="0"/>
      <w:marRight w:val="0"/>
      <w:marTop w:val="0"/>
      <w:marBottom w:val="0"/>
      <w:divBdr>
        <w:top w:val="none" w:sz="0" w:space="0" w:color="auto"/>
        <w:left w:val="none" w:sz="0" w:space="0" w:color="auto"/>
        <w:bottom w:val="none" w:sz="0" w:space="0" w:color="auto"/>
        <w:right w:val="none" w:sz="0" w:space="0" w:color="auto"/>
      </w:divBdr>
    </w:div>
    <w:div w:id="135029168">
      <w:bodyDiv w:val="1"/>
      <w:marLeft w:val="0"/>
      <w:marRight w:val="0"/>
      <w:marTop w:val="0"/>
      <w:marBottom w:val="0"/>
      <w:divBdr>
        <w:top w:val="none" w:sz="0" w:space="0" w:color="auto"/>
        <w:left w:val="none" w:sz="0" w:space="0" w:color="auto"/>
        <w:bottom w:val="none" w:sz="0" w:space="0" w:color="auto"/>
        <w:right w:val="none" w:sz="0" w:space="0" w:color="auto"/>
      </w:divBdr>
    </w:div>
    <w:div w:id="136648498">
      <w:bodyDiv w:val="1"/>
      <w:marLeft w:val="0"/>
      <w:marRight w:val="0"/>
      <w:marTop w:val="0"/>
      <w:marBottom w:val="0"/>
      <w:divBdr>
        <w:top w:val="none" w:sz="0" w:space="0" w:color="auto"/>
        <w:left w:val="none" w:sz="0" w:space="0" w:color="auto"/>
        <w:bottom w:val="none" w:sz="0" w:space="0" w:color="auto"/>
        <w:right w:val="none" w:sz="0" w:space="0" w:color="auto"/>
      </w:divBdr>
    </w:div>
    <w:div w:id="142047267">
      <w:bodyDiv w:val="1"/>
      <w:marLeft w:val="0"/>
      <w:marRight w:val="0"/>
      <w:marTop w:val="0"/>
      <w:marBottom w:val="0"/>
      <w:divBdr>
        <w:top w:val="none" w:sz="0" w:space="0" w:color="auto"/>
        <w:left w:val="none" w:sz="0" w:space="0" w:color="auto"/>
        <w:bottom w:val="none" w:sz="0" w:space="0" w:color="auto"/>
        <w:right w:val="none" w:sz="0" w:space="0" w:color="auto"/>
      </w:divBdr>
    </w:div>
    <w:div w:id="143401692">
      <w:bodyDiv w:val="1"/>
      <w:marLeft w:val="0"/>
      <w:marRight w:val="0"/>
      <w:marTop w:val="0"/>
      <w:marBottom w:val="0"/>
      <w:divBdr>
        <w:top w:val="none" w:sz="0" w:space="0" w:color="auto"/>
        <w:left w:val="none" w:sz="0" w:space="0" w:color="auto"/>
        <w:bottom w:val="none" w:sz="0" w:space="0" w:color="auto"/>
        <w:right w:val="none" w:sz="0" w:space="0" w:color="auto"/>
      </w:divBdr>
    </w:div>
    <w:div w:id="148906450">
      <w:bodyDiv w:val="1"/>
      <w:marLeft w:val="0"/>
      <w:marRight w:val="0"/>
      <w:marTop w:val="0"/>
      <w:marBottom w:val="0"/>
      <w:divBdr>
        <w:top w:val="none" w:sz="0" w:space="0" w:color="auto"/>
        <w:left w:val="none" w:sz="0" w:space="0" w:color="auto"/>
        <w:bottom w:val="none" w:sz="0" w:space="0" w:color="auto"/>
        <w:right w:val="none" w:sz="0" w:space="0" w:color="auto"/>
      </w:divBdr>
    </w:div>
    <w:div w:id="150144402">
      <w:bodyDiv w:val="1"/>
      <w:marLeft w:val="0"/>
      <w:marRight w:val="0"/>
      <w:marTop w:val="0"/>
      <w:marBottom w:val="0"/>
      <w:divBdr>
        <w:top w:val="none" w:sz="0" w:space="0" w:color="auto"/>
        <w:left w:val="none" w:sz="0" w:space="0" w:color="auto"/>
        <w:bottom w:val="none" w:sz="0" w:space="0" w:color="auto"/>
        <w:right w:val="none" w:sz="0" w:space="0" w:color="auto"/>
      </w:divBdr>
      <w:divsChild>
        <w:div w:id="1571118957">
          <w:marLeft w:val="0"/>
          <w:marRight w:val="0"/>
          <w:marTop w:val="0"/>
          <w:marBottom w:val="0"/>
          <w:divBdr>
            <w:top w:val="none" w:sz="0" w:space="0" w:color="auto"/>
            <w:left w:val="none" w:sz="0" w:space="0" w:color="auto"/>
            <w:bottom w:val="none" w:sz="0" w:space="0" w:color="auto"/>
            <w:right w:val="none" w:sz="0" w:space="0" w:color="auto"/>
          </w:divBdr>
        </w:div>
      </w:divsChild>
    </w:div>
    <w:div w:id="158348194">
      <w:bodyDiv w:val="1"/>
      <w:marLeft w:val="0"/>
      <w:marRight w:val="0"/>
      <w:marTop w:val="0"/>
      <w:marBottom w:val="0"/>
      <w:divBdr>
        <w:top w:val="none" w:sz="0" w:space="0" w:color="auto"/>
        <w:left w:val="none" w:sz="0" w:space="0" w:color="auto"/>
        <w:bottom w:val="none" w:sz="0" w:space="0" w:color="auto"/>
        <w:right w:val="none" w:sz="0" w:space="0" w:color="auto"/>
      </w:divBdr>
      <w:divsChild>
        <w:div w:id="712071878">
          <w:marLeft w:val="0"/>
          <w:marRight w:val="0"/>
          <w:marTop w:val="0"/>
          <w:marBottom w:val="0"/>
          <w:divBdr>
            <w:top w:val="none" w:sz="0" w:space="0" w:color="auto"/>
            <w:left w:val="none" w:sz="0" w:space="0" w:color="auto"/>
            <w:bottom w:val="none" w:sz="0" w:space="0" w:color="auto"/>
            <w:right w:val="none" w:sz="0" w:space="0" w:color="auto"/>
          </w:divBdr>
          <w:divsChild>
            <w:div w:id="990251587">
              <w:marLeft w:val="0"/>
              <w:marRight w:val="0"/>
              <w:marTop w:val="0"/>
              <w:marBottom w:val="0"/>
              <w:divBdr>
                <w:top w:val="none" w:sz="0" w:space="0" w:color="auto"/>
                <w:left w:val="none" w:sz="0" w:space="0" w:color="auto"/>
                <w:bottom w:val="none" w:sz="0" w:space="0" w:color="auto"/>
                <w:right w:val="none" w:sz="0" w:space="0" w:color="auto"/>
              </w:divBdr>
              <w:divsChild>
                <w:div w:id="205156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9672">
      <w:bodyDiv w:val="1"/>
      <w:marLeft w:val="0"/>
      <w:marRight w:val="0"/>
      <w:marTop w:val="0"/>
      <w:marBottom w:val="0"/>
      <w:divBdr>
        <w:top w:val="none" w:sz="0" w:space="0" w:color="auto"/>
        <w:left w:val="none" w:sz="0" w:space="0" w:color="auto"/>
        <w:bottom w:val="none" w:sz="0" w:space="0" w:color="auto"/>
        <w:right w:val="none" w:sz="0" w:space="0" w:color="auto"/>
      </w:divBdr>
    </w:div>
    <w:div w:id="166598037">
      <w:bodyDiv w:val="1"/>
      <w:marLeft w:val="0"/>
      <w:marRight w:val="0"/>
      <w:marTop w:val="0"/>
      <w:marBottom w:val="0"/>
      <w:divBdr>
        <w:top w:val="none" w:sz="0" w:space="0" w:color="auto"/>
        <w:left w:val="none" w:sz="0" w:space="0" w:color="auto"/>
        <w:bottom w:val="none" w:sz="0" w:space="0" w:color="auto"/>
        <w:right w:val="none" w:sz="0" w:space="0" w:color="auto"/>
      </w:divBdr>
    </w:div>
    <w:div w:id="167907320">
      <w:bodyDiv w:val="1"/>
      <w:marLeft w:val="0"/>
      <w:marRight w:val="0"/>
      <w:marTop w:val="0"/>
      <w:marBottom w:val="0"/>
      <w:divBdr>
        <w:top w:val="none" w:sz="0" w:space="0" w:color="auto"/>
        <w:left w:val="none" w:sz="0" w:space="0" w:color="auto"/>
        <w:bottom w:val="none" w:sz="0" w:space="0" w:color="auto"/>
        <w:right w:val="none" w:sz="0" w:space="0" w:color="auto"/>
      </w:divBdr>
    </w:div>
    <w:div w:id="169760232">
      <w:bodyDiv w:val="1"/>
      <w:marLeft w:val="0"/>
      <w:marRight w:val="0"/>
      <w:marTop w:val="0"/>
      <w:marBottom w:val="0"/>
      <w:divBdr>
        <w:top w:val="none" w:sz="0" w:space="0" w:color="auto"/>
        <w:left w:val="none" w:sz="0" w:space="0" w:color="auto"/>
        <w:bottom w:val="none" w:sz="0" w:space="0" w:color="auto"/>
        <w:right w:val="none" w:sz="0" w:space="0" w:color="auto"/>
      </w:divBdr>
    </w:div>
    <w:div w:id="175190643">
      <w:bodyDiv w:val="1"/>
      <w:marLeft w:val="0"/>
      <w:marRight w:val="0"/>
      <w:marTop w:val="0"/>
      <w:marBottom w:val="0"/>
      <w:divBdr>
        <w:top w:val="none" w:sz="0" w:space="0" w:color="auto"/>
        <w:left w:val="none" w:sz="0" w:space="0" w:color="auto"/>
        <w:bottom w:val="none" w:sz="0" w:space="0" w:color="auto"/>
        <w:right w:val="none" w:sz="0" w:space="0" w:color="auto"/>
      </w:divBdr>
    </w:div>
    <w:div w:id="175577368">
      <w:bodyDiv w:val="1"/>
      <w:marLeft w:val="0"/>
      <w:marRight w:val="0"/>
      <w:marTop w:val="0"/>
      <w:marBottom w:val="0"/>
      <w:divBdr>
        <w:top w:val="none" w:sz="0" w:space="0" w:color="auto"/>
        <w:left w:val="none" w:sz="0" w:space="0" w:color="auto"/>
        <w:bottom w:val="none" w:sz="0" w:space="0" w:color="auto"/>
        <w:right w:val="none" w:sz="0" w:space="0" w:color="auto"/>
      </w:divBdr>
    </w:div>
    <w:div w:id="176114401">
      <w:bodyDiv w:val="1"/>
      <w:marLeft w:val="0"/>
      <w:marRight w:val="0"/>
      <w:marTop w:val="0"/>
      <w:marBottom w:val="0"/>
      <w:divBdr>
        <w:top w:val="none" w:sz="0" w:space="0" w:color="auto"/>
        <w:left w:val="none" w:sz="0" w:space="0" w:color="auto"/>
        <w:bottom w:val="none" w:sz="0" w:space="0" w:color="auto"/>
        <w:right w:val="none" w:sz="0" w:space="0" w:color="auto"/>
      </w:divBdr>
    </w:div>
    <w:div w:id="178659567">
      <w:bodyDiv w:val="1"/>
      <w:marLeft w:val="0"/>
      <w:marRight w:val="0"/>
      <w:marTop w:val="0"/>
      <w:marBottom w:val="0"/>
      <w:divBdr>
        <w:top w:val="none" w:sz="0" w:space="0" w:color="auto"/>
        <w:left w:val="none" w:sz="0" w:space="0" w:color="auto"/>
        <w:bottom w:val="none" w:sz="0" w:space="0" w:color="auto"/>
        <w:right w:val="none" w:sz="0" w:space="0" w:color="auto"/>
      </w:divBdr>
    </w:div>
    <w:div w:id="181475582">
      <w:bodyDiv w:val="1"/>
      <w:marLeft w:val="0"/>
      <w:marRight w:val="0"/>
      <w:marTop w:val="0"/>
      <w:marBottom w:val="0"/>
      <w:divBdr>
        <w:top w:val="none" w:sz="0" w:space="0" w:color="auto"/>
        <w:left w:val="none" w:sz="0" w:space="0" w:color="auto"/>
        <w:bottom w:val="none" w:sz="0" w:space="0" w:color="auto"/>
        <w:right w:val="none" w:sz="0" w:space="0" w:color="auto"/>
      </w:divBdr>
    </w:div>
    <w:div w:id="190536320">
      <w:bodyDiv w:val="1"/>
      <w:marLeft w:val="0"/>
      <w:marRight w:val="0"/>
      <w:marTop w:val="0"/>
      <w:marBottom w:val="0"/>
      <w:divBdr>
        <w:top w:val="none" w:sz="0" w:space="0" w:color="auto"/>
        <w:left w:val="none" w:sz="0" w:space="0" w:color="auto"/>
        <w:bottom w:val="none" w:sz="0" w:space="0" w:color="auto"/>
        <w:right w:val="none" w:sz="0" w:space="0" w:color="auto"/>
      </w:divBdr>
    </w:div>
    <w:div w:id="202406402">
      <w:bodyDiv w:val="1"/>
      <w:marLeft w:val="0"/>
      <w:marRight w:val="0"/>
      <w:marTop w:val="0"/>
      <w:marBottom w:val="0"/>
      <w:divBdr>
        <w:top w:val="none" w:sz="0" w:space="0" w:color="auto"/>
        <w:left w:val="none" w:sz="0" w:space="0" w:color="auto"/>
        <w:bottom w:val="none" w:sz="0" w:space="0" w:color="auto"/>
        <w:right w:val="none" w:sz="0" w:space="0" w:color="auto"/>
      </w:divBdr>
    </w:div>
    <w:div w:id="202714879">
      <w:bodyDiv w:val="1"/>
      <w:marLeft w:val="0"/>
      <w:marRight w:val="0"/>
      <w:marTop w:val="0"/>
      <w:marBottom w:val="0"/>
      <w:divBdr>
        <w:top w:val="none" w:sz="0" w:space="0" w:color="auto"/>
        <w:left w:val="none" w:sz="0" w:space="0" w:color="auto"/>
        <w:bottom w:val="none" w:sz="0" w:space="0" w:color="auto"/>
        <w:right w:val="none" w:sz="0" w:space="0" w:color="auto"/>
      </w:divBdr>
    </w:div>
    <w:div w:id="205990107">
      <w:bodyDiv w:val="1"/>
      <w:marLeft w:val="0"/>
      <w:marRight w:val="0"/>
      <w:marTop w:val="0"/>
      <w:marBottom w:val="0"/>
      <w:divBdr>
        <w:top w:val="none" w:sz="0" w:space="0" w:color="auto"/>
        <w:left w:val="none" w:sz="0" w:space="0" w:color="auto"/>
        <w:bottom w:val="none" w:sz="0" w:space="0" w:color="auto"/>
        <w:right w:val="none" w:sz="0" w:space="0" w:color="auto"/>
      </w:divBdr>
    </w:div>
    <w:div w:id="207379152">
      <w:bodyDiv w:val="1"/>
      <w:marLeft w:val="0"/>
      <w:marRight w:val="0"/>
      <w:marTop w:val="0"/>
      <w:marBottom w:val="0"/>
      <w:divBdr>
        <w:top w:val="none" w:sz="0" w:space="0" w:color="auto"/>
        <w:left w:val="none" w:sz="0" w:space="0" w:color="auto"/>
        <w:bottom w:val="none" w:sz="0" w:space="0" w:color="auto"/>
        <w:right w:val="none" w:sz="0" w:space="0" w:color="auto"/>
      </w:divBdr>
    </w:div>
    <w:div w:id="211114371">
      <w:bodyDiv w:val="1"/>
      <w:marLeft w:val="0"/>
      <w:marRight w:val="0"/>
      <w:marTop w:val="0"/>
      <w:marBottom w:val="0"/>
      <w:divBdr>
        <w:top w:val="none" w:sz="0" w:space="0" w:color="auto"/>
        <w:left w:val="none" w:sz="0" w:space="0" w:color="auto"/>
        <w:bottom w:val="none" w:sz="0" w:space="0" w:color="auto"/>
        <w:right w:val="none" w:sz="0" w:space="0" w:color="auto"/>
      </w:divBdr>
    </w:div>
    <w:div w:id="228421142">
      <w:bodyDiv w:val="1"/>
      <w:marLeft w:val="0"/>
      <w:marRight w:val="0"/>
      <w:marTop w:val="0"/>
      <w:marBottom w:val="0"/>
      <w:divBdr>
        <w:top w:val="none" w:sz="0" w:space="0" w:color="auto"/>
        <w:left w:val="none" w:sz="0" w:space="0" w:color="auto"/>
        <w:bottom w:val="none" w:sz="0" w:space="0" w:color="auto"/>
        <w:right w:val="none" w:sz="0" w:space="0" w:color="auto"/>
      </w:divBdr>
    </w:div>
    <w:div w:id="239946377">
      <w:bodyDiv w:val="1"/>
      <w:marLeft w:val="0"/>
      <w:marRight w:val="0"/>
      <w:marTop w:val="0"/>
      <w:marBottom w:val="0"/>
      <w:divBdr>
        <w:top w:val="none" w:sz="0" w:space="0" w:color="auto"/>
        <w:left w:val="none" w:sz="0" w:space="0" w:color="auto"/>
        <w:bottom w:val="none" w:sz="0" w:space="0" w:color="auto"/>
        <w:right w:val="none" w:sz="0" w:space="0" w:color="auto"/>
      </w:divBdr>
      <w:divsChild>
        <w:div w:id="596671378">
          <w:marLeft w:val="0"/>
          <w:marRight w:val="0"/>
          <w:marTop w:val="0"/>
          <w:marBottom w:val="0"/>
          <w:divBdr>
            <w:top w:val="none" w:sz="0" w:space="0" w:color="auto"/>
            <w:left w:val="none" w:sz="0" w:space="0" w:color="auto"/>
            <w:bottom w:val="none" w:sz="0" w:space="0" w:color="auto"/>
            <w:right w:val="none" w:sz="0" w:space="0" w:color="auto"/>
          </w:divBdr>
        </w:div>
        <w:div w:id="1192381048">
          <w:marLeft w:val="0"/>
          <w:marRight w:val="0"/>
          <w:marTop w:val="0"/>
          <w:marBottom w:val="0"/>
          <w:divBdr>
            <w:top w:val="none" w:sz="0" w:space="0" w:color="auto"/>
            <w:left w:val="none" w:sz="0" w:space="0" w:color="auto"/>
            <w:bottom w:val="none" w:sz="0" w:space="0" w:color="auto"/>
            <w:right w:val="none" w:sz="0" w:space="0" w:color="auto"/>
          </w:divBdr>
        </w:div>
      </w:divsChild>
    </w:div>
    <w:div w:id="245966400">
      <w:bodyDiv w:val="1"/>
      <w:marLeft w:val="0"/>
      <w:marRight w:val="0"/>
      <w:marTop w:val="0"/>
      <w:marBottom w:val="0"/>
      <w:divBdr>
        <w:top w:val="none" w:sz="0" w:space="0" w:color="auto"/>
        <w:left w:val="none" w:sz="0" w:space="0" w:color="auto"/>
        <w:bottom w:val="none" w:sz="0" w:space="0" w:color="auto"/>
        <w:right w:val="none" w:sz="0" w:space="0" w:color="auto"/>
      </w:divBdr>
    </w:div>
    <w:div w:id="278073297">
      <w:bodyDiv w:val="1"/>
      <w:marLeft w:val="0"/>
      <w:marRight w:val="0"/>
      <w:marTop w:val="0"/>
      <w:marBottom w:val="0"/>
      <w:divBdr>
        <w:top w:val="none" w:sz="0" w:space="0" w:color="auto"/>
        <w:left w:val="none" w:sz="0" w:space="0" w:color="auto"/>
        <w:bottom w:val="none" w:sz="0" w:space="0" w:color="auto"/>
        <w:right w:val="none" w:sz="0" w:space="0" w:color="auto"/>
      </w:divBdr>
      <w:divsChild>
        <w:div w:id="1386368784">
          <w:marLeft w:val="0"/>
          <w:marRight w:val="0"/>
          <w:marTop w:val="0"/>
          <w:marBottom w:val="0"/>
          <w:divBdr>
            <w:top w:val="none" w:sz="0" w:space="0" w:color="auto"/>
            <w:left w:val="none" w:sz="0" w:space="0" w:color="auto"/>
            <w:bottom w:val="none" w:sz="0" w:space="0" w:color="auto"/>
            <w:right w:val="none" w:sz="0" w:space="0" w:color="auto"/>
          </w:divBdr>
        </w:div>
        <w:div w:id="791901356">
          <w:marLeft w:val="0"/>
          <w:marRight w:val="0"/>
          <w:marTop w:val="0"/>
          <w:marBottom w:val="0"/>
          <w:divBdr>
            <w:top w:val="none" w:sz="0" w:space="0" w:color="auto"/>
            <w:left w:val="none" w:sz="0" w:space="0" w:color="auto"/>
            <w:bottom w:val="none" w:sz="0" w:space="0" w:color="auto"/>
            <w:right w:val="none" w:sz="0" w:space="0" w:color="auto"/>
          </w:divBdr>
        </w:div>
        <w:div w:id="280966515">
          <w:marLeft w:val="0"/>
          <w:marRight w:val="0"/>
          <w:marTop w:val="0"/>
          <w:marBottom w:val="0"/>
          <w:divBdr>
            <w:top w:val="none" w:sz="0" w:space="0" w:color="auto"/>
            <w:left w:val="none" w:sz="0" w:space="0" w:color="auto"/>
            <w:bottom w:val="none" w:sz="0" w:space="0" w:color="auto"/>
            <w:right w:val="none" w:sz="0" w:space="0" w:color="auto"/>
          </w:divBdr>
        </w:div>
        <w:div w:id="526405101">
          <w:marLeft w:val="0"/>
          <w:marRight w:val="0"/>
          <w:marTop w:val="0"/>
          <w:marBottom w:val="0"/>
          <w:divBdr>
            <w:top w:val="none" w:sz="0" w:space="0" w:color="auto"/>
            <w:left w:val="none" w:sz="0" w:space="0" w:color="auto"/>
            <w:bottom w:val="none" w:sz="0" w:space="0" w:color="auto"/>
            <w:right w:val="none" w:sz="0" w:space="0" w:color="auto"/>
          </w:divBdr>
        </w:div>
        <w:div w:id="424493476">
          <w:marLeft w:val="0"/>
          <w:marRight w:val="0"/>
          <w:marTop w:val="0"/>
          <w:marBottom w:val="0"/>
          <w:divBdr>
            <w:top w:val="none" w:sz="0" w:space="0" w:color="auto"/>
            <w:left w:val="none" w:sz="0" w:space="0" w:color="auto"/>
            <w:bottom w:val="none" w:sz="0" w:space="0" w:color="auto"/>
            <w:right w:val="none" w:sz="0" w:space="0" w:color="auto"/>
          </w:divBdr>
        </w:div>
        <w:div w:id="1575436118">
          <w:marLeft w:val="0"/>
          <w:marRight w:val="0"/>
          <w:marTop w:val="0"/>
          <w:marBottom w:val="0"/>
          <w:divBdr>
            <w:top w:val="none" w:sz="0" w:space="0" w:color="auto"/>
            <w:left w:val="none" w:sz="0" w:space="0" w:color="auto"/>
            <w:bottom w:val="none" w:sz="0" w:space="0" w:color="auto"/>
            <w:right w:val="none" w:sz="0" w:space="0" w:color="auto"/>
          </w:divBdr>
        </w:div>
        <w:div w:id="1484808960">
          <w:marLeft w:val="0"/>
          <w:marRight w:val="0"/>
          <w:marTop w:val="0"/>
          <w:marBottom w:val="0"/>
          <w:divBdr>
            <w:top w:val="none" w:sz="0" w:space="0" w:color="auto"/>
            <w:left w:val="none" w:sz="0" w:space="0" w:color="auto"/>
            <w:bottom w:val="none" w:sz="0" w:space="0" w:color="auto"/>
            <w:right w:val="none" w:sz="0" w:space="0" w:color="auto"/>
          </w:divBdr>
        </w:div>
        <w:div w:id="430512489">
          <w:marLeft w:val="0"/>
          <w:marRight w:val="0"/>
          <w:marTop w:val="0"/>
          <w:marBottom w:val="0"/>
          <w:divBdr>
            <w:top w:val="none" w:sz="0" w:space="0" w:color="auto"/>
            <w:left w:val="none" w:sz="0" w:space="0" w:color="auto"/>
            <w:bottom w:val="none" w:sz="0" w:space="0" w:color="auto"/>
            <w:right w:val="none" w:sz="0" w:space="0" w:color="auto"/>
          </w:divBdr>
        </w:div>
        <w:div w:id="1822112386">
          <w:marLeft w:val="0"/>
          <w:marRight w:val="0"/>
          <w:marTop w:val="0"/>
          <w:marBottom w:val="0"/>
          <w:divBdr>
            <w:top w:val="none" w:sz="0" w:space="0" w:color="auto"/>
            <w:left w:val="none" w:sz="0" w:space="0" w:color="auto"/>
            <w:bottom w:val="none" w:sz="0" w:space="0" w:color="auto"/>
            <w:right w:val="none" w:sz="0" w:space="0" w:color="auto"/>
          </w:divBdr>
        </w:div>
        <w:div w:id="615910830">
          <w:marLeft w:val="0"/>
          <w:marRight w:val="0"/>
          <w:marTop w:val="0"/>
          <w:marBottom w:val="0"/>
          <w:divBdr>
            <w:top w:val="none" w:sz="0" w:space="0" w:color="auto"/>
            <w:left w:val="none" w:sz="0" w:space="0" w:color="auto"/>
            <w:bottom w:val="none" w:sz="0" w:space="0" w:color="auto"/>
            <w:right w:val="none" w:sz="0" w:space="0" w:color="auto"/>
          </w:divBdr>
        </w:div>
        <w:div w:id="1310130219">
          <w:marLeft w:val="0"/>
          <w:marRight w:val="0"/>
          <w:marTop w:val="0"/>
          <w:marBottom w:val="0"/>
          <w:divBdr>
            <w:top w:val="none" w:sz="0" w:space="0" w:color="auto"/>
            <w:left w:val="none" w:sz="0" w:space="0" w:color="auto"/>
            <w:bottom w:val="none" w:sz="0" w:space="0" w:color="auto"/>
            <w:right w:val="none" w:sz="0" w:space="0" w:color="auto"/>
          </w:divBdr>
        </w:div>
        <w:div w:id="1962763369">
          <w:marLeft w:val="0"/>
          <w:marRight w:val="0"/>
          <w:marTop w:val="0"/>
          <w:marBottom w:val="0"/>
          <w:divBdr>
            <w:top w:val="none" w:sz="0" w:space="0" w:color="auto"/>
            <w:left w:val="none" w:sz="0" w:space="0" w:color="auto"/>
            <w:bottom w:val="none" w:sz="0" w:space="0" w:color="auto"/>
            <w:right w:val="none" w:sz="0" w:space="0" w:color="auto"/>
          </w:divBdr>
        </w:div>
        <w:div w:id="819806458">
          <w:marLeft w:val="0"/>
          <w:marRight w:val="0"/>
          <w:marTop w:val="0"/>
          <w:marBottom w:val="0"/>
          <w:divBdr>
            <w:top w:val="none" w:sz="0" w:space="0" w:color="auto"/>
            <w:left w:val="none" w:sz="0" w:space="0" w:color="auto"/>
            <w:bottom w:val="none" w:sz="0" w:space="0" w:color="auto"/>
            <w:right w:val="none" w:sz="0" w:space="0" w:color="auto"/>
          </w:divBdr>
        </w:div>
        <w:div w:id="1618098940">
          <w:marLeft w:val="0"/>
          <w:marRight w:val="0"/>
          <w:marTop w:val="0"/>
          <w:marBottom w:val="0"/>
          <w:divBdr>
            <w:top w:val="none" w:sz="0" w:space="0" w:color="auto"/>
            <w:left w:val="none" w:sz="0" w:space="0" w:color="auto"/>
            <w:bottom w:val="none" w:sz="0" w:space="0" w:color="auto"/>
            <w:right w:val="none" w:sz="0" w:space="0" w:color="auto"/>
          </w:divBdr>
        </w:div>
        <w:div w:id="1896314901">
          <w:marLeft w:val="0"/>
          <w:marRight w:val="0"/>
          <w:marTop w:val="0"/>
          <w:marBottom w:val="0"/>
          <w:divBdr>
            <w:top w:val="none" w:sz="0" w:space="0" w:color="auto"/>
            <w:left w:val="none" w:sz="0" w:space="0" w:color="auto"/>
            <w:bottom w:val="none" w:sz="0" w:space="0" w:color="auto"/>
            <w:right w:val="none" w:sz="0" w:space="0" w:color="auto"/>
          </w:divBdr>
        </w:div>
        <w:div w:id="1788308080">
          <w:marLeft w:val="0"/>
          <w:marRight w:val="0"/>
          <w:marTop w:val="0"/>
          <w:marBottom w:val="0"/>
          <w:divBdr>
            <w:top w:val="none" w:sz="0" w:space="0" w:color="auto"/>
            <w:left w:val="none" w:sz="0" w:space="0" w:color="auto"/>
            <w:bottom w:val="none" w:sz="0" w:space="0" w:color="auto"/>
            <w:right w:val="none" w:sz="0" w:space="0" w:color="auto"/>
          </w:divBdr>
        </w:div>
        <w:div w:id="1977834387">
          <w:marLeft w:val="0"/>
          <w:marRight w:val="0"/>
          <w:marTop w:val="0"/>
          <w:marBottom w:val="0"/>
          <w:divBdr>
            <w:top w:val="none" w:sz="0" w:space="0" w:color="auto"/>
            <w:left w:val="none" w:sz="0" w:space="0" w:color="auto"/>
            <w:bottom w:val="none" w:sz="0" w:space="0" w:color="auto"/>
            <w:right w:val="none" w:sz="0" w:space="0" w:color="auto"/>
          </w:divBdr>
        </w:div>
        <w:div w:id="1033110729">
          <w:marLeft w:val="0"/>
          <w:marRight w:val="0"/>
          <w:marTop w:val="0"/>
          <w:marBottom w:val="0"/>
          <w:divBdr>
            <w:top w:val="none" w:sz="0" w:space="0" w:color="auto"/>
            <w:left w:val="none" w:sz="0" w:space="0" w:color="auto"/>
            <w:bottom w:val="none" w:sz="0" w:space="0" w:color="auto"/>
            <w:right w:val="none" w:sz="0" w:space="0" w:color="auto"/>
          </w:divBdr>
        </w:div>
        <w:div w:id="464009460">
          <w:marLeft w:val="0"/>
          <w:marRight w:val="0"/>
          <w:marTop w:val="0"/>
          <w:marBottom w:val="0"/>
          <w:divBdr>
            <w:top w:val="none" w:sz="0" w:space="0" w:color="auto"/>
            <w:left w:val="none" w:sz="0" w:space="0" w:color="auto"/>
            <w:bottom w:val="none" w:sz="0" w:space="0" w:color="auto"/>
            <w:right w:val="none" w:sz="0" w:space="0" w:color="auto"/>
          </w:divBdr>
        </w:div>
        <w:div w:id="339235408">
          <w:marLeft w:val="0"/>
          <w:marRight w:val="0"/>
          <w:marTop w:val="0"/>
          <w:marBottom w:val="0"/>
          <w:divBdr>
            <w:top w:val="none" w:sz="0" w:space="0" w:color="auto"/>
            <w:left w:val="none" w:sz="0" w:space="0" w:color="auto"/>
            <w:bottom w:val="none" w:sz="0" w:space="0" w:color="auto"/>
            <w:right w:val="none" w:sz="0" w:space="0" w:color="auto"/>
          </w:divBdr>
        </w:div>
        <w:div w:id="1649554594">
          <w:marLeft w:val="0"/>
          <w:marRight w:val="0"/>
          <w:marTop w:val="0"/>
          <w:marBottom w:val="0"/>
          <w:divBdr>
            <w:top w:val="none" w:sz="0" w:space="0" w:color="auto"/>
            <w:left w:val="none" w:sz="0" w:space="0" w:color="auto"/>
            <w:bottom w:val="none" w:sz="0" w:space="0" w:color="auto"/>
            <w:right w:val="none" w:sz="0" w:space="0" w:color="auto"/>
          </w:divBdr>
        </w:div>
        <w:div w:id="1311053514">
          <w:marLeft w:val="0"/>
          <w:marRight w:val="0"/>
          <w:marTop w:val="0"/>
          <w:marBottom w:val="0"/>
          <w:divBdr>
            <w:top w:val="none" w:sz="0" w:space="0" w:color="auto"/>
            <w:left w:val="none" w:sz="0" w:space="0" w:color="auto"/>
            <w:bottom w:val="none" w:sz="0" w:space="0" w:color="auto"/>
            <w:right w:val="none" w:sz="0" w:space="0" w:color="auto"/>
          </w:divBdr>
        </w:div>
        <w:div w:id="1474640957">
          <w:marLeft w:val="0"/>
          <w:marRight w:val="0"/>
          <w:marTop w:val="0"/>
          <w:marBottom w:val="0"/>
          <w:divBdr>
            <w:top w:val="none" w:sz="0" w:space="0" w:color="auto"/>
            <w:left w:val="none" w:sz="0" w:space="0" w:color="auto"/>
            <w:bottom w:val="none" w:sz="0" w:space="0" w:color="auto"/>
            <w:right w:val="none" w:sz="0" w:space="0" w:color="auto"/>
          </w:divBdr>
        </w:div>
        <w:div w:id="2042511492">
          <w:marLeft w:val="0"/>
          <w:marRight w:val="0"/>
          <w:marTop w:val="0"/>
          <w:marBottom w:val="0"/>
          <w:divBdr>
            <w:top w:val="none" w:sz="0" w:space="0" w:color="auto"/>
            <w:left w:val="none" w:sz="0" w:space="0" w:color="auto"/>
            <w:bottom w:val="none" w:sz="0" w:space="0" w:color="auto"/>
            <w:right w:val="none" w:sz="0" w:space="0" w:color="auto"/>
          </w:divBdr>
        </w:div>
      </w:divsChild>
    </w:div>
    <w:div w:id="284852181">
      <w:bodyDiv w:val="1"/>
      <w:marLeft w:val="0"/>
      <w:marRight w:val="0"/>
      <w:marTop w:val="0"/>
      <w:marBottom w:val="0"/>
      <w:divBdr>
        <w:top w:val="none" w:sz="0" w:space="0" w:color="auto"/>
        <w:left w:val="none" w:sz="0" w:space="0" w:color="auto"/>
        <w:bottom w:val="none" w:sz="0" w:space="0" w:color="auto"/>
        <w:right w:val="none" w:sz="0" w:space="0" w:color="auto"/>
      </w:divBdr>
    </w:div>
    <w:div w:id="289630949">
      <w:bodyDiv w:val="1"/>
      <w:marLeft w:val="0"/>
      <w:marRight w:val="0"/>
      <w:marTop w:val="0"/>
      <w:marBottom w:val="0"/>
      <w:divBdr>
        <w:top w:val="none" w:sz="0" w:space="0" w:color="auto"/>
        <w:left w:val="none" w:sz="0" w:space="0" w:color="auto"/>
        <w:bottom w:val="none" w:sz="0" w:space="0" w:color="auto"/>
        <w:right w:val="none" w:sz="0" w:space="0" w:color="auto"/>
      </w:divBdr>
    </w:div>
    <w:div w:id="300578891">
      <w:bodyDiv w:val="1"/>
      <w:marLeft w:val="0"/>
      <w:marRight w:val="0"/>
      <w:marTop w:val="0"/>
      <w:marBottom w:val="0"/>
      <w:divBdr>
        <w:top w:val="none" w:sz="0" w:space="0" w:color="auto"/>
        <w:left w:val="none" w:sz="0" w:space="0" w:color="auto"/>
        <w:bottom w:val="none" w:sz="0" w:space="0" w:color="auto"/>
        <w:right w:val="none" w:sz="0" w:space="0" w:color="auto"/>
      </w:divBdr>
    </w:div>
    <w:div w:id="318385310">
      <w:bodyDiv w:val="1"/>
      <w:marLeft w:val="0"/>
      <w:marRight w:val="0"/>
      <w:marTop w:val="0"/>
      <w:marBottom w:val="0"/>
      <w:divBdr>
        <w:top w:val="none" w:sz="0" w:space="0" w:color="auto"/>
        <w:left w:val="none" w:sz="0" w:space="0" w:color="auto"/>
        <w:bottom w:val="none" w:sz="0" w:space="0" w:color="auto"/>
        <w:right w:val="none" w:sz="0" w:space="0" w:color="auto"/>
      </w:divBdr>
    </w:div>
    <w:div w:id="325977967">
      <w:bodyDiv w:val="1"/>
      <w:marLeft w:val="0"/>
      <w:marRight w:val="0"/>
      <w:marTop w:val="0"/>
      <w:marBottom w:val="0"/>
      <w:divBdr>
        <w:top w:val="none" w:sz="0" w:space="0" w:color="auto"/>
        <w:left w:val="none" w:sz="0" w:space="0" w:color="auto"/>
        <w:bottom w:val="none" w:sz="0" w:space="0" w:color="auto"/>
        <w:right w:val="none" w:sz="0" w:space="0" w:color="auto"/>
      </w:divBdr>
    </w:div>
    <w:div w:id="342822627">
      <w:bodyDiv w:val="1"/>
      <w:marLeft w:val="0"/>
      <w:marRight w:val="0"/>
      <w:marTop w:val="0"/>
      <w:marBottom w:val="0"/>
      <w:divBdr>
        <w:top w:val="none" w:sz="0" w:space="0" w:color="auto"/>
        <w:left w:val="none" w:sz="0" w:space="0" w:color="auto"/>
        <w:bottom w:val="none" w:sz="0" w:space="0" w:color="auto"/>
        <w:right w:val="none" w:sz="0" w:space="0" w:color="auto"/>
      </w:divBdr>
    </w:div>
    <w:div w:id="349915465">
      <w:bodyDiv w:val="1"/>
      <w:marLeft w:val="0"/>
      <w:marRight w:val="0"/>
      <w:marTop w:val="0"/>
      <w:marBottom w:val="0"/>
      <w:divBdr>
        <w:top w:val="none" w:sz="0" w:space="0" w:color="auto"/>
        <w:left w:val="none" w:sz="0" w:space="0" w:color="auto"/>
        <w:bottom w:val="none" w:sz="0" w:space="0" w:color="auto"/>
        <w:right w:val="none" w:sz="0" w:space="0" w:color="auto"/>
      </w:divBdr>
    </w:div>
    <w:div w:id="358748018">
      <w:bodyDiv w:val="1"/>
      <w:marLeft w:val="0"/>
      <w:marRight w:val="0"/>
      <w:marTop w:val="0"/>
      <w:marBottom w:val="0"/>
      <w:divBdr>
        <w:top w:val="none" w:sz="0" w:space="0" w:color="auto"/>
        <w:left w:val="none" w:sz="0" w:space="0" w:color="auto"/>
        <w:bottom w:val="none" w:sz="0" w:space="0" w:color="auto"/>
        <w:right w:val="none" w:sz="0" w:space="0" w:color="auto"/>
      </w:divBdr>
    </w:div>
    <w:div w:id="361824721">
      <w:bodyDiv w:val="1"/>
      <w:marLeft w:val="0"/>
      <w:marRight w:val="0"/>
      <w:marTop w:val="0"/>
      <w:marBottom w:val="0"/>
      <w:divBdr>
        <w:top w:val="none" w:sz="0" w:space="0" w:color="auto"/>
        <w:left w:val="none" w:sz="0" w:space="0" w:color="auto"/>
        <w:bottom w:val="none" w:sz="0" w:space="0" w:color="auto"/>
        <w:right w:val="none" w:sz="0" w:space="0" w:color="auto"/>
      </w:divBdr>
    </w:div>
    <w:div w:id="374307631">
      <w:bodyDiv w:val="1"/>
      <w:marLeft w:val="0"/>
      <w:marRight w:val="0"/>
      <w:marTop w:val="0"/>
      <w:marBottom w:val="0"/>
      <w:divBdr>
        <w:top w:val="none" w:sz="0" w:space="0" w:color="auto"/>
        <w:left w:val="none" w:sz="0" w:space="0" w:color="auto"/>
        <w:bottom w:val="none" w:sz="0" w:space="0" w:color="auto"/>
        <w:right w:val="none" w:sz="0" w:space="0" w:color="auto"/>
      </w:divBdr>
    </w:div>
    <w:div w:id="375784511">
      <w:bodyDiv w:val="1"/>
      <w:marLeft w:val="0"/>
      <w:marRight w:val="0"/>
      <w:marTop w:val="0"/>
      <w:marBottom w:val="0"/>
      <w:divBdr>
        <w:top w:val="none" w:sz="0" w:space="0" w:color="auto"/>
        <w:left w:val="none" w:sz="0" w:space="0" w:color="auto"/>
        <w:bottom w:val="none" w:sz="0" w:space="0" w:color="auto"/>
        <w:right w:val="none" w:sz="0" w:space="0" w:color="auto"/>
      </w:divBdr>
    </w:div>
    <w:div w:id="381442652">
      <w:bodyDiv w:val="1"/>
      <w:marLeft w:val="0"/>
      <w:marRight w:val="0"/>
      <w:marTop w:val="0"/>
      <w:marBottom w:val="0"/>
      <w:divBdr>
        <w:top w:val="none" w:sz="0" w:space="0" w:color="auto"/>
        <w:left w:val="none" w:sz="0" w:space="0" w:color="auto"/>
        <w:bottom w:val="none" w:sz="0" w:space="0" w:color="auto"/>
        <w:right w:val="none" w:sz="0" w:space="0" w:color="auto"/>
      </w:divBdr>
    </w:div>
    <w:div w:id="390231328">
      <w:bodyDiv w:val="1"/>
      <w:marLeft w:val="0"/>
      <w:marRight w:val="0"/>
      <w:marTop w:val="0"/>
      <w:marBottom w:val="0"/>
      <w:divBdr>
        <w:top w:val="none" w:sz="0" w:space="0" w:color="auto"/>
        <w:left w:val="none" w:sz="0" w:space="0" w:color="auto"/>
        <w:bottom w:val="none" w:sz="0" w:space="0" w:color="auto"/>
        <w:right w:val="none" w:sz="0" w:space="0" w:color="auto"/>
      </w:divBdr>
    </w:div>
    <w:div w:id="391467834">
      <w:bodyDiv w:val="1"/>
      <w:marLeft w:val="0"/>
      <w:marRight w:val="0"/>
      <w:marTop w:val="0"/>
      <w:marBottom w:val="0"/>
      <w:divBdr>
        <w:top w:val="none" w:sz="0" w:space="0" w:color="auto"/>
        <w:left w:val="none" w:sz="0" w:space="0" w:color="auto"/>
        <w:bottom w:val="none" w:sz="0" w:space="0" w:color="auto"/>
        <w:right w:val="none" w:sz="0" w:space="0" w:color="auto"/>
      </w:divBdr>
    </w:div>
    <w:div w:id="396779437">
      <w:bodyDiv w:val="1"/>
      <w:marLeft w:val="0"/>
      <w:marRight w:val="0"/>
      <w:marTop w:val="0"/>
      <w:marBottom w:val="0"/>
      <w:divBdr>
        <w:top w:val="none" w:sz="0" w:space="0" w:color="auto"/>
        <w:left w:val="none" w:sz="0" w:space="0" w:color="auto"/>
        <w:bottom w:val="none" w:sz="0" w:space="0" w:color="auto"/>
        <w:right w:val="none" w:sz="0" w:space="0" w:color="auto"/>
      </w:divBdr>
    </w:div>
    <w:div w:id="399138659">
      <w:bodyDiv w:val="1"/>
      <w:marLeft w:val="0"/>
      <w:marRight w:val="0"/>
      <w:marTop w:val="0"/>
      <w:marBottom w:val="0"/>
      <w:divBdr>
        <w:top w:val="none" w:sz="0" w:space="0" w:color="auto"/>
        <w:left w:val="none" w:sz="0" w:space="0" w:color="auto"/>
        <w:bottom w:val="none" w:sz="0" w:space="0" w:color="auto"/>
        <w:right w:val="none" w:sz="0" w:space="0" w:color="auto"/>
      </w:divBdr>
    </w:div>
    <w:div w:id="402607474">
      <w:bodyDiv w:val="1"/>
      <w:marLeft w:val="0"/>
      <w:marRight w:val="0"/>
      <w:marTop w:val="0"/>
      <w:marBottom w:val="0"/>
      <w:divBdr>
        <w:top w:val="none" w:sz="0" w:space="0" w:color="auto"/>
        <w:left w:val="none" w:sz="0" w:space="0" w:color="auto"/>
        <w:bottom w:val="none" w:sz="0" w:space="0" w:color="auto"/>
        <w:right w:val="none" w:sz="0" w:space="0" w:color="auto"/>
      </w:divBdr>
    </w:div>
    <w:div w:id="403914113">
      <w:bodyDiv w:val="1"/>
      <w:marLeft w:val="0"/>
      <w:marRight w:val="0"/>
      <w:marTop w:val="0"/>
      <w:marBottom w:val="0"/>
      <w:divBdr>
        <w:top w:val="none" w:sz="0" w:space="0" w:color="auto"/>
        <w:left w:val="none" w:sz="0" w:space="0" w:color="auto"/>
        <w:bottom w:val="none" w:sz="0" w:space="0" w:color="auto"/>
        <w:right w:val="none" w:sz="0" w:space="0" w:color="auto"/>
      </w:divBdr>
    </w:div>
    <w:div w:id="405685235">
      <w:bodyDiv w:val="1"/>
      <w:marLeft w:val="0"/>
      <w:marRight w:val="0"/>
      <w:marTop w:val="0"/>
      <w:marBottom w:val="0"/>
      <w:divBdr>
        <w:top w:val="none" w:sz="0" w:space="0" w:color="auto"/>
        <w:left w:val="none" w:sz="0" w:space="0" w:color="auto"/>
        <w:bottom w:val="none" w:sz="0" w:space="0" w:color="auto"/>
        <w:right w:val="none" w:sz="0" w:space="0" w:color="auto"/>
      </w:divBdr>
    </w:div>
    <w:div w:id="417336173">
      <w:bodyDiv w:val="1"/>
      <w:marLeft w:val="0"/>
      <w:marRight w:val="0"/>
      <w:marTop w:val="0"/>
      <w:marBottom w:val="0"/>
      <w:divBdr>
        <w:top w:val="none" w:sz="0" w:space="0" w:color="auto"/>
        <w:left w:val="none" w:sz="0" w:space="0" w:color="auto"/>
        <w:bottom w:val="none" w:sz="0" w:space="0" w:color="auto"/>
        <w:right w:val="none" w:sz="0" w:space="0" w:color="auto"/>
      </w:divBdr>
    </w:div>
    <w:div w:id="417531007">
      <w:bodyDiv w:val="1"/>
      <w:marLeft w:val="0"/>
      <w:marRight w:val="0"/>
      <w:marTop w:val="0"/>
      <w:marBottom w:val="0"/>
      <w:divBdr>
        <w:top w:val="none" w:sz="0" w:space="0" w:color="auto"/>
        <w:left w:val="none" w:sz="0" w:space="0" w:color="auto"/>
        <w:bottom w:val="none" w:sz="0" w:space="0" w:color="auto"/>
        <w:right w:val="none" w:sz="0" w:space="0" w:color="auto"/>
      </w:divBdr>
    </w:div>
    <w:div w:id="419840626">
      <w:bodyDiv w:val="1"/>
      <w:marLeft w:val="0"/>
      <w:marRight w:val="0"/>
      <w:marTop w:val="0"/>
      <w:marBottom w:val="0"/>
      <w:divBdr>
        <w:top w:val="none" w:sz="0" w:space="0" w:color="auto"/>
        <w:left w:val="none" w:sz="0" w:space="0" w:color="auto"/>
        <w:bottom w:val="none" w:sz="0" w:space="0" w:color="auto"/>
        <w:right w:val="none" w:sz="0" w:space="0" w:color="auto"/>
      </w:divBdr>
    </w:div>
    <w:div w:id="431821298">
      <w:bodyDiv w:val="1"/>
      <w:marLeft w:val="0"/>
      <w:marRight w:val="0"/>
      <w:marTop w:val="0"/>
      <w:marBottom w:val="0"/>
      <w:divBdr>
        <w:top w:val="none" w:sz="0" w:space="0" w:color="auto"/>
        <w:left w:val="none" w:sz="0" w:space="0" w:color="auto"/>
        <w:bottom w:val="none" w:sz="0" w:space="0" w:color="auto"/>
        <w:right w:val="none" w:sz="0" w:space="0" w:color="auto"/>
      </w:divBdr>
    </w:div>
    <w:div w:id="434907494">
      <w:bodyDiv w:val="1"/>
      <w:marLeft w:val="0"/>
      <w:marRight w:val="0"/>
      <w:marTop w:val="0"/>
      <w:marBottom w:val="0"/>
      <w:divBdr>
        <w:top w:val="none" w:sz="0" w:space="0" w:color="auto"/>
        <w:left w:val="none" w:sz="0" w:space="0" w:color="auto"/>
        <w:bottom w:val="none" w:sz="0" w:space="0" w:color="auto"/>
        <w:right w:val="none" w:sz="0" w:space="0" w:color="auto"/>
      </w:divBdr>
    </w:div>
    <w:div w:id="438304977">
      <w:bodyDiv w:val="1"/>
      <w:marLeft w:val="0"/>
      <w:marRight w:val="0"/>
      <w:marTop w:val="0"/>
      <w:marBottom w:val="0"/>
      <w:divBdr>
        <w:top w:val="none" w:sz="0" w:space="0" w:color="auto"/>
        <w:left w:val="none" w:sz="0" w:space="0" w:color="auto"/>
        <w:bottom w:val="none" w:sz="0" w:space="0" w:color="auto"/>
        <w:right w:val="none" w:sz="0" w:space="0" w:color="auto"/>
      </w:divBdr>
    </w:div>
    <w:div w:id="442649924">
      <w:bodyDiv w:val="1"/>
      <w:marLeft w:val="0"/>
      <w:marRight w:val="0"/>
      <w:marTop w:val="0"/>
      <w:marBottom w:val="0"/>
      <w:divBdr>
        <w:top w:val="none" w:sz="0" w:space="0" w:color="auto"/>
        <w:left w:val="none" w:sz="0" w:space="0" w:color="auto"/>
        <w:bottom w:val="none" w:sz="0" w:space="0" w:color="auto"/>
        <w:right w:val="none" w:sz="0" w:space="0" w:color="auto"/>
      </w:divBdr>
    </w:div>
    <w:div w:id="443579986">
      <w:bodyDiv w:val="1"/>
      <w:marLeft w:val="0"/>
      <w:marRight w:val="0"/>
      <w:marTop w:val="0"/>
      <w:marBottom w:val="0"/>
      <w:divBdr>
        <w:top w:val="none" w:sz="0" w:space="0" w:color="auto"/>
        <w:left w:val="none" w:sz="0" w:space="0" w:color="auto"/>
        <w:bottom w:val="none" w:sz="0" w:space="0" w:color="auto"/>
        <w:right w:val="none" w:sz="0" w:space="0" w:color="auto"/>
      </w:divBdr>
    </w:div>
    <w:div w:id="450975564">
      <w:bodyDiv w:val="1"/>
      <w:marLeft w:val="0"/>
      <w:marRight w:val="0"/>
      <w:marTop w:val="0"/>
      <w:marBottom w:val="0"/>
      <w:divBdr>
        <w:top w:val="none" w:sz="0" w:space="0" w:color="auto"/>
        <w:left w:val="none" w:sz="0" w:space="0" w:color="auto"/>
        <w:bottom w:val="none" w:sz="0" w:space="0" w:color="auto"/>
        <w:right w:val="none" w:sz="0" w:space="0" w:color="auto"/>
      </w:divBdr>
    </w:div>
    <w:div w:id="460194542">
      <w:bodyDiv w:val="1"/>
      <w:marLeft w:val="0"/>
      <w:marRight w:val="0"/>
      <w:marTop w:val="0"/>
      <w:marBottom w:val="0"/>
      <w:divBdr>
        <w:top w:val="none" w:sz="0" w:space="0" w:color="auto"/>
        <w:left w:val="none" w:sz="0" w:space="0" w:color="auto"/>
        <w:bottom w:val="none" w:sz="0" w:space="0" w:color="auto"/>
        <w:right w:val="none" w:sz="0" w:space="0" w:color="auto"/>
      </w:divBdr>
    </w:div>
    <w:div w:id="462046455">
      <w:bodyDiv w:val="1"/>
      <w:marLeft w:val="0"/>
      <w:marRight w:val="0"/>
      <w:marTop w:val="0"/>
      <w:marBottom w:val="0"/>
      <w:divBdr>
        <w:top w:val="none" w:sz="0" w:space="0" w:color="auto"/>
        <w:left w:val="none" w:sz="0" w:space="0" w:color="auto"/>
        <w:bottom w:val="none" w:sz="0" w:space="0" w:color="auto"/>
        <w:right w:val="none" w:sz="0" w:space="0" w:color="auto"/>
      </w:divBdr>
      <w:divsChild>
        <w:div w:id="257448306">
          <w:marLeft w:val="0"/>
          <w:marRight w:val="0"/>
          <w:marTop w:val="0"/>
          <w:marBottom w:val="0"/>
          <w:divBdr>
            <w:top w:val="none" w:sz="0" w:space="0" w:color="auto"/>
            <w:left w:val="none" w:sz="0" w:space="0" w:color="auto"/>
            <w:bottom w:val="none" w:sz="0" w:space="0" w:color="auto"/>
            <w:right w:val="none" w:sz="0" w:space="0" w:color="auto"/>
          </w:divBdr>
        </w:div>
        <w:div w:id="1191992500">
          <w:marLeft w:val="0"/>
          <w:marRight w:val="0"/>
          <w:marTop w:val="0"/>
          <w:marBottom w:val="0"/>
          <w:divBdr>
            <w:top w:val="none" w:sz="0" w:space="0" w:color="auto"/>
            <w:left w:val="none" w:sz="0" w:space="0" w:color="auto"/>
            <w:bottom w:val="none" w:sz="0" w:space="0" w:color="auto"/>
            <w:right w:val="none" w:sz="0" w:space="0" w:color="auto"/>
          </w:divBdr>
        </w:div>
        <w:div w:id="2063283175">
          <w:marLeft w:val="0"/>
          <w:marRight w:val="0"/>
          <w:marTop w:val="0"/>
          <w:marBottom w:val="0"/>
          <w:divBdr>
            <w:top w:val="none" w:sz="0" w:space="0" w:color="auto"/>
            <w:left w:val="none" w:sz="0" w:space="0" w:color="auto"/>
            <w:bottom w:val="none" w:sz="0" w:space="0" w:color="auto"/>
            <w:right w:val="none" w:sz="0" w:space="0" w:color="auto"/>
          </w:divBdr>
        </w:div>
      </w:divsChild>
    </w:div>
    <w:div w:id="467939868">
      <w:bodyDiv w:val="1"/>
      <w:marLeft w:val="0"/>
      <w:marRight w:val="0"/>
      <w:marTop w:val="0"/>
      <w:marBottom w:val="0"/>
      <w:divBdr>
        <w:top w:val="none" w:sz="0" w:space="0" w:color="auto"/>
        <w:left w:val="none" w:sz="0" w:space="0" w:color="auto"/>
        <w:bottom w:val="none" w:sz="0" w:space="0" w:color="auto"/>
        <w:right w:val="none" w:sz="0" w:space="0" w:color="auto"/>
      </w:divBdr>
      <w:divsChild>
        <w:div w:id="482234681">
          <w:marLeft w:val="0"/>
          <w:marRight w:val="0"/>
          <w:marTop w:val="0"/>
          <w:marBottom w:val="0"/>
          <w:divBdr>
            <w:top w:val="none" w:sz="0" w:space="0" w:color="auto"/>
            <w:left w:val="none" w:sz="0" w:space="0" w:color="auto"/>
            <w:bottom w:val="none" w:sz="0" w:space="0" w:color="auto"/>
            <w:right w:val="none" w:sz="0" w:space="0" w:color="auto"/>
          </w:divBdr>
        </w:div>
        <w:div w:id="628902003">
          <w:marLeft w:val="0"/>
          <w:marRight w:val="0"/>
          <w:marTop w:val="0"/>
          <w:marBottom w:val="0"/>
          <w:divBdr>
            <w:top w:val="none" w:sz="0" w:space="0" w:color="auto"/>
            <w:left w:val="none" w:sz="0" w:space="0" w:color="auto"/>
            <w:bottom w:val="none" w:sz="0" w:space="0" w:color="auto"/>
            <w:right w:val="none" w:sz="0" w:space="0" w:color="auto"/>
          </w:divBdr>
        </w:div>
        <w:div w:id="1052193633">
          <w:marLeft w:val="0"/>
          <w:marRight w:val="0"/>
          <w:marTop w:val="0"/>
          <w:marBottom w:val="0"/>
          <w:divBdr>
            <w:top w:val="none" w:sz="0" w:space="0" w:color="auto"/>
            <w:left w:val="none" w:sz="0" w:space="0" w:color="auto"/>
            <w:bottom w:val="none" w:sz="0" w:space="0" w:color="auto"/>
            <w:right w:val="none" w:sz="0" w:space="0" w:color="auto"/>
          </w:divBdr>
        </w:div>
        <w:div w:id="2076851553">
          <w:marLeft w:val="0"/>
          <w:marRight w:val="0"/>
          <w:marTop w:val="0"/>
          <w:marBottom w:val="0"/>
          <w:divBdr>
            <w:top w:val="none" w:sz="0" w:space="0" w:color="auto"/>
            <w:left w:val="none" w:sz="0" w:space="0" w:color="auto"/>
            <w:bottom w:val="none" w:sz="0" w:space="0" w:color="auto"/>
            <w:right w:val="none" w:sz="0" w:space="0" w:color="auto"/>
          </w:divBdr>
        </w:div>
      </w:divsChild>
    </w:div>
    <w:div w:id="470051863">
      <w:bodyDiv w:val="1"/>
      <w:marLeft w:val="0"/>
      <w:marRight w:val="0"/>
      <w:marTop w:val="0"/>
      <w:marBottom w:val="0"/>
      <w:divBdr>
        <w:top w:val="none" w:sz="0" w:space="0" w:color="auto"/>
        <w:left w:val="none" w:sz="0" w:space="0" w:color="auto"/>
        <w:bottom w:val="none" w:sz="0" w:space="0" w:color="auto"/>
        <w:right w:val="none" w:sz="0" w:space="0" w:color="auto"/>
      </w:divBdr>
    </w:div>
    <w:div w:id="470287008">
      <w:bodyDiv w:val="1"/>
      <w:marLeft w:val="0"/>
      <w:marRight w:val="0"/>
      <w:marTop w:val="0"/>
      <w:marBottom w:val="0"/>
      <w:divBdr>
        <w:top w:val="none" w:sz="0" w:space="0" w:color="auto"/>
        <w:left w:val="none" w:sz="0" w:space="0" w:color="auto"/>
        <w:bottom w:val="none" w:sz="0" w:space="0" w:color="auto"/>
        <w:right w:val="none" w:sz="0" w:space="0" w:color="auto"/>
      </w:divBdr>
    </w:div>
    <w:div w:id="474762404">
      <w:bodyDiv w:val="1"/>
      <w:marLeft w:val="0"/>
      <w:marRight w:val="0"/>
      <w:marTop w:val="0"/>
      <w:marBottom w:val="0"/>
      <w:divBdr>
        <w:top w:val="none" w:sz="0" w:space="0" w:color="auto"/>
        <w:left w:val="none" w:sz="0" w:space="0" w:color="auto"/>
        <w:bottom w:val="none" w:sz="0" w:space="0" w:color="auto"/>
        <w:right w:val="none" w:sz="0" w:space="0" w:color="auto"/>
      </w:divBdr>
    </w:div>
    <w:div w:id="494223471">
      <w:bodyDiv w:val="1"/>
      <w:marLeft w:val="0"/>
      <w:marRight w:val="0"/>
      <w:marTop w:val="0"/>
      <w:marBottom w:val="0"/>
      <w:divBdr>
        <w:top w:val="none" w:sz="0" w:space="0" w:color="auto"/>
        <w:left w:val="none" w:sz="0" w:space="0" w:color="auto"/>
        <w:bottom w:val="none" w:sz="0" w:space="0" w:color="auto"/>
        <w:right w:val="none" w:sz="0" w:space="0" w:color="auto"/>
      </w:divBdr>
    </w:div>
    <w:div w:id="514147379">
      <w:bodyDiv w:val="1"/>
      <w:marLeft w:val="0"/>
      <w:marRight w:val="0"/>
      <w:marTop w:val="0"/>
      <w:marBottom w:val="0"/>
      <w:divBdr>
        <w:top w:val="none" w:sz="0" w:space="0" w:color="auto"/>
        <w:left w:val="none" w:sz="0" w:space="0" w:color="auto"/>
        <w:bottom w:val="none" w:sz="0" w:space="0" w:color="auto"/>
        <w:right w:val="none" w:sz="0" w:space="0" w:color="auto"/>
      </w:divBdr>
    </w:div>
    <w:div w:id="520315795">
      <w:bodyDiv w:val="1"/>
      <w:marLeft w:val="0"/>
      <w:marRight w:val="0"/>
      <w:marTop w:val="0"/>
      <w:marBottom w:val="0"/>
      <w:divBdr>
        <w:top w:val="none" w:sz="0" w:space="0" w:color="auto"/>
        <w:left w:val="none" w:sz="0" w:space="0" w:color="auto"/>
        <w:bottom w:val="none" w:sz="0" w:space="0" w:color="auto"/>
        <w:right w:val="none" w:sz="0" w:space="0" w:color="auto"/>
      </w:divBdr>
    </w:div>
    <w:div w:id="533613690">
      <w:bodyDiv w:val="1"/>
      <w:marLeft w:val="0"/>
      <w:marRight w:val="0"/>
      <w:marTop w:val="0"/>
      <w:marBottom w:val="0"/>
      <w:divBdr>
        <w:top w:val="none" w:sz="0" w:space="0" w:color="auto"/>
        <w:left w:val="none" w:sz="0" w:space="0" w:color="auto"/>
        <w:bottom w:val="none" w:sz="0" w:space="0" w:color="auto"/>
        <w:right w:val="none" w:sz="0" w:space="0" w:color="auto"/>
      </w:divBdr>
    </w:div>
    <w:div w:id="547298345">
      <w:bodyDiv w:val="1"/>
      <w:marLeft w:val="0"/>
      <w:marRight w:val="0"/>
      <w:marTop w:val="0"/>
      <w:marBottom w:val="0"/>
      <w:divBdr>
        <w:top w:val="none" w:sz="0" w:space="0" w:color="auto"/>
        <w:left w:val="none" w:sz="0" w:space="0" w:color="auto"/>
        <w:bottom w:val="none" w:sz="0" w:space="0" w:color="auto"/>
        <w:right w:val="none" w:sz="0" w:space="0" w:color="auto"/>
      </w:divBdr>
      <w:divsChild>
        <w:div w:id="6563273">
          <w:marLeft w:val="0"/>
          <w:marRight w:val="0"/>
          <w:marTop w:val="0"/>
          <w:marBottom w:val="0"/>
          <w:divBdr>
            <w:top w:val="none" w:sz="0" w:space="0" w:color="auto"/>
            <w:left w:val="none" w:sz="0" w:space="0" w:color="auto"/>
            <w:bottom w:val="none" w:sz="0" w:space="0" w:color="auto"/>
            <w:right w:val="none" w:sz="0" w:space="0" w:color="auto"/>
          </w:divBdr>
        </w:div>
        <w:div w:id="521285516">
          <w:marLeft w:val="0"/>
          <w:marRight w:val="0"/>
          <w:marTop w:val="0"/>
          <w:marBottom w:val="0"/>
          <w:divBdr>
            <w:top w:val="none" w:sz="0" w:space="0" w:color="auto"/>
            <w:left w:val="none" w:sz="0" w:space="0" w:color="auto"/>
            <w:bottom w:val="none" w:sz="0" w:space="0" w:color="auto"/>
            <w:right w:val="none" w:sz="0" w:space="0" w:color="auto"/>
          </w:divBdr>
        </w:div>
        <w:div w:id="1467820201">
          <w:marLeft w:val="0"/>
          <w:marRight w:val="0"/>
          <w:marTop w:val="0"/>
          <w:marBottom w:val="0"/>
          <w:divBdr>
            <w:top w:val="none" w:sz="0" w:space="0" w:color="auto"/>
            <w:left w:val="none" w:sz="0" w:space="0" w:color="auto"/>
            <w:bottom w:val="none" w:sz="0" w:space="0" w:color="auto"/>
            <w:right w:val="none" w:sz="0" w:space="0" w:color="auto"/>
          </w:divBdr>
        </w:div>
        <w:div w:id="1806309274">
          <w:marLeft w:val="0"/>
          <w:marRight w:val="0"/>
          <w:marTop w:val="0"/>
          <w:marBottom w:val="0"/>
          <w:divBdr>
            <w:top w:val="none" w:sz="0" w:space="0" w:color="auto"/>
            <w:left w:val="none" w:sz="0" w:space="0" w:color="auto"/>
            <w:bottom w:val="none" w:sz="0" w:space="0" w:color="auto"/>
            <w:right w:val="none" w:sz="0" w:space="0" w:color="auto"/>
          </w:divBdr>
        </w:div>
      </w:divsChild>
    </w:div>
    <w:div w:id="555777813">
      <w:bodyDiv w:val="1"/>
      <w:marLeft w:val="0"/>
      <w:marRight w:val="0"/>
      <w:marTop w:val="0"/>
      <w:marBottom w:val="0"/>
      <w:divBdr>
        <w:top w:val="none" w:sz="0" w:space="0" w:color="auto"/>
        <w:left w:val="none" w:sz="0" w:space="0" w:color="auto"/>
        <w:bottom w:val="none" w:sz="0" w:space="0" w:color="auto"/>
        <w:right w:val="none" w:sz="0" w:space="0" w:color="auto"/>
      </w:divBdr>
      <w:divsChild>
        <w:div w:id="977685677">
          <w:marLeft w:val="0"/>
          <w:marRight w:val="0"/>
          <w:marTop w:val="0"/>
          <w:marBottom w:val="0"/>
          <w:divBdr>
            <w:top w:val="none" w:sz="0" w:space="0" w:color="auto"/>
            <w:left w:val="none" w:sz="0" w:space="0" w:color="auto"/>
            <w:bottom w:val="none" w:sz="0" w:space="0" w:color="auto"/>
            <w:right w:val="none" w:sz="0" w:space="0" w:color="auto"/>
          </w:divBdr>
          <w:divsChild>
            <w:div w:id="1322386097">
              <w:marLeft w:val="0"/>
              <w:marRight w:val="0"/>
              <w:marTop w:val="0"/>
              <w:marBottom w:val="0"/>
              <w:divBdr>
                <w:top w:val="none" w:sz="0" w:space="0" w:color="auto"/>
                <w:left w:val="none" w:sz="0" w:space="0" w:color="auto"/>
                <w:bottom w:val="none" w:sz="0" w:space="0" w:color="auto"/>
                <w:right w:val="none" w:sz="0" w:space="0" w:color="auto"/>
              </w:divBdr>
              <w:divsChild>
                <w:div w:id="17185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15865">
      <w:bodyDiv w:val="1"/>
      <w:marLeft w:val="0"/>
      <w:marRight w:val="0"/>
      <w:marTop w:val="0"/>
      <w:marBottom w:val="0"/>
      <w:divBdr>
        <w:top w:val="none" w:sz="0" w:space="0" w:color="auto"/>
        <w:left w:val="none" w:sz="0" w:space="0" w:color="auto"/>
        <w:bottom w:val="none" w:sz="0" w:space="0" w:color="auto"/>
        <w:right w:val="none" w:sz="0" w:space="0" w:color="auto"/>
      </w:divBdr>
    </w:div>
    <w:div w:id="560481923">
      <w:bodyDiv w:val="1"/>
      <w:marLeft w:val="0"/>
      <w:marRight w:val="0"/>
      <w:marTop w:val="0"/>
      <w:marBottom w:val="0"/>
      <w:divBdr>
        <w:top w:val="none" w:sz="0" w:space="0" w:color="auto"/>
        <w:left w:val="none" w:sz="0" w:space="0" w:color="auto"/>
        <w:bottom w:val="none" w:sz="0" w:space="0" w:color="auto"/>
        <w:right w:val="none" w:sz="0" w:space="0" w:color="auto"/>
      </w:divBdr>
    </w:div>
    <w:div w:id="563300596">
      <w:bodyDiv w:val="1"/>
      <w:marLeft w:val="0"/>
      <w:marRight w:val="0"/>
      <w:marTop w:val="0"/>
      <w:marBottom w:val="0"/>
      <w:divBdr>
        <w:top w:val="none" w:sz="0" w:space="0" w:color="auto"/>
        <w:left w:val="none" w:sz="0" w:space="0" w:color="auto"/>
        <w:bottom w:val="none" w:sz="0" w:space="0" w:color="auto"/>
        <w:right w:val="none" w:sz="0" w:space="0" w:color="auto"/>
      </w:divBdr>
    </w:div>
    <w:div w:id="580603638">
      <w:bodyDiv w:val="1"/>
      <w:marLeft w:val="0"/>
      <w:marRight w:val="0"/>
      <w:marTop w:val="0"/>
      <w:marBottom w:val="0"/>
      <w:divBdr>
        <w:top w:val="none" w:sz="0" w:space="0" w:color="auto"/>
        <w:left w:val="none" w:sz="0" w:space="0" w:color="auto"/>
        <w:bottom w:val="none" w:sz="0" w:space="0" w:color="auto"/>
        <w:right w:val="none" w:sz="0" w:space="0" w:color="auto"/>
      </w:divBdr>
    </w:div>
    <w:div w:id="581185936">
      <w:bodyDiv w:val="1"/>
      <w:marLeft w:val="0"/>
      <w:marRight w:val="0"/>
      <w:marTop w:val="0"/>
      <w:marBottom w:val="0"/>
      <w:divBdr>
        <w:top w:val="none" w:sz="0" w:space="0" w:color="auto"/>
        <w:left w:val="none" w:sz="0" w:space="0" w:color="auto"/>
        <w:bottom w:val="none" w:sz="0" w:space="0" w:color="auto"/>
        <w:right w:val="none" w:sz="0" w:space="0" w:color="auto"/>
      </w:divBdr>
    </w:div>
    <w:div w:id="588857054">
      <w:bodyDiv w:val="1"/>
      <w:marLeft w:val="0"/>
      <w:marRight w:val="0"/>
      <w:marTop w:val="0"/>
      <w:marBottom w:val="0"/>
      <w:divBdr>
        <w:top w:val="none" w:sz="0" w:space="0" w:color="auto"/>
        <w:left w:val="none" w:sz="0" w:space="0" w:color="auto"/>
        <w:bottom w:val="none" w:sz="0" w:space="0" w:color="auto"/>
        <w:right w:val="none" w:sz="0" w:space="0" w:color="auto"/>
      </w:divBdr>
    </w:div>
    <w:div w:id="590939243">
      <w:bodyDiv w:val="1"/>
      <w:marLeft w:val="0"/>
      <w:marRight w:val="0"/>
      <w:marTop w:val="0"/>
      <w:marBottom w:val="0"/>
      <w:divBdr>
        <w:top w:val="none" w:sz="0" w:space="0" w:color="auto"/>
        <w:left w:val="none" w:sz="0" w:space="0" w:color="auto"/>
        <w:bottom w:val="none" w:sz="0" w:space="0" w:color="auto"/>
        <w:right w:val="none" w:sz="0" w:space="0" w:color="auto"/>
      </w:divBdr>
      <w:divsChild>
        <w:div w:id="659889058">
          <w:marLeft w:val="0"/>
          <w:marRight w:val="0"/>
          <w:marTop w:val="0"/>
          <w:marBottom w:val="0"/>
          <w:divBdr>
            <w:top w:val="none" w:sz="0" w:space="0" w:color="auto"/>
            <w:left w:val="none" w:sz="0" w:space="0" w:color="auto"/>
            <w:bottom w:val="none" w:sz="0" w:space="0" w:color="auto"/>
            <w:right w:val="none" w:sz="0" w:space="0" w:color="auto"/>
          </w:divBdr>
        </w:div>
      </w:divsChild>
    </w:div>
    <w:div w:id="608046304">
      <w:bodyDiv w:val="1"/>
      <w:marLeft w:val="0"/>
      <w:marRight w:val="0"/>
      <w:marTop w:val="0"/>
      <w:marBottom w:val="0"/>
      <w:divBdr>
        <w:top w:val="none" w:sz="0" w:space="0" w:color="auto"/>
        <w:left w:val="none" w:sz="0" w:space="0" w:color="auto"/>
        <w:bottom w:val="none" w:sz="0" w:space="0" w:color="auto"/>
        <w:right w:val="none" w:sz="0" w:space="0" w:color="auto"/>
      </w:divBdr>
    </w:div>
    <w:div w:id="608850653">
      <w:bodyDiv w:val="1"/>
      <w:marLeft w:val="0"/>
      <w:marRight w:val="0"/>
      <w:marTop w:val="0"/>
      <w:marBottom w:val="0"/>
      <w:divBdr>
        <w:top w:val="none" w:sz="0" w:space="0" w:color="auto"/>
        <w:left w:val="none" w:sz="0" w:space="0" w:color="auto"/>
        <w:bottom w:val="none" w:sz="0" w:space="0" w:color="auto"/>
        <w:right w:val="none" w:sz="0" w:space="0" w:color="auto"/>
      </w:divBdr>
    </w:div>
    <w:div w:id="610824762">
      <w:bodyDiv w:val="1"/>
      <w:marLeft w:val="0"/>
      <w:marRight w:val="0"/>
      <w:marTop w:val="0"/>
      <w:marBottom w:val="0"/>
      <w:divBdr>
        <w:top w:val="none" w:sz="0" w:space="0" w:color="auto"/>
        <w:left w:val="none" w:sz="0" w:space="0" w:color="auto"/>
        <w:bottom w:val="none" w:sz="0" w:space="0" w:color="auto"/>
        <w:right w:val="none" w:sz="0" w:space="0" w:color="auto"/>
      </w:divBdr>
      <w:divsChild>
        <w:div w:id="424500017">
          <w:marLeft w:val="0"/>
          <w:marRight w:val="0"/>
          <w:marTop w:val="0"/>
          <w:marBottom w:val="0"/>
          <w:divBdr>
            <w:top w:val="none" w:sz="0" w:space="0" w:color="auto"/>
            <w:left w:val="none" w:sz="0" w:space="0" w:color="auto"/>
            <w:bottom w:val="none" w:sz="0" w:space="0" w:color="auto"/>
            <w:right w:val="none" w:sz="0" w:space="0" w:color="auto"/>
          </w:divBdr>
        </w:div>
        <w:div w:id="360327167">
          <w:marLeft w:val="0"/>
          <w:marRight w:val="0"/>
          <w:marTop w:val="0"/>
          <w:marBottom w:val="0"/>
          <w:divBdr>
            <w:top w:val="none" w:sz="0" w:space="0" w:color="auto"/>
            <w:left w:val="none" w:sz="0" w:space="0" w:color="auto"/>
            <w:bottom w:val="none" w:sz="0" w:space="0" w:color="auto"/>
            <w:right w:val="none" w:sz="0" w:space="0" w:color="auto"/>
          </w:divBdr>
        </w:div>
        <w:div w:id="1679768391">
          <w:marLeft w:val="0"/>
          <w:marRight w:val="0"/>
          <w:marTop w:val="0"/>
          <w:marBottom w:val="0"/>
          <w:divBdr>
            <w:top w:val="none" w:sz="0" w:space="0" w:color="auto"/>
            <w:left w:val="none" w:sz="0" w:space="0" w:color="auto"/>
            <w:bottom w:val="none" w:sz="0" w:space="0" w:color="auto"/>
            <w:right w:val="none" w:sz="0" w:space="0" w:color="auto"/>
          </w:divBdr>
        </w:div>
        <w:div w:id="862012822">
          <w:marLeft w:val="0"/>
          <w:marRight w:val="0"/>
          <w:marTop w:val="0"/>
          <w:marBottom w:val="0"/>
          <w:divBdr>
            <w:top w:val="none" w:sz="0" w:space="0" w:color="auto"/>
            <w:left w:val="none" w:sz="0" w:space="0" w:color="auto"/>
            <w:bottom w:val="none" w:sz="0" w:space="0" w:color="auto"/>
            <w:right w:val="none" w:sz="0" w:space="0" w:color="auto"/>
          </w:divBdr>
        </w:div>
      </w:divsChild>
    </w:div>
    <w:div w:id="614025122">
      <w:bodyDiv w:val="1"/>
      <w:marLeft w:val="0"/>
      <w:marRight w:val="0"/>
      <w:marTop w:val="0"/>
      <w:marBottom w:val="0"/>
      <w:divBdr>
        <w:top w:val="none" w:sz="0" w:space="0" w:color="auto"/>
        <w:left w:val="none" w:sz="0" w:space="0" w:color="auto"/>
        <w:bottom w:val="none" w:sz="0" w:space="0" w:color="auto"/>
        <w:right w:val="none" w:sz="0" w:space="0" w:color="auto"/>
      </w:divBdr>
      <w:divsChild>
        <w:div w:id="2090929824">
          <w:marLeft w:val="0"/>
          <w:marRight w:val="0"/>
          <w:marTop w:val="0"/>
          <w:marBottom w:val="0"/>
          <w:divBdr>
            <w:top w:val="none" w:sz="0" w:space="0" w:color="auto"/>
            <w:left w:val="none" w:sz="0" w:space="0" w:color="auto"/>
            <w:bottom w:val="none" w:sz="0" w:space="0" w:color="auto"/>
            <w:right w:val="none" w:sz="0" w:space="0" w:color="auto"/>
          </w:divBdr>
          <w:divsChild>
            <w:div w:id="2093965389">
              <w:marLeft w:val="0"/>
              <w:marRight w:val="0"/>
              <w:marTop w:val="0"/>
              <w:marBottom w:val="0"/>
              <w:divBdr>
                <w:top w:val="none" w:sz="0" w:space="0" w:color="auto"/>
                <w:left w:val="none" w:sz="0" w:space="0" w:color="auto"/>
                <w:bottom w:val="none" w:sz="0" w:space="0" w:color="auto"/>
                <w:right w:val="none" w:sz="0" w:space="0" w:color="auto"/>
              </w:divBdr>
              <w:divsChild>
                <w:div w:id="162079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24898">
      <w:bodyDiv w:val="1"/>
      <w:marLeft w:val="0"/>
      <w:marRight w:val="0"/>
      <w:marTop w:val="0"/>
      <w:marBottom w:val="0"/>
      <w:divBdr>
        <w:top w:val="none" w:sz="0" w:space="0" w:color="auto"/>
        <w:left w:val="none" w:sz="0" w:space="0" w:color="auto"/>
        <w:bottom w:val="none" w:sz="0" w:space="0" w:color="auto"/>
        <w:right w:val="none" w:sz="0" w:space="0" w:color="auto"/>
      </w:divBdr>
    </w:div>
    <w:div w:id="631981674">
      <w:bodyDiv w:val="1"/>
      <w:marLeft w:val="0"/>
      <w:marRight w:val="0"/>
      <w:marTop w:val="0"/>
      <w:marBottom w:val="0"/>
      <w:divBdr>
        <w:top w:val="none" w:sz="0" w:space="0" w:color="auto"/>
        <w:left w:val="none" w:sz="0" w:space="0" w:color="auto"/>
        <w:bottom w:val="none" w:sz="0" w:space="0" w:color="auto"/>
        <w:right w:val="none" w:sz="0" w:space="0" w:color="auto"/>
      </w:divBdr>
    </w:div>
    <w:div w:id="635378925">
      <w:bodyDiv w:val="1"/>
      <w:marLeft w:val="0"/>
      <w:marRight w:val="0"/>
      <w:marTop w:val="0"/>
      <w:marBottom w:val="0"/>
      <w:divBdr>
        <w:top w:val="none" w:sz="0" w:space="0" w:color="auto"/>
        <w:left w:val="none" w:sz="0" w:space="0" w:color="auto"/>
        <w:bottom w:val="none" w:sz="0" w:space="0" w:color="auto"/>
        <w:right w:val="none" w:sz="0" w:space="0" w:color="auto"/>
      </w:divBdr>
    </w:div>
    <w:div w:id="635720902">
      <w:bodyDiv w:val="1"/>
      <w:marLeft w:val="0"/>
      <w:marRight w:val="0"/>
      <w:marTop w:val="0"/>
      <w:marBottom w:val="0"/>
      <w:divBdr>
        <w:top w:val="none" w:sz="0" w:space="0" w:color="auto"/>
        <w:left w:val="none" w:sz="0" w:space="0" w:color="auto"/>
        <w:bottom w:val="none" w:sz="0" w:space="0" w:color="auto"/>
        <w:right w:val="none" w:sz="0" w:space="0" w:color="auto"/>
      </w:divBdr>
      <w:divsChild>
        <w:div w:id="171772523">
          <w:marLeft w:val="0"/>
          <w:marRight w:val="0"/>
          <w:marTop w:val="0"/>
          <w:marBottom w:val="0"/>
          <w:divBdr>
            <w:top w:val="none" w:sz="0" w:space="0" w:color="auto"/>
            <w:left w:val="none" w:sz="0" w:space="0" w:color="auto"/>
            <w:bottom w:val="none" w:sz="0" w:space="0" w:color="auto"/>
            <w:right w:val="none" w:sz="0" w:space="0" w:color="auto"/>
          </w:divBdr>
        </w:div>
        <w:div w:id="1251768122">
          <w:marLeft w:val="0"/>
          <w:marRight w:val="0"/>
          <w:marTop w:val="0"/>
          <w:marBottom w:val="0"/>
          <w:divBdr>
            <w:top w:val="none" w:sz="0" w:space="0" w:color="auto"/>
            <w:left w:val="none" w:sz="0" w:space="0" w:color="auto"/>
            <w:bottom w:val="none" w:sz="0" w:space="0" w:color="auto"/>
            <w:right w:val="none" w:sz="0" w:space="0" w:color="auto"/>
          </w:divBdr>
        </w:div>
        <w:div w:id="1949846282">
          <w:marLeft w:val="0"/>
          <w:marRight w:val="0"/>
          <w:marTop w:val="0"/>
          <w:marBottom w:val="0"/>
          <w:divBdr>
            <w:top w:val="none" w:sz="0" w:space="0" w:color="auto"/>
            <w:left w:val="none" w:sz="0" w:space="0" w:color="auto"/>
            <w:bottom w:val="none" w:sz="0" w:space="0" w:color="auto"/>
            <w:right w:val="none" w:sz="0" w:space="0" w:color="auto"/>
          </w:divBdr>
        </w:div>
      </w:divsChild>
    </w:div>
    <w:div w:id="643433350">
      <w:bodyDiv w:val="1"/>
      <w:marLeft w:val="0"/>
      <w:marRight w:val="0"/>
      <w:marTop w:val="0"/>
      <w:marBottom w:val="0"/>
      <w:divBdr>
        <w:top w:val="none" w:sz="0" w:space="0" w:color="auto"/>
        <w:left w:val="none" w:sz="0" w:space="0" w:color="auto"/>
        <w:bottom w:val="none" w:sz="0" w:space="0" w:color="auto"/>
        <w:right w:val="none" w:sz="0" w:space="0" w:color="auto"/>
      </w:divBdr>
    </w:div>
    <w:div w:id="643580637">
      <w:bodyDiv w:val="1"/>
      <w:marLeft w:val="0"/>
      <w:marRight w:val="0"/>
      <w:marTop w:val="0"/>
      <w:marBottom w:val="0"/>
      <w:divBdr>
        <w:top w:val="none" w:sz="0" w:space="0" w:color="auto"/>
        <w:left w:val="none" w:sz="0" w:space="0" w:color="auto"/>
        <w:bottom w:val="none" w:sz="0" w:space="0" w:color="auto"/>
        <w:right w:val="none" w:sz="0" w:space="0" w:color="auto"/>
      </w:divBdr>
    </w:div>
    <w:div w:id="649208146">
      <w:bodyDiv w:val="1"/>
      <w:marLeft w:val="0"/>
      <w:marRight w:val="0"/>
      <w:marTop w:val="0"/>
      <w:marBottom w:val="0"/>
      <w:divBdr>
        <w:top w:val="none" w:sz="0" w:space="0" w:color="auto"/>
        <w:left w:val="none" w:sz="0" w:space="0" w:color="auto"/>
        <w:bottom w:val="none" w:sz="0" w:space="0" w:color="auto"/>
        <w:right w:val="none" w:sz="0" w:space="0" w:color="auto"/>
      </w:divBdr>
    </w:div>
    <w:div w:id="653266460">
      <w:bodyDiv w:val="1"/>
      <w:marLeft w:val="0"/>
      <w:marRight w:val="0"/>
      <w:marTop w:val="0"/>
      <w:marBottom w:val="0"/>
      <w:divBdr>
        <w:top w:val="none" w:sz="0" w:space="0" w:color="auto"/>
        <w:left w:val="none" w:sz="0" w:space="0" w:color="auto"/>
        <w:bottom w:val="none" w:sz="0" w:space="0" w:color="auto"/>
        <w:right w:val="none" w:sz="0" w:space="0" w:color="auto"/>
      </w:divBdr>
    </w:div>
    <w:div w:id="653526781">
      <w:bodyDiv w:val="1"/>
      <w:marLeft w:val="0"/>
      <w:marRight w:val="0"/>
      <w:marTop w:val="0"/>
      <w:marBottom w:val="0"/>
      <w:divBdr>
        <w:top w:val="none" w:sz="0" w:space="0" w:color="auto"/>
        <w:left w:val="none" w:sz="0" w:space="0" w:color="auto"/>
        <w:bottom w:val="none" w:sz="0" w:space="0" w:color="auto"/>
        <w:right w:val="none" w:sz="0" w:space="0" w:color="auto"/>
      </w:divBdr>
    </w:div>
    <w:div w:id="656809807">
      <w:bodyDiv w:val="1"/>
      <w:marLeft w:val="0"/>
      <w:marRight w:val="0"/>
      <w:marTop w:val="0"/>
      <w:marBottom w:val="0"/>
      <w:divBdr>
        <w:top w:val="none" w:sz="0" w:space="0" w:color="auto"/>
        <w:left w:val="none" w:sz="0" w:space="0" w:color="auto"/>
        <w:bottom w:val="none" w:sz="0" w:space="0" w:color="auto"/>
        <w:right w:val="none" w:sz="0" w:space="0" w:color="auto"/>
      </w:divBdr>
    </w:div>
    <w:div w:id="661738397">
      <w:bodyDiv w:val="1"/>
      <w:marLeft w:val="0"/>
      <w:marRight w:val="0"/>
      <w:marTop w:val="0"/>
      <w:marBottom w:val="0"/>
      <w:divBdr>
        <w:top w:val="none" w:sz="0" w:space="0" w:color="auto"/>
        <w:left w:val="none" w:sz="0" w:space="0" w:color="auto"/>
        <w:bottom w:val="none" w:sz="0" w:space="0" w:color="auto"/>
        <w:right w:val="none" w:sz="0" w:space="0" w:color="auto"/>
      </w:divBdr>
    </w:div>
    <w:div w:id="664867340">
      <w:bodyDiv w:val="1"/>
      <w:marLeft w:val="0"/>
      <w:marRight w:val="0"/>
      <w:marTop w:val="0"/>
      <w:marBottom w:val="0"/>
      <w:divBdr>
        <w:top w:val="none" w:sz="0" w:space="0" w:color="auto"/>
        <w:left w:val="none" w:sz="0" w:space="0" w:color="auto"/>
        <w:bottom w:val="none" w:sz="0" w:space="0" w:color="auto"/>
        <w:right w:val="none" w:sz="0" w:space="0" w:color="auto"/>
      </w:divBdr>
    </w:div>
    <w:div w:id="687875619">
      <w:bodyDiv w:val="1"/>
      <w:marLeft w:val="0"/>
      <w:marRight w:val="0"/>
      <w:marTop w:val="0"/>
      <w:marBottom w:val="0"/>
      <w:divBdr>
        <w:top w:val="none" w:sz="0" w:space="0" w:color="auto"/>
        <w:left w:val="none" w:sz="0" w:space="0" w:color="auto"/>
        <w:bottom w:val="none" w:sz="0" w:space="0" w:color="auto"/>
        <w:right w:val="none" w:sz="0" w:space="0" w:color="auto"/>
      </w:divBdr>
    </w:div>
    <w:div w:id="695934174">
      <w:bodyDiv w:val="1"/>
      <w:marLeft w:val="0"/>
      <w:marRight w:val="0"/>
      <w:marTop w:val="0"/>
      <w:marBottom w:val="0"/>
      <w:divBdr>
        <w:top w:val="none" w:sz="0" w:space="0" w:color="auto"/>
        <w:left w:val="none" w:sz="0" w:space="0" w:color="auto"/>
        <w:bottom w:val="none" w:sz="0" w:space="0" w:color="auto"/>
        <w:right w:val="none" w:sz="0" w:space="0" w:color="auto"/>
      </w:divBdr>
    </w:div>
    <w:div w:id="697658142">
      <w:bodyDiv w:val="1"/>
      <w:marLeft w:val="0"/>
      <w:marRight w:val="0"/>
      <w:marTop w:val="0"/>
      <w:marBottom w:val="0"/>
      <w:divBdr>
        <w:top w:val="none" w:sz="0" w:space="0" w:color="auto"/>
        <w:left w:val="none" w:sz="0" w:space="0" w:color="auto"/>
        <w:bottom w:val="none" w:sz="0" w:space="0" w:color="auto"/>
        <w:right w:val="none" w:sz="0" w:space="0" w:color="auto"/>
      </w:divBdr>
    </w:div>
    <w:div w:id="706493125">
      <w:bodyDiv w:val="1"/>
      <w:marLeft w:val="0"/>
      <w:marRight w:val="0"/>
      <w:marTop w:val="0"/>
      <w:marBottom w:val="0"/>
      <w:divBdr>
        <w:top w:val="none" w:sz="0" w:space="0" w:color="auto"/>
        <w:left w:val="none" w:sz="0" w:space="0" w:color="auto"/>
        <w:bottom w:val="none" w:sz="0" w:space="0" w:color="auto"/>
        <w:right w:val="none" w:sz="0" w:space="0" w:color="auto"/>
      </w:divBdr>
    </w:div>
    <w:div w:id="718937588">
      <w:bodyDiv w:val="1"/>
      <w:marLeft w:val="0"/>
      <w:marRight w:val="0"/>
      <w:marTop w:val="0"/>
      <w:marBottom w:val="0"/>
      <w:divBdr>
        <w:top w:val="none" w:sz="0" w:space="0" w:color="auto"/>
        <w:left w:val="none" w:sz="0" w:space="0" w:color="auto"/>
        <w:bottom w:val="none" w:sz="0" w:space="0" w:color="auto"/>
        <w:right w:val="none" w:sz="0" w:space="0" w:color="auto"/>
      </w:divBdr>
    </w:div>
    <w:div w:id="740757931">
      <w:bodyDiv w:val="1"/>
      <w:marLeft w:val="0"/>
      <w:marRight w:val="0"/>
      <w:marTop w:val="0"/>
      <w:marBottom w:val="0"/>
      <w:divBdr>
        <w:top w:val="none" w:sz="0" w:space="0" w:color="auto"/>
        <w:left w:val="none" w:sz="0" w:space="0" w:color="auto"/>
        <w:bottom w:val="none" w:sz="0" w:space="0" w:color="auto"/>
        <w:right w:val="none" w:sz="0" w:space="0" w:color="auto"/>
      </w:divBdr>
    </w:div>
    <w:div w:id="772669858">
      <w:bodyDiv w:val="1"/>
      <w:marLeft w:val="0"/>
      <w:marRight w:val="0"/>
      <w:marTop w:val="0"/>
      <w:marBottom w:val="0"/>
      <w:divBdr>
        <w:top w:val="none" w:sz="0" w:space="0" w:color="auto"/>
        <w:left w:val="none" w:sz="0" w:space="0" w:color="auto"/>
        <w:bottom w:val="none" w:sz="0" w:space="0" w:color="auto"/>
        <w:right w:val="none" w:sz="0" w:space="0" w:color="auto"/>
      </w:divBdr>
    </w:div>
    <w:div w:id="773013976">
      <w:bodyDiv w:val="1"/>
      <w:marLeft w:val="0"/>
      <w:marRight w:val="0"/>
      <w:marTop w:val="0"/>
      <w:marBottom w:val="0"/>
      <w:divBdr>
        <w:top w:val="none" w:sz="0" w:space="0" w:color="auto"/>
        <w:left w:val="none" w:sz="0" w:space="0" w:color="auto"/>
        <w:bottom w:val="none" w:sz="0" w:space="0" w:color="auto"/>
        <w:right w:val="none" w:sz="0" w:space="0" w:color="auto"/>
      </w:divBdr>
      <w:divsChild>
        <w:div w:id="670328920">
          <w:marLeft w:val="0"/>
          <w:marRight w:val="0"/>
          <w:marTop w:val="0"/>
          <w:marBottom w:val="0"/>
          <w:divBdr>
            <w:top w:val="none" w:sz="0" w:space="0" w:color="auto"/>
            <w:left w:val="none" w:sz="0" w:space="0" w:color="auto"/>
            <w:bottom w:val="none" w:sz="0" w:space="0" w:color="auto"/>
            <w:right w:val="none" w:sz="0" w:space="0" w:color="auto"/>
          </w:divBdr>
          <w:divsChild>
            <w:div w:id="926772122">
              <w:marLeft w:val="0"/>
              <w:marRight w:val="0"/>
              <w:marTop w:val="0"/>
              <w:marBottom w:val="0"/>
              <w:divBdr>
                <w:top w:val="none" w:sz="0" w:space="0" w:color="auto"/>
                <w:left w:val="none" w:sz="0" w:space="0" w:color="auto"/>
                <w:bottom w:val="none" w:sz="0" w:space="0" w:color="auto"/>
                <w:right w:val="none" w:sz="0" w:space="0" w:color="auto"/>
              </w:divBdr>
              <w:divsChild>
                <w:div w:id="15006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75260">
      <w:bodyDiv w:val="1"/>
      <w:marLeft w:val="0"/>
      <w:marRight w:val="0"/>
      <w:marTop w:val="0"/>
      <w:marBottom w:val="0"/>
      <w:divBdr>
        <w:top w:val="none" w:sz="0" w:space="0" w:color="auto"/>
        <w:left w:val="none" w:sz="0" w:space="0" w:color="auto"/>
        <w:bottom w:val="none" w:sz="0" w:space="0" w:color="auto"/>
        <w:right w:val="none" w:sz="0" w:space="0" w:color="auto"/>
      </w:divBdr>
    </w:div>
    <w:div w:id="780414954">
      <w:bodyDiv w:val="1"/>
      <w:marLeft w:val="0"/>
      <w:marRight w:val="0"/>
      <w:marTop w:val="0"/>
      <w:marBottom w:val="0"/>
      <w:divBdr>
        <w:top w:val="none" w:sz="0" w:space="0" w:color="auto"/>
        <w:left w:val="none" w:sz="0" w:space="0" w:color="auto"/>
        <w:bottom w:val="none" w:sz="0" w:space="0" w:color="auto"/>
        <w:right w:val="none" w:sz="0" w:space="0" w:color="auto"/>
      </w:divBdr>
    </w:div>
    <w:div w:id="781808146">
      <w:bodyDiv w:val="1"/>
      <w:marLeft w:val="0"/>
      <w:marRight w:val="0"/>
      <w:marTop w:val="0"/>
      <w:marBottom w:val="0"/>
      <w:divBdr>
        <w:top w:val="none" w:sz="0" w:space="0" w:color="auto"/>
        <w:left w:val="none" w:sz="0" w:space="0" w:color="auto"/>
        <w:bottom w:val="none" w:sz="0" w:space="0" w:color="auto"/>
        <w:right w:val="none" w:sz="0" w:space="0" w:color="auto"/>
      </w:divBdr>
    </w:div>
    <w:div w:id="789935023">
      <w:bodyDiv w:val="1"/>
      <w:marLeft w:val="0"/>
      <w:marRight w:val="0"/>
      <w:marTop w:val="0"/>
      <w:marBottom w:val="0"/>
      <w:divBdr>
        <w:top w:val="none" w:sz="0" w:space="0" w:color="auto"/>
        <w:left w:val="none" w:sz="0" w:space="0" w:color="auto"/>
        <w:bottom w:val="none" w:sz="0" w:space="0" w:color="auto"/>
        <w:right w:val="none" w:sz="0" w:space="0" w:color="auto"/>
      </w:divBdr>
    </w:div>
    <w:div w:id="797181077">
      <w:bodyDiv w:val="1"/>
      <w:marLeft w:val="0"/>
      <w:marRight w:val="0"/>
      <w:marTop w:val="0"/>
      <w:marBottom w:val="0"/>
      <w:divBdr>
        <w:top w:val="none" w:sz="0" w:space="0" w:color="auto"/>
        <w:left w:val="none" w:sz="0" w:space="0" w:color="auto"/>
        <w:bottom w:val="none" w:sz="0" w:space="0" w:color="auto"/>
        <w:right w:val="none" w:sz="0" w:space="0" w:color="auto"/>
      </w:divBdr>
    </w:div>
    <w:div w:id="810054848">
      <w:bodyDiv w:val="1"/>
      <w:marLeft w:val="0"/>
      <w:marRight w:val="0"/>
      <w:marTop w:val="0"/>
      <w:marBottom w:val="0"/>
      <w:divBdr>
        <w:top w:val="none" w:sz="0" w:space="0" w:color="auto"/>
        <w:left w:val="none" w:sz="0" w:space="0" w:color="auto"/>
        <w:bottom w:val="none" w:sz="0" w:space="0" w:color="auto"/>
        <w:right w:val="none" w:sz="0" w:space="0" w:color="auto"/>
      </w:divBdr>
    </w:div>
    <w:div w:id="810362269">
      <w:bodyDiv w:val="1"/>
      <w:marLeft w:val="0"/>
      <w:marRight w:val="0"/>
      <w:marTop w:val="0"/>
      <w:marBottom w:val="0"/>
      <w:divBdr>
        <w:top w:val="none" w:sz="0" w:space="0" w:color="auto"/>
        <w:left w:val="none" w:sz="0" w:space="0" w:color="auto"/>
        <w:bottom w:val="none" w:sz="0" w:space="0" w:color="auto"/>
        <w:right w:val="none" w:sz="0" w:space="0" w:color="auto"/>
      </w:divBdr>
    </w:div>
    <w:div w:id="815026013">
      <w:bodyDiv w:val="1"/>
      <w:marLeft w:val="0"/>
      <w:marRight w:val="0"/>
      <w:marTop w:val="0"/>
      <w:marBottom w:val="0"/>
      <w:divBdr>
        <w:top w:val="none" w:sz="0" w:space="0" w:color="auto"/>
        <w:left w:val="none" w:sz="0" w:space="0" w:color="auto"/>
        <w:bottom w:val="none" w:sz="0" w:space="0" w:color="auto"/>
        <w:right w:val="none" w:sz="0" w:space="0" w:color="auto"/>
      </w:divBdr>
    </w:div>
    <w:div w:id="825053542">
      <w:bodyDiv w:val="1"/>
      <w:marLeft w:val="0"/>
      <w:marRight w:val="0"/>
      <w:marTop w:val="0"/>
      <w:marBottom w:val="0"/>
      <w:divBdr>
        <w:top w:val="none" w:sz="0" w:space="0" w:color="auto"/>
        <w:left w:val="none" w:sz="0" w:space="0" w:color="auto"/>
        <w:bottom w:val="none" w:sz="0" w:space="0" w:color="auto"/>
        <w:right w:val="none" w:sz="0" w:space="0" w:color="auto"/>
      </w:divBdr>
    </w:div>
    <w:div w:id="832523285">
      <w:bodyDiv w:val="1"/>
      <w:marLeft w:val="0"/>
      <w:marRight w:val="0"/>
      <w:marTop w:val="0"/>
      <w:marBottom w:val="0"/>
      <w:divBdr>
        <w:top w:val="none" w:sz="0" w:space="0" w:color="auto"/>
        <w:left w:val="none" w:sz="0" w:space="0" w:color="auto"/>
        <w:bottom w:val="none" w:sz="0" w:space="0" w:color="auto"/>
        <w:right w:val="none" w:sz="0" w:space="0" w:color="auto"/>
      </w:divBdr>
    </w:div>
    <w:div w:id="835191859">
      <w:bodyDiv w:val="1"/>
      <w:marLeft w:val="0"/>
      <w:marRight w:val="0"/>
      <w:marTop w:val="0"/>
      <w:marBottom w:val="0"/>
      <w:divBdr>
        <w:top w:val="none" w:sz="0" w:space="0" w:color="auto"/>
        <w:left w:val="none" w:sz="0" w:space="0" w:color="auto"/>
        <w:bottom w:val="none" w:sz="0" w:space="0" w:color="auto"/>
        <w:right w:val="none" w:sz="0" w:space="0" w:color="auto"/>
      </w:divBdr>
    </w:div>
    <w:div w:id="850795111">
      <w:bodyDiv w:val="1"/>
      <w:marLeft w:val="0"/>
      <w:marRight w:val="0"/>
      <w:marTop w:val="0"/>
      <w:marBottom w:val="0"/>
      <w:divBdr>
        <w:top w:val="none" w:sz="0" w:space="0" w:color="auto"/>
        <w:left w:val="none" w:sz="0" w:space="0" w:color="auto"/>
        <w:bottom w:val="none" w:sz="0" w:space="0" w:color="auto"/>
        <w:right w:val="none" w:sz="0" w:space="0" w:color="auto"/>
      </w:divBdr>
      <w:divsChild>
        <w:div w:id="1024553740">
          <w:marLeft w:val="0"/>
          <w:marRight w:val="0"/>
          <w:marTop w:val="0"/>
          <w:marBottom w:val="0"/>
          <w:divBdr>
            <w:top w:val="none" w:sz="0" w:space="0" w:color="auto"/>
            <w:left w:val="none" w:sz="0" w:space="0" w:color="auto"/>
            <w:bottom w:val="none" w:sz="0" w:space="0" w:color="auto"/>
            <w:right w:val="none" w:sz="0" w:space="0" w:color="auto"/>
          </w:divBdr>
        </w:div>
      </w:divsChild>
    </w:div>
    <w:div w:id="851652026">
      <w:bodyDiv w:val="1"/>
      <w:marLeft w:val="0"/>
      <w:marRight w:val="0"/>
      <w:marTop w:val="0"/>
      <w:marBottom w:val="0"/>
      <w:divBdr>
        <w:top w:val="none" w:sz="0" w:space="0" w:color="auto"/>
        <w:left w:val="none" w:sz="0" w:space="0" w:color="auto"/>
        <w:bottom w:val="none" w:sz="0" w:space="0" w:color="auto"/>
        <w:right w:val="none" w:sz="0" w:space="0" w:color="auto"/>
      </w:divBdr>
    </w:div>
    <w:div w:id="854072272">
      <w:bodyDiv w:val="1"/>
      <w:marLeft w:val="0"/>
      <w:marRight w:val="0"/>
      <w:marTop w:val="0"/>
      <w:marBottom w:val="0"/>
      <w:divBdr>
        <w:top w:val="none" w:sz="0" w:space="0" w:color="auto"/>
        <w:left w:val="none" w:sz="0" w:space="0" w:color="auto"/>
        <w:bottom w:val="none" w:sz="0" w:space="0" w:color="auto"/>
        <w:right w:val="none" w:sz="0" w:space="0" w:color="auto"/>
      </w:divBdr>
    </w:div>
    <w:div w:id="858588114">
      <w:bodyDiv w:val="1"/>
      <w:marLeft w:val="0"/>
      <w:marRight w:val="0"/>
      <w:marTop w:val="0"/>
      <w:marBottom w:val="0"/>
      <w:divBdr>
        <w:top w:val="none" w:sz="0" w:space="0" w:color="auto"/>
        <w:left w:val="none" w:sz="0" w:space="0" w:color="auto"/>
        <w:bottom w:val="none" w:sz="0" w:space="0" w:color="auto"/>
        <w:right w:val="none" w:sz="0" w:space="0" w:color="auto"/>
      </w:divBdr>
    </w:div>
    <w:div w:id="860124366">
      <w:bodyDiv w:val="1"/>
      <w:marLeft w:val="0"/>
      <w:marRight w:val="0"/>
      <w:marTop w:val="0"/>
      <w:marBottom w:val="0"/>
      <w:divBdr>
        <w:top w:val="none" w:sz="0" w:space="0" w:color="auto"/>
        <w:left w:val="none" w:sz="0" w:space="0" w:color="auto"/>
        <w:bottom w:val="none" w:sz="0" w:space="0" w:color="auto"/>
        <w:right w:val="none" w:sz="0" w:space="0" w:color="auto"/>
      </w:divBdr>
    </w:div>
    <w:div w:id="875317871">
      <w:bodyDiv w:val="1"/>
      <w:marLeft w:val="0"/>
      <w:marRight w:val="0"/>
      <w:marTop w:val="0"/>
      <w:marBottom w:val="0"/>
      <w:divBdr>
        <w:top w:val="none" w:sz="0" w:space="0" w:color="auto"/>
        <w:left w:val="none" w:sz="0" w:space="0" w:color="auto"/>
        <w:bottom w:val="none" w:sz="0" w:space="0" w:color="auto"/>
        <w:right w:val="none" w:sz="0" w:space="0" w:color="auto"/>
      </w:divBdr>
    </w:div>
    <w:div w:id="881672363">
      <w:bodyDiv w:val="1"/>
      <w:marLeft w:val="0"/>
      <w:marRight w:val="0"/>
      <w:marTop w:val="0"/>
      <w:marBottom w:val="0"/>
      <w:divBdr>
        <w:top w:val="none" w:sz="0" w:space="0" w:color="auto"/>
        <w:left w:val="none" w:sz="0" w:space="0" w:color="auto"/>
        <w:bottom w:val="none" w:sz="0" w:space="0" w:color="auto"/>
        <w:right w:val="none" w:sz="0" w:space="0" w:color="auto"/>
      </w:divBdr>
    </w:div>
    <w:div w:id="892884205">
      <w:bodyDiv w:val="1"/>
      <w:marLeft w:val="0"/>
      <w:marRight w:val="0"/>
      <w:marTop w:val="0"/>
      <w:marBottom w:val="0"/>
      <w:divBdr>
        <w:top w:val="none" w:sz="0" w:space="0" w:color="auto"/>
        <w:left w:val="none" w:sz="0" w:space="0" w:color="auto"/>
        <w:bottom w:val="none" w:sz="0" w:space="0" w:color="auto"/>
        <w:right w:val="none" w:sz="0" w:space="0" w:color="auto"/>
      </w:divBdr>
    </w:div>
    <w:div w:id="895235935">
      <w:bodyDiv w:val="1"/>
      <w:marLeft w:val="0"/>
      <w:marRight w:val="0"/>
      <w:marTop w:val="0"/>
      <w:marBottom w:val="0"/>
      <w:divBdr>
        <w:top w:val="none" w:sz="0" w:space="0" w:color="auto"/>
        <w:left w:val="none" w:sz="0" w:space="0" w:color="auto"/>
        <w:bottom w:val="none" w:sz="0" w:space="0" w:color="auto"/>
        <w:right w:val="none" w:sz="0" w:space="0" w:color="auto"/>
      </w:divBdr>
    </w:div>
    <w:div w:id="896206388">
      <w:bodyDiv w:val="1"/>
      <w:marLeft w:val="0"/>
      <w:marRight w:val="0"/>
      <w:marTop w:val="0"/>
      <w:marBottom w:val="0"/>
      <w:divBdr>
        <w:top w:val="none" w:sz="0" w:space="0" w:color="auto"/>
        <w:left w:val="none" w:sz="0" w:space="0" w:color="auto"/>
        <w:bottom w:val="none" w:sz="0" w:space="0" w:color="auto"/>
        <w:right w:val="none" w:sz="0" w:space="0" w:color="auto"/>
      </w:divBdr>
    </w:div>
    <w:div w:id="897788543">
      <w:bodyDiv w:val="1"/>
      <w:marLeft w:val="0"/>
      <w:marRight w:val="0"/>
      <w:marTop w:val="0"/>
      <w:marBottom w:val="0"/>
      <w:divBdr>
        <w:top w:val="none" w:sz="0" w:space="0" w:color="auto"/>
        <w:left w:val="none" w:sz="0" w:space="0" w:color="auto"/>
        <w:bottom w:val="none" w:sz="0" w:space="0" w:color="auto"/>
        <w:right w:val="none" w:sz="0" w:space="0" w:color="auto"/>
      </w:divBdr>
    </w:div>
    <w:div w:id="898857203">
      <w:bodyDiv w:val="1"/>
      <w:marLeft w:val="0"/>
      <w:marRight w:val="0"/>
      <w:marTop w:val="0"/>
      <w:marBottom w:val="0"/>
      <w:divBdr>
        <w:top w:val="none" w:sz="0" w:space="0" w:color="auto"/>
        <w:left w:val="none" w:sz="0" w:space="0" w:color="auto"/>
        <w:bottom w:val="none" w:sz="0" w:space="0" w:color="auto"/>
        <w:right w:val="none" w:sz="0" w:space="0" w:color="auto"/>
      </w:divBdr>
    </w:div>
    <w:div w:id="905995810">
      <w:bodyDiv w:val="1"/>
      <w:marLeft w:val="0"/>
      <w:marRight w:val="0"/>
      <w:marTop w:val="0"/>
      <w:marBottom w:val="0"/>
      <w:divBdr>
        <w:top w:val="none" w:sz="0" w:space="0" w:color="auto"/>
        <w:left w:val="none" w:sz="0" w:space="0" w:color="auto"/>
        <w:bottom w:val="none" w:sz="0" w:space="0" w:color="auto"/>
        <w:right w:val="none" w:sz="0" w:space="0" w:color="auto"/>
      </w:divBdr>
    </w:div>
    <w:div w:id="909382818">
      <w:bodyDiv w:val="1"/>
      <w:marLeft w:val="0"/>
      <w:marRight w:val="0"/>
      <w:marTop w:val="0"/>
      <w:marBottom w:val="0"/>
      <w:divBdr>
        <w:top w:val="none" w:sz="0" w:space="0" w:color="auto"/>
        <w:left w:val="none" w:sz="0" w:space="0" w:color="auto"/>
        <w:bottom w:val="none" w:sz="0" w:space="0" w:color="auto"/>
        <w:right w:val="none" w:sz="0" w:space="0" w:color="auto"/>
      </w:divBdr>
    </w:div>
    <w:div w:id="909584791">
      <w:bodyDiv w:val="1"/>
      <w:marLeft w:val="0"/>
      <w:marRight w:val="0"/>
      <w:marTop w:val="0"/>
      <w:marBottom w:val="0"/>
      <w:divBdr>
        <w:top w:val="none" w:sz="0" w:space="0" w:color="auto"/>
        <w:left w:val="none" w:sz="0" w:space="0" w:color="auto"/>
        <w:bottom w:val="none" w:sz="0" w:space="0" w:color="auto"/>
        <w:right w:val="none" w:sz="0" w:space="0" w:color="auto"/>
      </w:divBdr>
    </w:div>
    <w:div w:id="910047377">
      <w:bodyDiv w:val="1"/>
      <w:marLeft w:val="0"/>
      <w:marRight w:val="0"/>
      <w:marTop w:val="0"/>
      <w:marBottom w:val="0"/>
      <w:divBdr>
        <w:top w:val="none" w:sz="0" w:space="0" w:color="auto"/>
        <w:left w:val="none" w:sz="0" w:space="0" w:color="auto"/>
        <w:bottom w:val="none" w:sz="0" w:space="0" w:color="auto"/>
        <w:right w:val="none" w:sz="0" w:space="0" w:color="auto"/>
      </w:divBdr>
    </w:div>
    <w:div w:id="911306389">
      <w:bodyDiv w:val="1"/>
      <w:marLeft w:val="0"/>
      <w:marRight w:val="0"/>
      <w:marTop w:val="0"/>
      <w:marBottom w:val="0"/>
      <w:divBdr>
        <w:top w:val="none" w:sz="0" w:space="0" w:color="auto"/>
        <w:left w:val="none" w:sz="0" w:space="0" w:color="auto"/>
        <w:bottom w:val="none" w:sz="0" w:space="0" w:color="auto"/>
        <w:right w:val="none" w:sz="0" w:space="0" w:color="auto"/>
      </w:divBdr>
    </w:div>
    <w:div w:id="914048479">
      <w:bodyDiv w:val="1"/>
      <w:marLeft w:val="0"/>
      <w:marRight w:val="0"/>
      <w:marTop w:val="0"/>
      <w:marBottom w:val="0"/>
      <w:divBdr>
        <w:top w:val="none" w:sz="0" w:space="0" w:color="auto"/>
        <w:left w:val="none" w:sz="0" w:space="0" w:color="auto"/>
        <w:bottom w:val="none" w:sz="0" w:space="0" w:color="auto"/>
        <w:right w:val="none" w:sz="0" w:space="0" w:color="auto"/>
      </w:divBdr>
    </w:div>
    <w:div w:id="915865608">
      <w:bodyDiv w:val="1"/>
      <w:marLeft w:val="0"/>
      <w:marRight w:val="0"/>
      <w:marTop w:val="0"/>
      <w:marBottom w:val="0"/>
      <w:divBdr>
        <w:top w:val="none" w:sz="0" w:space="0" w:color="auto"/>
        <w:left w:val="none" w:sz="0" w:space="0" w:color="auto"/>
        <w:bottom w:val="none" w:sz="0" w:space="0" w:color="auto"/>
        <w:right w:val="none" w:sz="0" w:space="0" w:color="auto"/>
      </w:divBdr>
    </w:div>
    <w:div w:id="919604963">
      <w:bodyDiv w:val="1"/>
      <w:marLeft w:val="0"/>
      <w:marRight w:val="0"/>
      <w:marTop w:val="0"/>
      <w:marBottom w:val="0"/>
      <w:divBdr>
        <w:top w:val="none" w:sz="0" w:space="0" w:color="auto"/>
        <w:left w:val="none" w:sz="0" w:space="0" w:color="auto"/>
        <w:bottom w:val="none" w:sz="0" w:space="0" w:color="auto"/>
        <w:right w:val="none" w:sz="0" w:space="0" w:color="auto"/>
      </w:divBdr>
    </w:div>
    <w:div w:id="933706479">
      <w:bodyDiv w:val="1"/>
      <w:marLeft w:val="0"/>
      <w:marRight w:val="0"/>
      <w:marTop w:val="0"/>
      <w:marBottom w:val="0"/>
      <w:divBdr>
        <w:top w:val="none" w:sz="0" w:space="0" w:color="auto"/>
        <w:left w:val="none" w:sz="0" w:space="0" w:color="auto"/>
        <w:bottom w:val="none" w:sz="0" w:space="0" w:color="auto"/>
        <w:right w:val="none" w:sz="0" w:space="0" w:color="auto"/>
      </w:divBdr>
    </w:div>
    <w:div w:id="937711033">
      <w:bodyDiv w:val="1"/>
      <w:marLeft w:val="0"/>
      <w:marRight w:val="0"/>
      <w:marTop w:val="0"/>
      <w:marBottom w:val="0"/>
      <w:divBdr>
        <w:top w:val="none" w:sz="0" w:space="0" w:color="auto"/>
        <w:left w:val="none" w:sz="0" w:space="0" w:color="auto"/>
        <w:bottom w:val="none" w:sz="0" w:space="0" w:color="auto"/>
        <w:right w:val="none" w:sz="0" w:space="0" w:color="auto"/>
      </w:divBdr>
    </w:div>
    <w:div w:id="956909094">
      <w:bodyDiv w:val="1"/>
      <w:marLeft w:val="0"/>
      <w:marRight w:val="0"/>
      <w:marTop w:val="0"/>
      <w:marBottom w:val="0"/>
      <w:divBdr>
        <w:top w:val="none" w:sz="0" w:space="0" w:color="auto"/>
        <w:left w:val="none" w:sz="0" w:space="0" w:color="auto"/>
        <w:bottom w:val="none" w:sz="0" w:space="0" w:color="auto"/>
        <w:right w:val="none" w:sz="0" w:space="0" w:color="auto"/>
      </w:divBdr>
    </w:div>
    <w:div w:id="971329147">
      <w:bodyDiv w:val="1"/>
      <w:marLeft w:val="0"/>
      <w:marRight w:val="0"/>
      <w:marTop w:val="0"/>
      <w:marBottom w:val="0"/>
      <w:divBdr>
        <w:top w:val="none" w:sz="0" w:space="0" w:color="auto"/>
        <w:left w:val="none" w:sz="0" w:space="0" w:color="auto"/>
        <w:bottom w:val="none" w:sz="0" w:space="0" w:color="auto"/>
        <w:right w:val="none" w:sz="0" w:space="0" w:color="auto"/>
      </w:divBdr>
    </w:div>
    <w:div w:id="974063346">
      <w:bodyDiv w:val="1"/>
      <w:marLeft w:val="0"/>
      <w:marRight w:val="0"/>
      <w:marTop w:val="0"/>
      <w:marBottom w:val="0"/>
      <w:divBdr>
        <w:top w:val="none" w:sz="0" w:space="0" w:color="auto"/>
        <w:left w:val="none" w:sz="0" w:space="0" w:color="auto"/>
        <w:bottom w:val="none" w:sz="0" w:space="0" w:color="auto"/>
        <w:right w:val="none" w:sz="0" w:space="0" w:color="auto"/>
      </w:divBdr>
    </w:div>
    <w:div w:id="976181453">
      <w:bodyDiv w:val="1"/>
      <w:marLeft w:val="0"/>
      <w:marRight w:val="0"/>
      <w:marTop w:val="0"/>
      <w:marBottom w:val="0"/>
      <w:divBdr>
        <w:top w:val="none" w:sz="0" w:space="0" w:color="auto"/>
        <w:left w:val="none" w:sz="0" w:space="0" w:color="auto"/>
        <w:bottom w:val="none" w:sz="0" w:space="0" w:color="auto"/>
        <w:right w:val="none" w:sz="0" w:space="0" w:color="auto"/>
      </w:divBdr>
    </w:div>
    <w:div w:id="982078099">
      <w:bodyDiv w:val="1"/>
      <w:marLeft w:val="0"/>
      <w:marRight w:val="0"/>
      <w:marTop w:val="0"/>
      <w:marBottom w:val="0"/>
      <w:divBdr>
        <w:top w:val="none" w:sz="0" w:space="0" w:color="auto"/>
        <w:left w:val="none" w:sz="0" w:space="0" w:color="auto"/>
        <w:bottom w:val="none" w:sz="0" w:space="0" w:color="auto"/>
        <w:right w:val="none" w:sz="0" w:space="0" w:color="auto"/>
      </w:divBdr>
    </w:div>
    <w:div w:id="1009479965">
      <w:bodyDiv w:val="1"/>
      <w:marLeft w:val="0"/>
      <w:marRight w:val="0"/>
      <w:marTop w:val="0"/>
      <w:marBottom w:val="0"/>
      <w:divBdr>
        <w:top w:val="none" w:sz="0" w:space="0" w:color="auto"/>
        <w:left w:val="none" w:sz="0" w:space="0" w:color="auto"/>
        <w:bottom w:val="none" w:sz="0" w:space="0" w:color="auto"/>
        <w:right w:val="none" w:sz="0" w:space="0" w:color="auto"/>
      </w:divBdr>
      <w:divsChild>
        <w:div w:id="1148477231">
          <w:marLeft w:val="0"/>
          <w:marRight w:val="0"/>
          <w:marTop w:val="0"/>
          <w:marBottom w:val="0"/>
          <w:divBdr>
            <w:top w:val="none" w:sz="0" w:space="0" w:color="auto"/>
            <w:left w:val="none" w:sz="0" w:space="0" w:color="auto"/>
            <w:bottom w:val="none" w:sz="0" w:space="0" w:color="auto"/>
            <w:right w:val="none" w:sz="0" w:space="0" w:color="auto"/>
          </w:divBdr>
          <w:divsChild>
            <w:div w:id="1639409569">
              <w:marLeft w:val="0"/>
              <w:marRight w:val="0"/>
              <w:marTop w:val="0"/>
              <w:marBottom w:val="0"/>
              <w:divBdr>
                <w:top w:val="none" w:sz="0" w:space="0" w:color="auto"/>
                <w:left w:val="none" w:sz="0" w:space="0" w:color="auto"/>
                <w:bottom w:val="none" w:sz="0" w:space="0" w:color="auto"/>
                <w:right w:val="none" w:sz="0" w:space="0" w:color="auto"/>
              </w:divBdr>
              <w:divsChild>
                <w:div w:id="517044268">
                  <w:marLeft w:val="0"/>
                  <w:marRight w:val="0"/>
                  <w:marTop w:val="0"/>
                  <w:marBottom w:val="0"/>
                  <w:divBdr>
                    <w:top w:val="none" w:sz="0" w:space="0" w:color="auto"/>
                    <w:left w:val="none" w:sz="0" w:space="0" w:color="auto"/>
                    <w:bottom w:val="none" w:sz="0" w:space="0" w:color="auto"/>
                    <w:right w:val="none" w:sz="0" w:space="0" w:color="auto"/>
                  </w:divBdr>
                  <w:divsChild>
                    <w:div w:id="156070359">
                      <w:marLeft w:val="0"/>
                      <w:marRight w:val="0"/>
                      <w:marTop w:val="0"/>
                      <w:marBottom w:val="0"/>
                      <w:divBdr>
                        <w:top w:val="none" w:sz="0" w:space="0" w:color="auto"/>
                        <w:left w:val="none" w:sz="0" w:space="0" w:color="auto"/>
                        <w:bottom w:val="none" w:sz="0" w:space="0" w:color="auto"/>
                        <w:right w:val="none" w:sz="0" w:space="0" w:color="auto"/>
                      </w:divBdr>
                    </w:div>
                    <w:div w:id="340158085">
                      <w:marLeft w:val="0"/>
                      <w:marRight w:val="0"/>
                      <w:marTop w:val="0"/>
                      <w:marBottom w:val="0"/>
                      <w:divBdr>
                        <w:top w:val="none" w:sz="0" w:space="0" w:color="auto"/>
                        <w:left w:val="none" w:sz="0" w:space="0" w:color="auto"/>
                        <w:bottom w:val="none" w:sz="0" w:space="0" w:color="auto"/>
                        <w:right w:val="none" w:sz="0" w:space="0" w:color="auto"/>
                      </w:divBdr>
                    </w:div>
                    <w:div w:id="534080150">
                      <w:marLeft w:val="0"/>
                      <w:marRight w:val="0"/>
                      <w:marTop w:val="0"/>
                      <w:marBottom w:val="0"/>
                      <w:divBdr>
                        <w:top w:val="none" w:sz="0" w:space="0" w:color="auto"/>
                        <w:left w:val="none" w:sz="0" w:space="0" w:color="auto"/>
                        <w:bottom w:val="none" w:sz="0" w:space="0" w:color="auto"/>
                        <w:right w:val="none" w:sz="0" w:space="0" w:color="auto"/>
                      </w:divBdr>
                    </w:div>
                    <w:div w:id="1013647821">
                      <w:marLeft w:val="0"/>
                      <w:marRight w:val="0"/>
                      <w:marTop w:val="0"/>
                      <w:marBottom w:val="0"/>
                      <w:divBdr>
                        <w:top w:val="none" w:sz="0" w:space="0" w:color="auto"/>
                        <w:left w:val="none" w:sz="0" w:space="0" w:color="auto"/>
                        <w:bottom w:val="none" w:sz="0" w:space="0" w:color="auto"/>
                        <w:right w:val="none" w:sz="0" w:space="0" w:color="auto"/>
                      </w:divBdr>
                    </w:div>
                    <w:div w:id="175153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534614">
      <w:bodyDiv w:val="1"/>
      <w:marLeft w:val="0"/>
      <w:marRight w:val="0"/>
      <w:marTop w:val="0"/>
      <w:marBottom w:val="0"/>
      <w:divBdr>
        <w:top w:val="none" w:sz="0" w:space="0" w:color="auto"/>
        <w:left w:val="none" w:sz="0" w:space="0" w:color="auto"/>
        <w:bottom w:val="none" w:sz="0" w:space="0" w:color="auto"/>
        <w:right w:val="none" w:sz="0" w:space="0" w:color="auto"/>
      </w:divBdr>
    </w:div>
    <w:div w:id="1012562984">
      <w:bodyDiv w:val="1"/>
      <w:marLeft w:val="0"/>
      <w:marRight w:val="0"/>
      <w:marTop w:val="0"/>
      <w:marBottom w:val="0"/>
      <w:divBdr>
        <w:top w:val="none" w:sz="0" w:space="0" w:color="auto"/>
        <w:left w:val="none" w:sz="0" w:space="0" w:color="auto"/>
        <w:bottom w:val="none" w:sz="0" w:space="0" w:color="auto"/>
        <w:right w:val="none" w:sz="0" w:space="0" w:color="auto"/>
      </w:divBdr>
    </w:div>
    <w:div w:id="1027102344">
      <w:bodyDiv w:val="1"/>
      <w:marLeft w:val="0"/>
      <w:marRight w:val="0"/>
      <w:marTop w:val="0"/>
      <w:marBottom w:val="0"/>
      <w:divBdr>
        <w:top w:val="none" w:sz="0" w:space="0" w:color="auto"/>
        <w:left w:val="none" w:sz="0" w:space="0" w:color="auto"/>
        <w:bottom w:val="none" w:sz="0" w:space="0" w:color="auto"/>
        <w:right w:val="none" w:sz="0" w:space="0" w:color="auto"/>
      </w:divBdr>
    </w:div>
    <w:div w:id="1031809037">
      <w:bodyDiv w:val="1"/>
      <w:marLeft w:val="0"/>
      <w:marRight w:val="0"/>
      <w:marTop w:val="0"/>
      <w:marBottom w:val="0"/>
      <w:divBdr>
        <w:top w:val="none" w:sz="0" w:space="0" w:color="auto"/>
        <w:left w:val="none" w:sz="0" w:space="0" w:color="auto"/>
        <w:bottom w:val="none" w:sz="0" w:space="0" w:color="auto"/>
        <w:right w:val="none" w:sz="0" w:space="0" w:color="auto"/>
      </w:divBdr>
    </w:div>
    <w:div w:id="1032683516">
      <w:bodyDiv w:val="1"/>
      <w:marLeft w:val="0"/>
      <w:marRight w:val="0"/>
      <w:marTop w:val="0"/>
      <w:marBottom w:val="0"/>
      <w:divBdr>
        <w:top w:val="none" w:sz="0" w:space="0" w:color="auto"/>
        <w:left w:val="none" w:sz="0" w:space="0" w:color="auto"/>
        <w:bottom w:val="none" w:sz="0" w:space="0" w:color="auto"/>
        <w:right w:val="none" w:sz="0" w:space="0" w:color="auto"/>
      </w:divBdr>
    </w:div>
    <w:div w:id="1034883332">
      <w:bodyDiv w:val="1"/>
      <w:marLeft w:val="0"/>
      <w:marRight w:val="0"/>
      <w:marTop w:val="0"/>
      <w:marBottom w:val="0"/>
      <w:divBdr>
        <w:top w:val="none" w:sz="0" w:space="0" w:color="auto"/>
        <w:left w:val="none" w:sz="0" w:space="0" w:color="auto"/>
        <w:bottom w:val="none" w:sz="0" w:space="0" w:color="auto"/>
        <w:right w:val="none" w:sz="0" w:space="0" w:color="auto"/>
      </w:divBdr>
    </w:div>
    <w:div w:id="1038699987">
      <w:bodyDiv w:val="1"/>
      <w:marLeft w:val="0"/>
      <w:marRight w:val="0"/>
      <w:marTop w:val="0"/>
      <w:marBottom w:val="0"/>
      <w:divBdr>
        <w:top w:val="none" w:sz="0" w:space="0" w:color="auto"/>
        <w:left w:val="none" w:sz="0" w:space="0" w:color="auto"/>
        <w:bottom w:val="none" w:sz="0" w:space="0" w:color="auto"/>
        <w:right w:val="none" w:sz="0" w:space="0" w:color="auto"/>
      </w:divBdr>
    </w:div>
    <w:div w:id="1040328306">
      <w:bodyDiv w:val="1"/>
      <w:marLeft w:val="0"/>
      <w:marRight w:val="0"/>
      <w:marTop w:val="0"/>
      <w:marBottom w:val="0"/>
      <w:divBdr>
        <w:top w:val="none" w:sz="0" w:space="0" w:color="auto"/>
        <w:left w:val="none" w:sz="0" w:space="0" w:color="auto"/>
        <w:bottom w:val="none" w:sz="0" w:space="0" w:color="auto"/>
        <w:right w:val="none" w:sz="0" w:space="0" w:color="auto"/>
      </w:divBdr>
    </w:div>
    <w:div w:id="1050883356">
      <w:bodyDiv w:val="1"/>
      <w:marLeft w:val="0"/>
      <w:marRight w:val="0"/>
      <w:marTop w:val="0"/>
      <w:marBottom w:val="0"/>
      <w:divBdr>
        <w:top w:val="none" w:sz="0" w:space="0" w:color="auto"/>
        <w:left w:val="none" w:sz="0" w:space="0" w:color="auto"/>
        <w:bottom w:val="none" w:sz="0" w:space="0" w:color="auto"/>
        <w:right w:val="none" w:sz="0" w:space="0" w:color="auto"/>
      </w:divBdr>
    </w:div>
    <w:div w:id="1055618583">
      <w:bodyDiv w:val="1"/>
      <w:marLeft w:val="0"/>
      <w:marRight w:val="0"/>
      <w:marTop w:val="0"/>
      <w:marBottom w:val="0"/>
      <w:divBdr>
        <w:top w:val="none" w:sz="0" w:space="0" w:color="auto"/>
        <w:left w:val="none" w:sz="0" w:space="0" w:color="auto"/>
        <w:bottom w:val="none" w:sz="0" w:space="0" w:color="auto"/>
        <w:right w:val="none" w:sz="0" w:space="0" w:color="auto"/>
      </w:divBdr>
    </w:div>
    <w:div w:id="1059473423">
      <w:bodyDiv w:val="1"/>
      <w:marLeft w:val="0"/>
      <w:marRight w:val="0"/>
      <w:marTop w:val="0"/>
      <w:marBottom w:val="0"/>
      <w:divBdr>
        <w:top w:val="none" w:sz="0" w:space="0" w:color="auto"/>
        <w:left w:val="none" w:sz="0" w:space="0" w:color="auto"/>
        <w:bottom w:val="none" w:sz="0" w:space="0" w:color="auto"/>
        <w:right w:val="none" w:sz="0" w:space="0" w:color="auto"/>
      </w:divBdr>
      <w:divsChild>
        <w:div w:id="1490248597">
          <w:marLeft w:val="0"/>
          <w:marRight w:val="0"/>
          <w:marTop w:val="0"/>
          <w:marBottom w:val="0"/>
          <w:divBdr>
            <w:top w:val="none" w:sz="0" w:space="0" w:color="auto"/>
            <w:left w:val="none" w:sz="0" w:space="0" w:color="auto"/>
            <w:bottom w:val="none" w:sz="0" w:space="0" w:color="auto"/>
            <w:right w:val="none" w:sz="0" w:space="0" w:color="auto"/>
          </w:divBdr>
          <w:divsChild>
            <w:div w:id="1218977412">
              <w:marLeft w:val="0"/>
              <w:marRight w:val="0"/>
              <w:marTop w:val="0"/>
              <w:marBottom w:val="0"/>
              <w:divBdr>
                <w:top w:val="none" w:sz="0" w:space="0" w:color="auto"/>
                <w:left w:val="none" w:sz="0" w:space="0" w:color="auto"/>
                <w:bottom w:val="none" w:sz="0" w:space="0" w:color="auto"/>
                <w:right w:val="none" w:sz="0" w:space="0" w:color="auto"/>
              </w:divBdr>
            </w:div>
            <w:div w:id="1193376555">
              <w:marLeft w:val="0"/>
              <w:marRight w:val="0"/>
              <w:marTop w:val="0"/>
              <w:marBottom w:val="0"/>
              <w:divBdr>
                <w:top w:val="none" w:sz="0" w:space="0" w:color="auto"/>
                <w:left w:val="none" w:sz="0" w:space="0" w:color="auto"/>
                <w:bottom w:val="none" w:sz="0" w:space="0" w:color="auto"/>
                <w:right w:val="none" w:sz="0" w:space="0" w:color="auto"/>
              </w:divBdr>
            </w:div>
          </w:divsChild>
        </w:div>
        <w:div w:id="1885407936">
          <w:marLeft w:val="0"/>
          <w:marRight w:val="0"/>
          <w:marTop w:val="0"/>
          <w:marBottom w:val="0"/>
          <w:divBdr>
            <w:top w:val="none" w:sz="0" w:space="0" w:color="auto"/>
            <w:left w:val="none" w:sz="0" w:space="0" w:color="auto"/>
            <w:bottom w:val="none" w:sz="0" w:space="0" w:color="auto"/>
            <w:right w:val="none" w:sz="0" w:space="0" w:color="auto"/>
          </w:divBdr>
        </w:div>
        <w:div w:id="2010253580">
          <w:marLeft w:val="0"/>
          <w:marRight w:val="0"/>
          <w:marTop w:val="0"/>
          <w:marBottom w:val="0"/>
          <w:divBdr>
            <w:top w:val="none" w:sz="0" w:space="0" w:color="auto"/>
            <w:left w:val="none" w:sz="0" w:space="0" w:color="auto"/>
            <w:bottom w:val="none" w:sz="0" w:space="0" w:color="auto"/>
            <w:right w:val="none" w:sz="0" w:space="0" w:color="auto"/>
          </w:divBdr>
        </w:div>
        <w:div w:id="419719971">
          <w:marLeft w:val="0"/>
          <w:marRight w:val="0"/>
          <w:marTop w:val="0"/>
          <w:marBottom w:val="0"/>
          <w:divBdr>
            <w:top w:val="none" w:sz="0" w:space="0" w:color="auto"/>
            <w:left w:val="none" w:sz="0" w:space="0" w:color="auto"/>
            <w:bottom w:val="none" w:sz="0" w:space="0" w:color="auto"/>
            <w:right w:val="none" w:sz="0" w:space="0" w:color="auto"/>
          </w:divBdr>
        </w:div>
      </w:divsChild>
    </w:div>
    <w:div w:id="1072196955">
      <w:bodyDiv w:val="1"/>
      <w:marLeft w:val="0"/>
      <w:marRight w:val="0"/>
      <w:marTop w:val="0"/>
      <w:marBottom w:val="0"/>
      <w:divBdr>
        <w:top w:val="none" w:sz="0" w:space="0" w:color="auto"/>
        <w:left w:val="none" w:sz="0" w:space="0" w:color="auto"/>
        <w:bottom w:val="none" w:sz="0" w:space="0" w:color="auto"/>
        <w:right w:val="none" w:sz="0" w:space="0" w:color="auto"/>
      </w:divBdr>
    </w:div>
    <w:div w:id="1075320210">
      <w:bodyDiv w:val="1"/>
      <w:marLeft w:val="0"/>
      <w:marRight w:val="0"/>
      <w:marTop w:val="0"/>
      <w:marBottom w:val="0"/>
      <w:divBdr>
        <w:top w:val="none" w:sz="0" w:space="0" w:color="auto"/>
        <w:left w:val="none" w:sz="0" w:space="0" w:color="auto"/>
        <w:bottom w:val="none" w:sz="0" w:space="0" w:color="auto"/>
        <w:right w:val="none" w:sz="0" w:space="0" w:color="auto"/>
      </w:divBdr>
    </w:div>
    <w:div w:id="1075784709">
      <w:bodyDiv w:val="1"/>
      <w:marLeft w:val="0"/>
      <w:marRight w:val="0"/>
      <w:marTop w:val="0"/>
      <w:marBottom w:val="0"/>
      <w:divBdr>
        <w:top w:val="none" w:sz="0" w:space="0" w:color="auto"/>
        <w:left w:val="none" w:sz="0" w:space="0" w:color="auto"/>
        <w:bottom w:val="none" w:sz="0" w:space="0" w:color="auto"/>
        <w:right w:val="none" w:sz="0" w:space="0" w:color="auto"/>
      </w:divBdr>
    </w:div>
    <w:div w:id="1079979689">
      <w:bodyDiv w:val="1"/>
      <w:marLeft w:val="0"/>
      <w:marRight w:val="0"/>
      <w:marTop w:val="0"/>
      <w:marBottom w:val="0"/>
      <w:divBdr>
        <w:top w:val="none" w:sz="0" w:space="0" w:color="auto"/>
        <w:left w:val="none" w:sz="0" w:space="0" w:color="auto"/>
        <w:bottom w:val="none" w:sz="0" w:space="0" w:color="auto"/>
        <w:right w:val="none" w:sz="0" w:space="0" w:color="auto"/>
      </w:divBdr>
    </w:div>
    <w:div w:id="1089622745">
      <w:bodyDiv w:val="1"/>
      <w:marLeft w:val="0"/>
      <w:marRight w:val="0"/>
      <w:marTop w:val="0"/>
      <w:marBottom w:val="0"/>
      <w:divBdr>
        <w:top w:val="none" w:sz="0" w:space="0" w:color="auto"/>
        <w:left w:val="none" w:sz="0" w:space="0" w:color="auto"/>
        <w:bottom w:val="none" w:sz="0" w:space="0" w:color="auto"/>
        <w:right w:val="none" w:sz="0" w:space="0" w:color="auto"/>
      </w:divBdr>
    </w:div>
    <w:div w:id="1107238533">
      <w:bodyDiv w:val="1"/>
      <w:marLeft w:val="0"/>
      <w:marRight w:val="0"/>
      <w:marTop w:val="0"/>
      <w:marBottom w:val="0"/>
      <w:divBdr>
        <w:top w:val="none" w:sz="0" w:space="0" w:color="auto"/>
        <w:left w:val="none" w:sz="0" w:space="0" w:color="auto"/>
        <w:bottom w:val="none" w:sz="0" w:space="0" w:color="auto"/>
        <w:right w:val="none" w:sz="0" w:space="0" w:color="auto"/>
      </w:divBdr>
    </w:div>
    <w:div w:id="1126583405">
      <w:bodyDiv w:val="1"/>
      <w:marLeft w:val="0"/>
      <w:marRight w:val="0"/>
      <w:marTop w:val="0"/>
      <w:marBottom w:val="0"/>
      <w:divBdr>
        <w:top w:val="none" w:sz="0" w:space="0" w:color="auto"/>
        <w:left w:val="none" w:sz="0" w:space="0" w:color="auto"/>
        <w:bottom w:val="none" w:sz="0" w:space="0" w:color="auto"/>
        <w:right w:val="none" w:sz="0" w:space="0" w:color="auto"/>
      </w:divBdr>
    </w:div>
    <w:div w:id="1129973714">
      <w:bodyDiv w:val="1"/>
      <w:marLeft w:val="0"/>
      <w:marRight w:val="0"/>
      <w:marTop w:val="0"/>
      <w:marBottom w:val="0"/>
      <w:divBdr>
        <w:top w:val="none" w:sz="0" w:space="0" w:color="auto"/>
        <w:left w:val="none" w:sz="0" w:space="0" w:color="auto"/>
        <w:bottom w:val="none" w:sz="0" w:space="0" w:color="auto"/>
        <w:right w:val="none" w:sz="0" w:space="0" w:color="auto"/>
      </w:divBdr>
      <w:divsChild>
        <w:div w:id="1331907636">
          <w:marLeft w:val="0"/>
          <w:marRight w:val="0"/>
          <w:marTop w:val="0"/>
          <w:marBottom w:val="0"/>
          <w:divBdr>
            <w:top w:val="none" w:sz="0" w:space="0" w:color="auto"/>
            <w:left w:val="none" w:sz="0" w:space="0" w:color="auto"/>
            <w:bottom w:val="none" w:sz="0" w:space="0" w:color="auto"/>
            <w:right w:val="none" w:sz="0" w:space="0" w:color="auto"/>
          </w:divBdr>
        </w:div>
        <w:div w:id="39911911">
          <w:marLeft w:val="0"/>
          <w:marRight w:val="0"/>
          <w:marTop w:val="0"/>
          <w:marBottom w:val="0"/>
          <w:divBdr>
            <w:top w:val="none" w:sz="0" w:space="0" w:color="auto"/>
            <w:left w:val="none" w:sz="0" w:space="0" w:color="auto"/>
            <w:bottom w:val="none" w:sz="0" w:space="0" w:color="auto"/>
            <w:right w:val="none" w:sz="0" w:space="0" w:color="auto"/>
          </w:divBdr>
        </w:div>
        <w:div w:id="197012657">
          <w:marLeft w:val="0"/>
          <w:marRight w:val="0"/>
          <w:marTop w:val="0"/>
          <w:marBottom w:val="0"/>
          <w:divBdr>
            <w:top w:val="none" w:sz="0" w:space="0" w:color="auto"/>
            <w:left w:val="none" w:sz="0" w:space="0" w:color="auto"/>
            <w:bottom w:val="none" w:sz="0" w:space="0" w:color="auto"/>
            <w:right w:val="none" w:sz="0" w:space="0" w:color="auto"/>
          </w:divBdr>
        </w:div>
        <w:div w:id="2045010539">
          <w:marLeft w:val="0"/>
          <w:marRight w:val="0"/>
          <w:marTop w:val="0"/>
          <w:marBottom w:val="0"/>
          <w:divBdr>
            <w:top w:val="none" w:sz="0" w:space="0" w:color="auto"/>
            <w:left w:val="none" w:sz="0" w:space="0" w:color="auto"/>
            <w:bottom w:val="none" w:sz="0" w:space="0" w:color="auto"/>
            <w:right w:val="none" w:sz="0" w:space="0" w:color="auto"/>
          </w:divBdr>
        </w:div>
      </w:divsChild>
    </w:div>
    <w:div w:id="1150101360">
      <w:bodyDiv w:val="1"/>
      <w:marLeft w:val="0"/>
      <w:marRight w:val="0"/>
      <w:marTop w:val="0"/>
      <w:marBottom w:val="0"/>
      <w:divBdr>
        <w:top w:val="none" w:sz="0" w:space="0" w:color="auto"/>
        <w:left w:val="none" w:sz="0" w:space="0" w:color="auto"/>
        <w:bottom w:val="none" w:sz="0" w:space="0" w:color="auto"/>
        <w:right w:val="none" w:sz="0" w:space="0" w:color="auto"/>
      </w:divBdr>
    </w:div>
    <w:div w:id="1163426249">
      <w:bodyDiv w:val="1"/>
      <w:marLeft w:val="0"/>
      <w:marRight w:val="0"/>
      <w:marTop w:val="0"/>
      <w:marBottom w:val="0"/>
      <w:divBdr>
        <w:top w:val="none" w:sz="0" w:space="0" w:color="auto"/>
        <w:left w:val="none" w:sz="0" w:space="0" w:color="auto"/>
        <w:bottom w:val="none" w:sz="0" w:space="0" w:color="auto"/>
        <w:right w:val="none" w:sz="0" w:space="0" w:color="auto"/>
      </w:divBdr>
    </w:div>
    <w:div w:id="1164391678">
      <w:bodyDiv w:val="1"/>
      <w:marLeft w:val="0"/>
      <w:marRight w:val="0"/>
      <w:marTop w:val="0"/>
      <w:marBottom w:val="0"/>
      <w:divBdr>
        <w:top w:val="none" w:sz="0" w:space="0" w:color="auto"/>
        <w:left w:val="none" w:sz="0" w:space="0" w:color="auto"/>
        <w:bottom w:val="none" w:sz="0" w:space="0" w:color="auto"/>
        <w:right w:val="none" w:sz="0" w:space="0" w:color="auto"/>
      </w:divBdr>
    </w:div>
    <w:div w:id="1181815847">
      <w:bodyDiv w:val="1"/>
      <w:marLeft w:val="0"/>
      <w:marRight w:val="0"/>
      <w:marTop w:val="0"/>
      <w:marBottom w:val="0"/>
      <w:divBdr>
        <w:top w:val="none" w:sz="0" w:space="0" w:color="auto"/>
        <w:left w:val="none" w:sz="0" w:space="0" w:color="auto"/>
        <w:bottom w:val="none" w:sz="0" w:space="0" w:color="auto"/>
        <w:right w:val="none" w:sz="0" w:space="0" w:color="auto"/>
      </w:divBdr>
      <w:divsChild>
        <w:div w:id="631134475">
          <w:marLeft w:val="0"/>
          <w:marRight w:val="0"/>
          <w:marTop w:val="0"/>
          <w:marBottom w:val="0"/>
          <w:divBdr>
            <w:top w:val="none" w:sz="0" w:space="0" w:color="auto"/>
            <w:left w:val="none" w:sz="0" w:space="0" w:color="auto"/>
            <w:bottom w:val="none" w:sz="0" w:space="0" w:color="auto"/>
            <w:right w:val="none" w:sz="0" w:space="0" w:color="auto"/>
          </w:divBdr>
        </w:div>
        <w:div w:id="914781176">
          <w:marLeft w:val="0"/>
          <w:marRight w:val="0"/>
          <w:marTop w:val="0"/>
          <w:marBottom w:val="0"/>
          <w:divBdr>
            <w:top w:val="none" w:sz="0" w:space="0" w:color="auto"/>
            <w:left w:val="none" w:sz="0" w:space="0" w:color="auto"/>
            <w:bottom w:val="none" w:sz="0" w:space="0" w:color="auto"/>
            <w:right w:val="none" w:sz="0" w:space="0" w:color="auto"/>
          </w:divBdr>
        </w:div>
      </w:divsChild>
    </w:div>
    <w:div w:id="1192571488">
      <w:bodyDiv w:val="1"/>
      <w:marLeft w:val="0"/>
      <w:marRight w:val="0"/>
      <w:marTop w:val="0"/>
      <w:marBottom w:val="0"/>
      <w:divBdr>
        <w:top w:val="none" w:sz="0" w:space="0" w:color="auto"/>
        <w:left w:val="none" w:sz="0" w:space="0" w:color="auto"/>
        <w:bottom w:val="none" w:sz="0" w:space="0" w:color="auto"/>
        <w:right w:val="none" w:sz="0" w:space="0" w:color="auto"/>
      </w:divBdr>
    </w:div>
    <w:div w:id="1225481894">
      <w:bodyDiv w:val="1"/>
      <w:marLeft w:val="0"/>
      <w:marRight w:val="0"/>
      <w:marTop w:val="0"/>
      <w:marBottom w:val="0"/>
      <w:divBdr>
        <w:top w:val="none" w:sz="0" w:space="0" w:color="auto"/>
        <w:left w:val="none" w:sz="0" w:space="0" w:color="auto"/>
        <w:bottom w:val="none" w:sz="0" w:space="0" w:color="auto"/>
        <w:right w:val="none" w:sz="0" w:space="0" w:color="auto"/>
      </w:divBdr>
    </w:div>
    <w:div w:id="1235820438">
      <w:bodyDiv w:val="1"/>
      <w:marLeft w:val="0"/>
      <w:marRight w:val="0"/>
      <w:marTop w:val="0"/>
      <w:marBottom w:val="0"/>
      <w:divBdr>
        <w:top w:val="none" w:sz="0" w:space="0" w:color="auto"/>
        <w:left w:val="none" w:sz="0" w:space="0" w:color="auto"/>
        <w:bottom w:val="none" w:sz="0" w:space="0" w:color="auto"/>
        <w:right w:val="none" w:sz="0" w:space="0" w:color="auto"/>
      </w:divBdr>
    </w:div>
    <w:div w:id="1242177206">
      <w:bodyDiv w:val="1"/>
      <w:marLeft w:val="0"/>
      <w:marRight w:val="0"/>
      <w:marTop w:val="0"/>
      <w:marBottom w:val="0"/>
      <w:divBdr>
        <w:top w:val="none" w:sz="0" w:space="0" w:color="auto"/>
        <w:left w:val="none" w:sz="0" w:space="0" w:color="auto"/>
        <w:bottom w:val="none" w:sz="0" w:space="0" w:color="auto"/>
        <w:right w:val="none" w:sz="0" w:space="0" w:color="auto"/>
      </w:divBdr>
    </w:div>
    <w:div w:id="1245455834">
      <w:bodyDiv w:val="1"/>
      <w:marLeft w:val="0"/>
      <w:marRight w:val="0"/>
      <w:marTop w:val="0"/>
      <w:marBottom w:val="0"/>
      <w:divBdr>
        <w:top w:val="none" w:sz="0" w:space="0" w:color="auto"/>
        <w:left w:val="none" w:sz="0" w:space="0" w:color="auto"/>
        <w:bottom w:val="none" w:sz="0" w:space="0" w:color="auto"/>
        <w:right w:val="none" w:sz="0" w:space="0" w:color="auto"/>
      </w:divBdr>
    </w:div>
    <w:div w:id="1249728895">
      <w:bodyDiv w:val="1"/>
      <w:marLeft w:val="0"/>
      <w:marRight w:val="0"/>
      <w:marTop w:val="0"/>
      <w:marBottom w:val="0"/>
      <w:divBdr>
        <w:top w:val="none" w:sz="0" w:space="0" w:color="auto"/>
        <w:left w:val="none" w:sz="0" w:space="0" w:color="auto"/>
        <w:bottom w:val="none" w:sz="0" w:space="0" w:color="auto"/>
        <w:right w:val="none" w:sz="0" w:space="0" w:color="auto"/>
      </w:divBdr>
    </w:div>
    <w:div w:id="1250044531">
      <w:bodyDiv w:val="1"/>
      <w:marLeft w:val="0"/>
      <w:marRight w:val="0"/>
      <w:marTop w:val="0"/>
      <w:marBottom w:val="0"/>
      <w:divBdr>
        <w:top w:val="none" w:sz="0" w:space="0" w:color="auto"/>
        <w:left w:val="none" w:sz="0" w:space="0" w:color="auto"/>
        <w:bottom w:val="none" w:sz="0" w:space="0" w:color="auto"/>
        <w:right w:val="none" w:sz="0" w:space="0" w:color="auto"/>
      </w:divBdr>
    </w:div>
    <w:div w:id="1252088181">
      <w:bodyDiv w:val="1"/>
      <w:marLeft w:val="0"/>
      <w:marRight w:val="0"/>
      <w:marTop w:val="0"/>
      <w:marBottom w:val="0"/>
      <w:divBdr>
        <w:top w:val="none" w:sz="0" w:space="0" w:color="auto"/>
        <w:left w:val="none" w:sz="0" w:space="0" w:color="auto"/>
        <w:bottom w:val="none" w:sz="0" w:space="0" w:color="auto"/>
        <w:right w:val="none" w:sz="0" w:space="0" w:color="auto"/>
      </w:divBdr>
    </w:div>
    <w:div w:id="1252592459">
      <w:bodyDiv w:val="1"/>
      <w:marLeft w:val="0"/>
      <w:marRight w:val="0"/>
      <w:marTop w:val="0"/>
      <w:marBottom w:val="0"/>
      <w:divBdr>
        <w:top w:val="none" w:sz="0" w:space="0" w:color="auto"/>
        <w:left w:val="none" w:sz="0" w:space="0" w:color="auto"/>
        <w:bottom w:val="none" w:sz="0" w:space="0" w:color="auto"/>
        <w:right w:val="none" w:sz="0" w:space="0" w:color="auto"/>
      </w:divBdr>
    </w:div>
    <w:div w:id="1253973515">
      <w:bodyDiv w:val="1"/>
      <w:marLeft w:val="0"/>
      <w:marRight w:val="0"/>
      <w:marTop w:val="0"/>
      <w:marBottom w:val="0"/>
      <w:divBdr>
        <w:top w:val="none" w:sz="0" w:space="0" w:color="auto"/>
        <w:left w:val="none" w:sz="0" w:space="0" w:color="auto"/>
        <w:bottom w:val="none" w:sz="0" w:space="0" w:color="auto"/>
        <w:right w:val="none" w:sz="0" w:space="0" w:color="auto"/>
      </w:divBdr>
    </w:div>
    <w:div w:id="1270241403">
      <w:bodyDiv w:val="1"/>
      <w:marLeft w:val="0"/>
      <w:marRight w:val="0"/>
      <w:marTop w:val="0"/>
      <w:marBottom w:val="0"/>
      <w:divBdr>
        <w:top w:val="none" w:sz="0" w:space="0" w:color="auto"/>
        <w:left w:val="none" w:sz="0" w:space="0" w:color="auto"/>
        <w:bottom w:val="none" w:sz="0" w:space="0" w:color="auto"/>
        <w:right w:val="none" w:sz="0" w:space="0" w:color="auto"/>
      </w:divBdr>
    </w:div>
    <w:div w:id="1272929607">
      <w:bodyDiv w:val="1"/>
      <w:marLeft w:val="0"/>
      <w:marRight w:val="0"/>
      <w:marTop w:val="0"/>
      <w:marBottom w:val="0"/>
      <w:divBdr>
        <w:top w:val="none" w:sz="0" w:space="0" w:color="auto"/>
        <w:left w:val="none" w:sz="0" w:space="0" w:color="auto"/>
        <w:bottom w:val="none" w:sz="0" w:space="0" w:color="auto"/>
        <w:right w:val="none" w:sz="0" w:space="0" w:color="auto"/>
      </w:divBdr>
    </w:div>
    <w:div w:id="1279947355">
      <w:bodyDiv w:val="1"/>
      <w:marLeft w:val="0"/>
      <w:marRight w:val="0"/>
      <w:marTop w:val="0"/>
      <w:marBottom w:val="0"/>
      <w:divBdr>
        <w:top w:val="none" w:sz="0" w:space="0" w:color="auto"/>
        <w:left w:val="none" w:sz="0" w:space="0" w:color="auto"/>
        <w:bottom w:val="none" w:sz="0" w:space="0" w:color="auto"/>
        <w:right w:val="none" w:sz="0" w:space="0" w:color="auto"/>
      </w:divBdr>
    </w:div>
    <w:div w:id="1299603591">
      <w:bodyDiv w:val="1"/>
      <w:marLeft w:val="0"/>
      <w:marRight w:val="0"/>
      <w:marTop w:val="0"/>
      <w:marBottom w:val="0"/>
      <w:divBdr>
        <w:top w:val="none" w:sz="0" w:space="0" w:color="auto"/>
        <w:left w:val="none" w:sz="0" w:space="0" w:color="auto"/>
        <w:bottom w:val="none" w:sz="0" w:space="0" w:color="auto"/>
        <w:right w:val="none" w:sz="0" w:space="0" w:color="auto"/>
      </w:divBdr>
      <w:divsChild>
        <w:div w:id="1027606170">
          <w:marLeft w:val="0"/>
          <w:marRight w:val="0"/>
          <w:marTop w:val="0"/>
          <w:marBottom w:val="0"/>
          <w:divBdr>
            <w:top w:val="none" w:sz="0" w:space="0" w:color="auto"/>
            <w:left w:val="none" w:sz="0" w:space="0" w:color="auto"/>
            <w:bottom w:val="none" w:sz="0" w:space="0" w:color="auto"/>
            <w:right w:val="none" w:sz="0" w:space="0" w:color="auto"/>
          </w:divBdr>
        </w:div>
        <w:div w:id="1084499729">
          <w:marLeft w:val="0"/>
          <w:marRight w:val="0"/>
          <w:marTop w:val="0"/>
          <w:marBottom w:val="0"/>
          <w:divBdr>
            <w:top w:val="none" w:sz="0" w:space="0" w:color="auto"/>
            <w:left w:val="none" w:sz="0" w:space="0" w:color="auto"/>
            <w:bottom w:val="none" w:sz="0" w:space="0" w:color="auto"/>
            <w:right w:val="none" w:sz="0" w:space="0" w:color="auto"/>
          </w:divBdr>
        </w:div>
        <w:div w:id="1587036700">
          <w:marLeft w:val="0"/>
          <w:marRight w:val="0"/>
          <w:marTop w:val="0"/>
          <w:marBottom w:val="0"/>
          <w:divBdr>
            <w:top w:val="none" w:sz="0" w:space="0" w:color="auto"/>
            <w:left w:val="none" w:sz="0" w:space="0" w:color="auto"/>
            <w:bottom w:val="none" w:sz="0" w:space="0" w:color="auto"/>
            <w:right w:val="none" w:sz="0" w:space="0" w:color="auto"/>
          </w:divBdr>
        </w:div>
      </w:divsChild>
    </w:div>
    <w:div w:id="1306593340">
      <w:bodyDiv w:val="1"/>
      <w:marLeft w:val="0"/>
      <w:marRight w:val="0"/>
      <w:marTop w:val="0"/>
      <w:marBottom w:val="0"/>
      <w:divBdr>
        <w:top w:val="none" w:sz="0" w:space="0" w:color="auto"/>
        <w:left w:val="none" w:sz="0" w:space="0" w:color="auto"/>
        <w:bottom w:val="none" w:sz="0" w:space="0" w:color="auto"/>
        <w:right w:val="none" w:sz="0" w:space="0" w:color="auto"/>
      </w:divBdr>
    </w:div>
    <w:div w:id="1308171218">
      <w:bodyDiv w:val="1"/>
      <w:marLeft w:val="0"/>
      <w:marRight w:val="0"/>
      <w:marTop w:val="0"/>
      <w:marBottom w:val="0"/>
      <w:divBdr>
        <w:top w:val="none" w:sz="0" w:space="0" w:color="auto"/>
        <w:left w:val="none" w:sz="0" w:space="0" w:color="auto"/>
        <w:bottom w:val="none" w:sz="0" w:space="0" w:color="auto"/>
        <w:right w:val="none" w:sz="0" w:space="0" w:color="auto"/>
      </w:divBdr>
    </w:div>
    <w:div w:id="1320887989">
      <w:bodyDiv w:val="1"/>
      <w:marLeft w:val="0"/>
      <w:marRight w:val="0"/>
      <w:marTop w:val="0"/>
      <w:marBottom w:val="0"/>
      <w:divBdr>
        <w:top w:val="none" w:sz="0" w:space="0" w:color="auto"/>
        <w:left w:val="none" w:sz="0" w:space="0" w:color="auto"/>
        <w:bottom w:val="none" w:sz="0" w:space="0" w:color="auto"/>
        <w:right w:val="none" w:sz="0" w:space="0" w:color="auto"/>
      </w:divBdr>
    </w:div>
    <w:div w:id="1321469010">
      <w:bodyDiv w:val="1"/>
      <w:marLeft w:val="0"/>
      <w:marRight w:val="0"/>
      <w:marTop w:val="0"/>
      <w:marBottom w:val="0"/>
      <w:divBdr>
        <w:top w:val="none" w:sz="0" w:space="0" w:color="auto"/>
        <w:left w:val="none" w:sz="0" w:space="0" w:color="auto"/>
        <w:bottom w:val="none" w:sz="0" w:space="0" w:color="auto"/>
        <w:right w:val="none" w:sz="0" w:space="0" w:color="auto"/>
      </w:divBdr>
    </w:div>
    <w:div w:id="1328708985">
      <w:bodyDiv w:val="1"/>
      <w:marLeft w:val="0"/>
      <w:marRight w:val="0"/>
      <w:marTop w:val="0"/>
      <w:marBottom w:val="0"/>
      <w:divBdr>
        <w:top w:val="none" w:sz="0" w:space="0" w:color="auto"/>
        <w:left w:val="none" w:sz="0" w:space="0" w:color="auto"/>
        <w:bottom w:val="none" w:sz="0" w:space="0" w:color="auto"/>
        <w:right w:val="none" w:sz="0" w:space="0" w:color="auto"/>
      </w:divBdr>
    </w:div>
    <w:div w:id="1331833442">
      <w:bodyDiv w:val="1"/>
      <w:marLeft w:val="0"/>
      <w:marRight w:val="0"/>
      <w:marTop w:val="0"/>
      <w:marBottom w:val="0"/>
      <w:divBdr>
        <w:top w:val="none" w:sz="0" w:space="0" w:color="auto"/>
        <w:left w:val="none" w:sz="0" w:space="0" w:color="auto"/>
        <w:bottom w:val="none" w:sz="0" w:space="0" w:color="auto"/>
        <w:right w:val="none" w:sz="0" w:space="0" w:color="auto"/>
      </w:divBdr>
    </w:div>
    <w:div w:id="1332365410">
      <w:bodyDiv w:val="1"/>
      <w:marLeft w:val="0"/>
      <w:marRight w:val="0"/>
      <w:marTop w:val="0"/>
      <w:marBottom w:val="0"/>
      <w:divBdr>
        <w:top w:val="none" w:sz="0" w:space="0" w:color="auto"/>
        <w:left w:val="none" w:sz="0" w:space="0" w:color="auto"/>
        <w:bottom w:val="none" w:sz="0" w:space="0" w:color="auto"/>
        <w:right w:val="none" w:sz="0" w:space="0" w:color="auto"/>
      </w:divBdr>
    </w:div>
    <w:div w:id="1339768878">
      <w:bodyDiv w:val="1"/>
      <w:marLeft w:val="0"/>
      <w:marRight w:val="0"/>
      <w:marTop w:val="0"/>
      <w:marBottom w:val="0"/>
      <w:divBdr>
        <w:top w:val="none" w:sz="0" w:space="0" w:color="auto"/>
        <w:left w:val="none" w:sz="0" w:space="0" w:color="auto"/>
        <w:bottom w:val="none" w:sz="0" w:space="0" w:color="auto"/>
        <w:right w:val="none" w:sz="0" w:space="0" w:color="auto"/>
      </w:divBdr>
    </w:div>
    <w:div w:id="1362583477">
      <w:bodyDiv w:val="1"/>
      <w:marLeft w:val="0"/>
      <w:marRight w:val="0"/>
      <w:marTop w:val="0"/>
      <w:marBottom w:val="0"/>
      <w:divBdr>
        <w:top w:val="none" w:sz="0" w:space="0" w:color="auto"/>
        <w:left w:val="none" w:sz="0" w:space="0" w:color="auto"/>
        <w:bottom w:val="none" w:sz="0" w:space="0" w:color="auto"/>
        <w:right w:val="none" w:sz="0" w:space="0" w:color="auto"/>
      </w:divBdr>
      <w:divsChild>
        <w:div w:id="544146321">
          <w:marLeft w:val="0"/>
          <w:marRight w:val="0"/>
          <w:marTop w:val="0"/>
          <w:marBottom w:val="0"/>
          <w:divBdr>
            <w:top w:val="none" w:sz="0" w:space="0" w:color="auto"/>
            <w:left w:val="none" w:sz="0" w:space="0" w:color="auto"/>
            <w:bottom w:val="none" w:sz="0" w:space="0" w:color="auto"/>
            <w:right w:val="none" w:sz="0" w:space="0" w:color="auto"/>
          </w:divBdr>
          <w:divsChild>
            <w:div w:id="811945413">
              <w:marLeft w:val="0"/>
              <w:marRight w:val="0"/>
              <w:marTop w:val="0"/>
              <w:marBottom w:val="0"/>
              <w:divBdr>
                <w:top w:val="none" w:sz="0" w:space="0" w:color="auto"/>
                <w:left w:val="none" w:sz="0" w:space="0" w:color="auto"/>
                <w:bottom w:val="none" w:sz="0" w:space="0" w:color="auto"/>
                <w:right w:val="none" w:sz="0" w:space="0" w:color="auto"/>
              </w:divBdr>
              <w:divsChild>
                <w:div w:id="694696642">
                  <w:marLeft w:val="0"/>
                  <w:marRight w:val="0"/>
                  <w:marTop w:val="0"/>
                  <w:marBottom w:val="0"/>
                  <w:divBdr>
                    <w:top w:val="none" w:sz="0" w:space="0" w:color="auto"/>
                    <w:left w:val="none" w:sz="0" w:space="0" w:color="auto"/>
                    <w:bottom w:val="none" w:sz="0" w:space="0" w:color="auto"/>
                    <w:right w:val="none" w:sz="0" w:space="0" w:color="auto"/>
                  </w:divBdr>
                  <w:divsChild>
                    <w:div w:id="633146508">
                      <w:marLeft w:val="0"/>
                      <w:marRight w:val="0"/>
                      <w:marTop w:val="0"/>
                      <w:marBottom w:val="0"/>
                      <w:divBdr>
                        <w:top w:val="none" w:sz="0" w:space="0" w:color="auto"/>
                        <w:left w:val="none" w:sz="0" w:space="0" w:color="auto"/>
                        <w:bottom w:val="none" w:sz="0" w:space="0" w:color="auto"/>
                        <w:right w:val="none" w:sz="0" w:space="0" w:color="auto"/>
                      </w:divBdr>
                    </w:div>
                    <w:div w:id="939991687">
                      <w:marLeft w:val="0"/>
                      <w:marRight w:val="0"/>
                      <w:marTop w:val="0"/>
                      <w:marBottom w:val="0"/>
                      <w:divBdr>
                        <w:top w:val="none" w:sz="0" w:space="0" w:color="auto"/>
                        <w:left w:val="none" w:sz="0" w:space="0" w:color="auto"/>
                        <w:bottom w:val="none" w:sz="0" w:space="0" w:color="auto"/>
                        <w:right w:val="none" w:sz="0" w:space="0" w:color="auto"/>
                      </w:divBdr>
                    </w:div>
                    <w:div w:id="1143621672">
                      <w:marLeft w:val="0"/>
                      <w:marRight w:val="0"/>
                      <w:marTop w:val="0"/>
                      <w:marBottom w:val="0"/>
                      <w:divBdr>
                        <w:top w:val="none" w:sz="0" w:space="0" w:color="auto"/>
                        <w:left w:val="none" w:sz="0" w:space="0" w:color="auto"/>
                        <w:bottom w:val="none" w:sz="0" w:space="0" w:color="auto"/>
                        <w:right w:val="none" w:sz="0" w:space="0" w:color="auto"/>
                      </w:divBdr>
                    </w:div>
                    <w:div w:id="1450246757">
                      <w:marLeft w:val="0"/>
                      <w:marRight w:val="0"/>
                      <w:marTop w:val="0"/>
                      <w:marBottom w:val="0"/>
                      <w:divBdr>
                        <w:top w:val="none" w:sz="0" w:space="0" w:color="auto"/>
                        <w:left w:val="none" w:sz="0" w:space="0" w:color="auto"/>
                        <w:bottom w:val="none" w:sz="0" w:space="0" w:color="auto"/>
                        <w:right w:val="none" w:sz="0" w:space="0" w:color="auto"/>
                      </w:divBdr>
                    </w:div>
                    <w:div w:id="15676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091532">
      <w:bodyDiv w:val="1"/>
      <w:marLeft w:val="0"/>
      <w:marRight w:val="0"/>
      <w:marTop w:val="0"/>
      <w:marBottom w:val="0"/>
      <w:divBdr>
        <w:top w:val="none" w:sz="0" w:space="0" w:color="auto"/>
        <w:left w:val="none" w:sz="0" w:space="0" w:color="auto"/>
        <w:bottom w:val="none" w:sz="0" w:space="0" w:color="auto"/>
        <w:right w:val="none" w:sz="0" w:space="0" w:color="auto"/>
      </w:divBdr>
    </w:div>
    <w:div w:id="1366098819">
      <w:bodyDiv w:val="1"/>
      <w:marLeft w:val="0"/>
      <w:marRight w:val="0"/>
      <w:marTop w:val="0"/>
      <w:marBottom w:val="0"/>
      <w:divBdr>
        <w:top w:val="none" w:sz="0" w:space="0" w:color="auto"/>
        <w:left w:val="none" w:sz="0" w:space="0" w:color="auto"/>
        <w:bottom w:val="none" w:sz="0" w:space="0" w:color="auto"/>
        <w:right w:val="none" w:sz="0" w:space="0" w:color="auto"/>
      </w:divBdr>
    </w:div>
    <w:div w:id="1368674280">
      <w:bodyDiv w:val="1"/>
      <w:marLeft w:val="0"/>
      <w:marRight w:val="0"/>
      <w:marTop w:val="0"/>
      <w:marBottom w:val="0"/>
      <w:divBdr>
        <w:top w:val="none" w:sz="0" w:space="0" w:color="auto"/>
        <w:left w:val="none" w:sz="0" w:space="0" w:color="auto"/>
        <w:bottom w:val="none" w:sz="0" w:space="0" w:color="auto"/>
        <w:right w:val="none" w:sz="0" w:space="0" w:color="auto"/>
      </w:divBdr>
    </w:div>
    <w:div w:id="1370911023">
      <w:bodyDiv w:val="1"/>
      <w:marLeft w:val="0"/>
      <w:marRight w:val="0"/>
      <w:marTop w:val="0"/>
      <w:marBottom w:val="0"/>
      <w:divBdr>
        <w:top w:val="none" w:sz="0" w:space="0" w:color="auto"/>
        <w:left w:val="none" w:sz="0" w:space="0" w:color="auto"/>
        <w:bottom w:val="none" w:sz="0" w:space="0" w:color="auto"/>
        <w:right w:val="none" w:sz="0" w:space="0" w:color="auto"/>
      </w:divBdr>
    </w:div>
    <w:div w:id="1372144065">
      <w:bodyDiv w:val="1"/>
      <w:marLeft w:val="0"/>
      <w:marRight w:val="0"/>
      <w:marTop w:val="0"/>
      <w:marBottom w:val="0"/>
      <w:divBdr>
        <w:top w:val="none" w:sz="0" w:space="0" w:color="auto"/>
        <w:left w:val="none" w:sz="0" w:space="0" w:color="auto"/>
        <w:bottom w:val="none" w:sz="0" w:space="0" w:color="auto"/>
        <w:right w:val="none" w:sz="0" w:space="0" w:color="auto"/>
      </w:divBdr>
    </w:div>
    <w:div w:id="1372652615">
      <w:bodyDiv w:val="1"/>
      <w:marLeft w:val="0"/>
      <w:marRight w:val="0"/>
      <w:marTop w:val="0"/>
      <w:marBottom w:val="0"/>
      <w:divBdr>
        <w:top w:val="none" w:sz="0" w:space="0" w:color="auto"/>
        <w:left w:val="none" w:sz="0" w:space="0" w:color="auto"/>
        <w:bottom w:val="none" w:sz="0" w:space="0" w:color="auto"/>
        <w:right w:val="none" w:sz="0" w:space="0" w:color="auto"/>
      </w:divBdr>
    </w:div>
    <w:div w:id="1373723656">
      <w:bodyDiv w:val="1"/>
      <w:marLeft w:val="0"/>
      <w:marRight w:val="0"/>
      <w:marTop w:val="0"/>
      <w:marBottom w:val="0"/>
      <w:divBdr>
        <w:top w:val="none" w:sz="0" w:space="0" w:color="auto"/>
        <w:left w:val="none" w:sz="0" w:space="0" w:color="auto"/>
        <w:bottom w:val="none" w:sz="0" w:space="0" w:color="auto"/>
        <w:right w:val="none" w:sz="0" w:space="0" w:color="auto"/>
      </w:divBdr>
    </w:div>
    <w:div w:id="1377586585">
      <w:bodyDiv w:val="1"/>
      <w:marLeft w:val="0"/>
      <w:marRight w:val="0"/>
      <w:marTop w:val="0"/>
      <w:marBottom w:val="0"/>
      <w:divBdr>
        <w:top w:val="none" w:sz="0" w:space="0" w:color="auto"/>
        <w:left w:val="none" w:sz="0" w:space="0" w:color="auto"/>
        <w:bottom w:val="none" w:sz="0" w:space="0" w:color="auto"/>
        <w:right w:val="none" w:sz="0" w:space="0" w:color="auto"/>
      </w:divBdr>
    </w:div>
    <w:div w:id="1390417548">
      <w:bodyDiv w:val="1"/>
      <w:marLeft w:val="0"/>
      <w:marRight w:val="0"/>
      <w:marTop w:val="0"/>
      <w:marBottom w:val="0"/>
      <w:divBdr>
        <w:top w:val="none" w:sz="0" w:space="0" w:color="auto"/>
        <w:left w:val="none" w:sz="0" w:space="0" w:color="auto"/>
        <w:bottom w:val="none" w:sz="0" w:space="0" w:color="auto"/>
        <w:right w:val="none" w:sz="0" w:space="0" w:color="auto"/>
      </w:divBdr>
    </w:div>
    <w:div w:id="1419669050">
      <w:bodyDiv w:val="1"/>
      <w:marLeft w:val="0"/>
      <w:marRight w:val="0"/>
      <w:marTop w:val="0"/>
      <w:marBottom w:val="0"/>
      <w:divBdr>
        <w:top w:val="none" w:sz="0" w:space="0" w:color="auto"/>
        <w:left w:val="none" w:sz="0" w:space="0" w:color="auto"/>
        <w:bottom w:val="none" w:sz="0" w:space="0" w:color="auto"/>
        <w:right w:val="none" w:sz="0" w:space="0" w:color="auto"/>
      </w:divBdr>
    </w:div>
    <w:div w:id="1428769362">
      <w:bodyDiv w:val="1"/>
      <w:marLeft w:val="0"/>
      <w:marRight w:val="0"/>
      <w:marTop w:val="0"/>
      <w:marBottom w:val="0"/>
      <w:divBdr>
        <w:top w:val="none" w:sz="0" w:space="0" w:color="auto"/>
        <w:left w:val="none" w:sz="0" w:space="0" w:color="auto"/>
        <w:bottom w:val="none" w:sz="0" w:space="0" w:color="auto"/>
        <w:right w:val="none" w:sz="0" w:space="0" w:color="auto"/>
      </w:divBdr>
    </w:div>
    <w:div w:id="1440104172">
      <w:bodyDiv w:val="1"/>
      <w:marLeft w:val="0"/>
      <w:marRight w:val="0"/>
      <w:marTop w:val="0"/>
      <w:marBottom w:val="0"/>
      <w:divBdr>
        <w:top w:val="none" w:sz="0" w:space="0" w:color="auto"/>
        <w:left w:val="none" w:sz="0" w:space="0" w:color="auto"/>
        <w:bottom w:val="none" w:sz="0" w:space="0" w:color="auto"/>
        <w:right w:val="none" w:sz="0" w:space="0" w:color="auto"/>
      </w:divBdr>
    </w:div>
    <w:div w:id="1441602481">
      <w:bodyDiv w:val="1"/>
      <w:marLeft w:val="0"/>
      <w:marRight w:val="0"/>
      <w:marTop w:val="0"/>
      <w:marBottom w:val="0"/>
      <w:divBdr>
        <w:top w:val="none" w:sz="0" w:space="0" w:color="auto"/>
        <w:left w:val="none" w:sz="0" w:space="0" w:color="auto"/>
        <w:bottom w:val="none" w:sz="0" w:space="0" w:color="auto"/>
        <w:right w:val="none" w:sz="0" w:space="0" w:color="auto"/>
      </w:divBdr>
      <w:divsChild>
        <w:div w:id="1552768225">
          <w:marLeft w:val="0"/>
          <w:marRight w:val="0"/>
          <w:marTop w:val="0"/>
          <w:marBottom w:val="0"/>
          <w:divBdr>
            <w:top w:val="none" w:sz="0" w:space="0" w:color="auto"/>
            <w:left w:val="none" w:sz="0" w:space="0" w:color="auto"/>
            <w:bottom w:val="none" w:sz="0" w:space="0" w:color="auto"/>
            <w:right w:val="none" w:sz="0" w:space="0" w:color="auto"/>
          </w:divBdr>
          <w:divsChild>
            <w:div w:id="1072384241">
              <w:marLeft w:val="0"/>
              <w:marRight w:val="0"/>
              <w:marTop w:val="0"/>
              <w:marBottom w:val="0"/>
              <w:divBdr>
                <w:top w:val="none" w:sz="0" w:space="0" w:color="auto"/>
                <w:left w:val="none" w:sz="0" w:space="0" w:color="auto"/>
                <w:bottom w:val="none" w:sz="0" w:space="0" w:color="auto"/>
                <w:right w:val="none" w:sz="0" w:space="0" w:color="auto"/>
              </w:divBdr>
              <w:divsChild>
                <w:div w:id="113549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5997">
      <w:bodyDiv w:val="1"/>
      <w:marLeft w:val="0"/>
      <w:marRight w:val="0"/>
      <w:marTop w:val="0"/>
      <w:marBottom w:val="0"/>
      <w:divBdr>
        <w:top w:val="none" w:sz="0" w:space="0" w:color="auto"/>
        <w:left w:val="none" w:sz="0" w:space="0" w:color="auto"/>
        <w:bottom w:val="none" w:sz="0" w:space="0" w:color="auto"/>
        <w:right w:val="none" w:sz="0" w:space="0" w:color="auto"/>
      </w:divBdr>
    </w:div>
    <w:div w:id="1452558072">
      <w:bodyDiv w:val="1"/>
      <w:marLeft w:val="0"/>
      <w:marRight w:val="0"/>
      <w:marTop w:val="0"/>
      <w:marBottom w:val="0"/>
      <w:divBdr>
        <w:top w:val="none" w:sz="0" w:space="0" w:color="auto"/>
        <w:left w:val="none" w:sz="0" w:space="0" w:color="auto"/>
        <w:bottom w:val="none" w:sz="0" w:space="0" w:color="auto"/>
        <w:right w:val="none" w:sz="0" w:space="0" w:color="auto"/>
      </w:divBdr>
    </w:div>
    <w:div w:id="1454203509">
      <w:bodyDiv w:val="1"/>
      <w:marLeft w:val="0"/>
      <w:marRight w:val="0"/>
      <w:marTop w:val="0"/>
      <w:marBottom w:val="0"/>
      <w:divBdr>
        <w:top w:val="none" w:sz="0" w:space="0" w:color="auto"/>
        <w:left w:val="none" w:sz="0" w:space="0" w:color="auto"/>
        <w:bottom w:val="none" w:sz="0" w:space="0" w:color="auto"/>
        <w:right w:val="none" w:sz="0" w:space="0" w:color="auto"/>
      </w:divBdr>
    </w:div>
    <w:div w:id="1458450622">
      <w:bodyDiv w:val="1"/>
      <w:marLeft w:val="0"/>
      <w:marRight w:val="0"/>
      <w:marTop w:val="0"/>
      <w:marBottom w:val="0"/>
      <w:divBdr>
        <w:top w:val="none" w:sz="0" w:space="0" w:color="auto"/>
        <w:left w:val="none" w:sz="0" w:space="0" w:color="auto"/>
        <w:bottom w:val="none" w:sz="0" w:space="0" w:color="auto"/>
        <w:right w:val="none" w:sz="0" w:space="0" w:color="auto"/>
      </w:divBdr>
    </w:div>
    <w:div w:id="1460567713">
      <w:bodyDiv w:val="1"/>
      <w:marLeft w:val="0"/>
      <w:marRight w:val="0"/>
      <w:marTop w:val="0"/>
      <w:marBottom w:val="0"/>
      <w:divBdr>
        <w:top w:val="none" w:sz="0" w:space="0" w:color="auto"/>
        <w:left w:val="none" w:sz="0" w:space="0" w:color="auto"/>
        <w:bottom w:val="none" w:sz="0" w:space="0" w:color="auto"/>
        <w:right w:val="none" w:sz="0" w:space="0" w:color="auto"/>
      </w:divBdr>
    </w:div>
    <w:div w:id="1465925655">
      <w:bodyDiv w:val="1"/>
      <w:marLeft w:val="0"/>
      <w:marRight w:val="0"/>
      <w:marTop w:val="0"/>
      <w:marBottom w:val="0"/>
      <w:divBdr>
        <w:top w:val="none" w:sz="0" w:space="0" w:color="auto"/>
        <w:left w:val="none" w:sz="0" w:space="0" w:color="auto"/>
        <w:bottom w:val="none" w:sz="0" w:space="0" w:color="auto"/>
        <w:right w:val="none" w:sz="0" w:space="0" w:color="auto"/>
      </w:divBdr>
    </w:div>
    <w:div w:id="1477528163">
      <w:bodyDiv w:val="1"/>
      <w:marLeft w:val="0"/>
      <w:marRight w:val="0"/>
      <w:marTop w:val="0"/>
      <w:marBottom w:val="0"/>
      <w:divBdr>
        <w:top w:val="none" w:sz="0" w:space="0" w:color="auto"/>
        <w:left w:val="none" w:sz="0" w:space="0" w:color="auto"/>
        <w:bottom w:val="none" w:sz="0" w:space="0" w:color="auto"/>
        <w:right w:val="none" w:sz="0" w:space="0" w:color="auto"/>
      </w:divBdr>
    </w:div>
    <w:div w:id="1490709343">
      <w:bodyDiv w:val="1"/>
      <w:marLeft w:val="0"/>
      <w:marRight w:val="0"/>
      <w:marTop w:val="0"/>
      <w:marBottom w:val="0"/>
      <w:divBdr>
        <w:top w:val="none" w:sz="0" w:space="0" w:color="auto"/>
        <w:left w:val="none" w:sz="0" w:space="0" w:color="auto"/>
        <w:bottom w:val="none" w:sz="0" w:space="0" w:color="auto"/>
        <w:right w:val="none" w:sz="0" w:space="0" w:color="auto"/>
      </w:divBdr>
    </w:div>
    <w:div w:id="1491867410">
      <w:bodyDiv w:val="1"/>
      <w:marLeft w:val="0"/>
      <w:marRight w:val="0"/>
      <w:marTop w:val="0"/>
      <w:marBottom w:val="0"/>
      <w:divBdr>
        <w:top w:val="none" w:sz="0" w:space="0" w:color="auto"/>
        <w:left w:val="none" w:sz="0" w:space="0" w:color="auto"/>
        <w:bottom w:val="none" w:sz="0" w:space="0" w:color="auto"/>
        <w:right w:val="none" w:sz="0" w:space="0" w:color="auto"/>
      </w:divBdr>
    </w:div>
    <w:div w:id="1494567892">
      <w:bodyDiv w:val="1"/>
      <w:marLeft w:val="0"/>
      <w:marRight w:val="0"/>
      <w:marTop w:val="0"/>
      <w:marBottom w:val="0"/>
      <w:divBdr>
        <w:top w:val="none" w:sz="0" w:space="0" w:color="auto"/>
        <w:left w:val="none" w:sz="0" w:space="0" w:color="auto"/>
        <w:bottom w:val="none" w:sz="0" w:space="0" w:color="auto"/>
        <w:right w:val="none" w:sz="0" w:space="0" w:color="auto"/>
      </w:divBdr>
    </w:div>
    <w:div w:id="1504515690">
      <w:bodyDiv w:val="1"/>
      <w:marLeft w:val="0"/>
      <w:marRight w:val="0"/>
      <w:marTop w:val="0"/>
      <w:marBottom w:val="0"/>
      <w:divBdr>
        <w:top w:val="none" w:sz="0" w:space="0" w:color="auto"/>
        <w:left w:val="none" w:sz="0" w:space="0" w:color="auto"/>
        <w:bottom w:val="none" w:sz="0" w:space="0" w:color="auto"/>
        <w:right w:val="none" w:sz="0" w:space="0" w:color="auto"/>
      </w:divBdr>
    </w:div>
    <w:div w:id="1504903604">
      <w:bodyDiv w:val="1"/>
      <w:marLeft w:val="0"/>
      <w:marRight w:val="0"/>
      <w:marTop w:val="0"/>
      <w:marBottom w:val="0"/>
      <w:divBdr>
        <w:top w:val="none" w:sz="0" w:space="0" w:color="auto"/>
        <w:left w:val="none" w:sz="0" w:space="0" w:color="auto"/>
        <w:bottom w:val="none" w:sz="0" w:space="0" w:color="auto"/>
        <w:right w:val="none" w:sz="0" w:space="0" w:color="auto"/>
      </w:divBdr>
    </w:div>
    <w:div w:id="1506626571">
      <w:bodyDiv w:val="1"/>
      <w:marLeft w:val="0"/>
      <w:marRight w:val="0"/>
      <w:marTop w:val="0"/>
      <w:marBottom w:val="0"/>
      <w:divBdr>
        <w:top w:val="none" w:sz="0" w:space="0" w:color="auto"/>
        <w:left w:val="none" w:sz="0" w:space="0" w:color="auto"/>
        <w:bottom w:val="none" w:sz="0" w:space="0" w:color="auto"/>
        <w:right w:val="none" w:sz="0" w:space="0" w:color="auto"/>
      </w:divBdr>
    </w:div>
    <w:div w:id="1506704391">
      <w:bodyDiv w:val="1"/>
      <w:marLeft w:val="0"/>
      <w:marRight w:val="0"/>
      <w:marTop w:val="0"/>
      <w:marBottom w:val="0"/>
      <w:divBdr>
        <w:top w:val="none" w:sz="0" w:space="0" w:color="auto"/>
        <w:left w:val="none" w:sz="0" w:space="0" w:color="auto"/>
        <w:bottom w:val="none" w:sz="0" w:space="0" w:color="auto"/>
        <w:right w:val="none" w:sz="0" w:space="0" w:color="auto"/>
      </w:divBdr>
    </w:div>
    <w:div w:id="1527216044">
      <w:bodyDiv w:val="1"/>
      <w:marLeft w:val="0"/>
      <w:marRight w:val="0"/>
      <w:marTop w:val="0"/>
      <w:marBottom w:val="0"/>
      <w:divBdr>
        <w:top w:val="none" w:sz="0" w:space="0" w:color="auto"/>
        <w:left w:val="none" w:sz="0" w:space="0" w:color="auto"/>
        <w:bottom w:val="none" w:sz="0" w:space="0" w:color="auto"/>
        <w:right w:val="none" w:sz="0" w:space="0" w:color="auto"/>
      </w:divBdr>
    </w:div>
    <w:div w:id="1532691920">
      <w:bodyDiv w:val="1"/>
      <w:marLeft w:val="0"/>
      <w:marRight w:val="0"/>
      <w:marTop w:val="0"/>
      <w:marBottom w:val="0"/>
      <w:divBdr>
        <w:top w:val="none" w:sz="0" w:space="0" w:color="auto"/>
        <w:left w:val="none" w:sz="0" w:space="0" w:color="auto"/>
        <w:bottom w:val="none" w:sz="0" w:space="0" w:color="auto"/>
        <w:right w:val="none" w:sz="0" w:space="0" w:color="auto"/>
      </w:divBdr>
    </w:div>
    <w:div w:id="1539582415">
      <w:bodyDiv w:val="1"/>
      <w:marLeft w:val="0"/>
      <w:marRight w:val="0"/>
      <w:marTop w:val="0"/>
      <w:marBottom w:val="0"/>
      <w:divBdr>
        <w:top w:val="none" w:sz="0" w:space="0" w:color="auto"/>
        <w:left w:val="none" w:sz="0" w:space="0" w:color="auto"/>
        <w:bottom w:val="none" w:sz="0" w:space="0" w:color="auto"/>
        <w:right w:val="none" w:sz="0" w:space="0" w:color="auto"/>
      </w:divBdr>
    </w:div>
    <w:div w:id="1543859017">
      <w:bodyDiv w:val="1"/>
      <w:marLeft w:val="0"/>
      <w:marRight w:val="0"/>
      <w:marTop w:val="0"/>
      <w:marBottom w:val="0"/>
      <w:divBdr>
        <w:top w:val="none" w:sz="0" w:space="0" w:color="auto"/>
        <w:left w:val="none" w:sz="0" w:space="0" w:color="auto"/>
        <w:bottom w:val="none" w:sz="0" w:space="0" w:color="auto"/>
        <w:right w:val="none" w:sz="0" w:space="0" w:color="auto"/>
      </w:divBdr>
      <w:divsChild>
        <w:div w:id="881748823">
          <w:marLeft w:val="0"/>
          <w:marRight w:val="0"/>
          <w:marTop w:val="0"/>
          <w:marBottom w:val="0"/>
          <w:divBdr>
            <w:top w:val="none" w:sz="0" w:space="0" w:color="auto"/>
            <w:left w:val="none" w:sz="0" w:space="0" w:color="auto"/>
            <w:bottom w:val="none" w:sz="0" w:space="0" w:color="auto"/>
            <w:right w:val="none" w:sz="0" w:space="0" w:color="auto"/>
          </w:divBdr>
        </w:div>
        <w:div w:id="462699680">
          <w:marLeft w:val="0"/>
          <w:marRight w:val="0"/>
          <w:marTop w:val="0"/>
          <w:marBottom w:val="0"/>
          <w:divBdr>
            <w:top w:val="none" w:sz="0" w:space="0" w:color="auto"/>
            <w:left w:val="none" w:sz="0" w:space="0" w:color="auto"/>
            <w:bottom w:val="none" w:sz="0" w:space="0" w:color="auto"/>
            <w:right w:val="none" w:sz="0" w:space="0" w:color="auto"/>
          </w:divBdr>
        </w:div>
        <w:div w:id="1605724405">
          <w:marLeft w:val="0"/>
          <w:marRight w:val="0"/>
          <w:marTop w:val="0"/>
          <w:marBottom w:val="0"/>
          <w:divBdr>
            <w:top w:val="none" w:sz="0" w:space="0" w:color="auto"/>
            <w:left w:val="none" w:sz="0" w:space="0" w:color="auto"/>
            <w:bottom w:val="none" w:sz="0" w:space="0" w:color="auto"/>
            <w:right w:val="none" w:sz="0" w:space="0" w:color="auto"/>
          </w:divBdr>
        </w:div>
        <w:div w:id="933048022">
          <w:marLeft w:val="0"/>
          <w:marRight w:val="0"/>
          <w:marTop w:val="0"/>
          <w:marBottom w:val="0"/>
          <w:divBdr>
            <w:top w:val="none" w:sz="0" w:space="0" w:color="auto"/>
            <w:left w:val="none" w:sz="0" w:space="0" w:color="auto"/>
            <w:bottom w:val="none" w:sz="0" w:space="0" w:color="auto"/>
            <w:right w:val="none" w:sz="0" w:space="0" w:color="auto"/>
          </w:divBdr>
        </w:div>
        <w:div w:id="1710646471">
          <w:marLeft w:val="0"/>
          <w:marRight w:val="0"/>
          <w:marTop w:val="0"/>
          <w:marBottom w:val="0"/>
          <w:divBdr>
            <w:top w:val="none" w:sz="0" w:space="0" w:color="auto"/>
            <w:left w:val="none" w:sz="0" w:space="0" w:color="auto"/>
            <w:bottom w:val="none" w:sz="0" w:space="0" w:color="auto"/>
            <w:right w:val="none" w:sz="0" w:space="0" w:color="auto"/>
          </w:divBdr>
        </w:div>
        <w:div w:id="1601445438">
          <w:marLeft w:val="0"/>
          <w:marRight w:val="0"/>
          <w:marTop w:val="0"/>
          <w:marBottom w:val="0"/>
          <w:divBdr>
            <w:top w:val="none" w:sz="0" w:space="0" w:color="auto"/>
            <w:left w:val="none" w:sz="0" w:space="0" w:color="auto"/>
            <w:bottom w:val="none" w:sz="0" w:space="0" w:color="auto"/>
            <w:right w:val="none" w:sz="0" w:space="0" w:color="auto"/>
          </w:divBdr>
        </w:div>
        <w:div w:id="1051685390">
          <w:marLeft w:val="0"/>
          <w:marRight w:val="0"/>
          <w:marTop w:val="0"/>
          <w:marBottom w:val="0"/>
          <w:divBdr>
            <w:top w:val="none" w:sz="0" w:space="0" w:color="auto"/>
            <w:left w:val="none" w:sz="0" w:space="0" w:color="auto"/>
            <w:bottom w:val="none" w:sz="0" w:space="0" w:color="auto"/>
            <w:right w:val="none" w:sz="0" w:space="0" w:color="auto"/>
          </w:divBdr>
        </w:div>
        <w:div w:id="806968998">
          <w:marLeft w:val="0"/>
          <w:marRight w:val="0"/>
          <w:marTop w:val="0"/>
          <w:marBottom w:val="0"/>
          <w:divBdr>
            <w:top w:val="none" w:sz="0" w:space="0" w:color="auto"/>
            <w:left w:val="none" w:sz="0" w:space="0" w:color="auto"/>
            <w:bottom w:val="none" w:sz="0" w:space="0" w:color="auto"/>
            <w:right w:val="none" w:sz="0" w:space="0" w:color="auto"/>
          </w:divBdr>
        </w:div>
        <w:div w:id="841701967">
          <w:marLeft w:val="0"/>
          <w:marRight w:val="0"/>
          <w:marTop w:val="0"/>
          <w:marBottom w:val="0"/>
          <w:divBdr>
            <w:top w:val="none" w:sz="0" w:space="0" w:color="auto"/>
            <w:left w:val="none" w:sz="0" w:space="0" w:color="auto"/>
            <w:bottom w:val="none" w:sz="0" w:space="0" w:color="auto"/>
            <w:right w:val="none" w:sz="0" w:space="0" w:color="auto"/>
          </w:divBdr>
        </w:div>
        <w:div w:id="568006493">
          <w:marLeft w:val="0"/>
          <w:marRight w:val="0"/>
          <w:marTop w:val="0"/>
          <w:marBottom w:val="0"/>
          <w:divBdr>
            <w:top w:val="none" w:sz="0" w:space="0" w:color="auto"/>
            <w:left w:val="none" w:sz="0" w:space="0" w:color="auto"/>
            <w:bottom w:val="none" w:sz="0" w:space="0" w:color="auto"/>
            <w:right w:val="none" w:sz="0" w:space="0" w:color="auto"/>
          </w:divBdr>
        </w:div>
        <w:div w:id="1732344804">
          <w:marLeft w:val="0"/>
          <w:marRight w:val="0"/>
          <w:marTop w:val="0"/>
          <w:marBottom w:val="0"/>
          <w:divBdr>
            <w:top w:val="none" w:sz="0" w:space="0" w:color="auto"/>
            <w:left w:val="none" w:sz="0" w:space="0" w:color="auto"/>
            <w:bottom w:val="none" w:sz="0" w:space="0" w:color="auto"/>
            <w:right w:val="none" w:sz="0" w:space="0" w:color="auto"/>
          </w:divBdr>
        </w:div>
        <w:div w:id="245771581">
          <w:marLeft w:val="0"/>
          <w:marRight w:val="0"/>
          <w:marTop w:val="0"/>
          <w:marBottom w:val="0"/>
          <w:divBdr>
            <w:top w:val="none" w:sz="0" w:space="0" w:color="auto"/>
            <w:left w:val="none" w:sz="0" w:space="0" w:color="auto"/>
            <w:bottom w:val="none" w:sz="0" w:space="0" w:color="auto"/>
            <w:right w:val="none" w:sz="0" w:space="0" w:color="auto"/>
          </w:divBdr>
        </w:div>
        <w:div w:id="304702967">
          <w:marLeft w:val="0"/>
          <w:marRight w:val="0"/>
          <w:marTop w:val="0"/>
          <w:marBottom w:val="0"/>
          <w:divBdr>
            <w:top w:val="none" w:sz="0" w:space="0" w:color="auto"/>
            <w:left w:val="none" w:sz="0" w:space="0" w:color="auto"/>
            <w:bottom w:val="none" w:sz="0" w:space="0" w:color="auto"/>
            <w:right w:val="none" w:sz="0" w:space="0" w:color="auto"/>
          </w:divBdr>
        </w:div>
        <w:div w:id="1688553977">
          <w:marLeft w:val="0"/>
          <w:marRight w:val="0"/>
          <w:marTop w:val="0"/>
          <w:marBottom w:val="0"/>
          <w:divBdr>
            <w:top w:val="none" w:sz="0" w:space="0" w:color="auto"/>
            <w:left w:val="none" w:sz="0" w:space="0" w:color="auto"/>
            <w:bottom w:val="none" w:sz="0" w:space="0" w:color="auto"/>
            <w:right w:val="none" w:sz="0" w:space="0" w:color="auto"/>
          </w:divBdr>
        </w:div>
        <w:div w:id="1863743322">
          <w:marLeft w:val="0"/>
          <w:marRight w:val="0"/>
          <w:marTop w:val="0"/>
          <w:marBottom w:val="0"/>
          <w:divBdr>
            <w:top w:val="none" w:sz="0" w:space="0" w:color="auto"/>
            <w:left w:val="none" w:sz="0" w:space="0" w:color="auto"/>
            <w:bottom w:val="none" w:sz="0" w:space="0" w:color="auto"/>
            <w:right w:val="none" w:sz="0" w:space="0" w:color="auto"/>
          </w:divBdr>
        </w:div>
      </w:divsChild>
    </w:div>
    <w:div w:id="1564026530">
      <w:bodyDiv w:val="1"/>
      <w:marLeft w:val="0"/>
      <w:marRight w:val="0"/>
      <w:marTop w:val="0"/>
      <w:marBottom w:val="0"/>
      <w:divBdr>
        <w:top w:val="none" w:sz="0" w:space="0" w:color="auto"/>
        <w:left w:val="none" w:sz="0" w:space="0" w:color="auto"/>
        <w:bottom w:val="none" w:sz="0" w:space="0" w:color="auto"/>
        <w:right w:val="none" w:sz="0" w:space="0" w:color="auto"/>
      </w:divBdr>
    </w:div>
    <w:div w:id="1564751915">
      <w:bodyDiv w:val="1"/>
      <w:marLeft w:val="0"/>
      <w:marRight w:val="0"/>
      <w:marTop w:val="0"/>
      <w:marBottom w:val="0"/>
      <w:divBdr>
        <w:top w:val="none" w:sz="0" w:space="0" w:color="auto"/>
        <w:left w:val="none" w:sz="0" w:space="0" w:color="auto"/>
        <w:bottom w:val="none" w:sz="0" w:space="0" w:color="auto"/>
        <w:right w:val="none" w:sz="0" w:space="0" w:color="auto"/>
      </w:divBdr>
    </w:div>
    <w:div w:id="1575504936">
      <w:bodyDiv w:val="1"/>
      <w:marLeft w:val="0"/>
      <w:marRight w:val="0"/>
      <w:marTop w:val="0"/>
      <w:marBottom w:val="0"/>
      <w:divBdr>
        <w:top w:val="none" w:sz="0" w:space="0" w:color="auto"/>
        <w:left w:val="none" w:sz="0" w:space="0" w:color="auto"/>
        <w:bottom w:val="none" w:sz="0" w:space="0" w:color="auto"/>
        <w:right w:val="none" w:sz="0" w:space="0" w:color="auto"/>
      </w:divBdr>
    </w:div>
    <w:div w:id="1575817876">
      <w:bodyDiv w:val="1"/>
      <w:marLeft w:val="0"/>
      <w:marRight w:val="0"/>
      <w:marTop w:val="0"/>
      <w:marBottom w:val="0"/>
      <w:divBdr>
        <w:top w:val="none" w:sz="0" w:space="0" w:color="auto"/>
        <w:left w:val="none" w:sz="0" w:space="0" w:color="auto"/>
        <w:bottom w:val="none" w:sz="0" w:space="0" w:color="auto"/>
        <w:right w:val="none" w:sz="0" w:space="0" w:color="auto"/>
      </w:divBdr>
    </w:div>
    <w:div w:id="1577980371">
      <w:bodyDiv w:val="1"/>
      <w:marLeft w:val="0"/>
      <w:marRight w:val="0"/>
      <w:marTop w:val="0"/>
      <w:marBottom w:val="0"/>
      <w:divBdr>
        <w:top w:val="none" w:sz="0" w:space="0" w:color="auto"/>
        <w:left w:val="none" w:sz="0" w:space="0" w:color="auto"/>
        <w:bottom w:val="none" w:sz="0" w:space="0" w:color="auto"/>
        <w:right w:val="none" w:sz="0" w:space="0" w:color="auto"/>
      </w:divBdr>
    </w:div>
    <w:div w:id="1579437022">
      <w:bodyDiv w:val="1"/>
      <w:marLeft w:val="0"/>
      <w:marRight w:val="0"/>
      <w:marTop w:val="0"/>
      <w:marBottom w:val="0"/>
      <w:divBdr>
        <w:top w:val="none" w:sz="0" w:space="0" w:color="auto"/>
        <w:left w:val="none" w:sz="0" w:space="0" w:color="auto"/>
        <w:bottom w:val="none" w:sz="0" w:space="0" w:color="auto"/>
        <w:right w:val="none" w:sz="0" w:space="0" w:color="auto"/>
      </w:divBdr>
      <w:divsChild>
        <w:div w:id="1575630257">
          <w:marLeft w:val="0"/>
          <w:marRight w:val="0"/>
          <w:marTop w:val="0"/>
          <w:marBottom w:val="0"/>
          <w:divBdr>
            <w:top w:val="none" w:sz="0" w:space="0" w:color="auto"/>
            <w:left w:val="none" w:sz="0" w:space="0" w:color="auto"/>
            <w:bottom w:val="none" w:sz="0" w:space="0" w:color="auto"/>
            <w:right w:val="none" w:sz="0" w:space="0" w:color="auto"/>
          </w:divBdr>
          <w:divsChild>
            <w:div w:id="587470802">
              <w:marLeft w:val="0"/>
              <w:marRight w:val="0"/>
              <w:marTop w:val="0"/>
              <w:marBottom w:val="0"/>
              <w:divBdr>
                <w:top w:val="none" w:sz="0" w:space="0" w:color="auto"/>
                <w:left w:val="none" w:sz="0" w:space="0" w:color="auto"/>
                <w:bottom w:val="none" w:sz="0" w:space="0" w:color="auto"/>
                <w:right w:val="none" w:sz="0" w:space="0" w:color="auto"/>
              </w:divBdr>
              <w:divsChild>
                <w:div w:id="958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8070">
      <w:bodyDiv w:val="1"/>
      <w:marLeft w:val="0"/>
      <w:marRight w:val="0"/>
      <w:marTop w:val="0"/>
      <w:marBottom w:val="0"/>
      <w:divBdr>
        <w:top w:val="none" w:sz="0" w:space="0" w:color="auto"/>
        <w:left w:val="none" w:sz="0" w:space="0" w:color="auto"/>
        <w:bottom w:val="none" w:sz="0" w:space="0" w:color="auto"/>
        <w:right w:val="none" w:sz="0" w:space="0" w:color="auto"/>
      </w:divBdr>
    </w:div>
    <w:div w:id="1599175131">
      <w:bodyDiv w:val="1"/>
      <w:marLeft w:val="0"/>
      <w:marRight w:val="0"/>
      <w:marTop w:val="0"/>
      <w:marBottom w:val="0"/>
      <w:divBdr>
        <w:top w:val="none" w:sz="0" w:space="0" w:color="auto"/>
        <w:left w:val="none" w:sz="0" w:space="0" w:color="auto"/>
        <w:bottom w:val="none" w:sz="0" w:space="0" w:color="auto"/>
        <w:right w:val="none" w:sz="0" w:space="0" w:color="auto"/>
      </w:divBdr>
    </w:div>
    <w:div w:id="1609268955">
      <w:bodyDiv w:val="1"/>
      <w:marLeft w:val="0"/>
      <w:marRight w:val="0"/>
      <w:marTop w:val="0"/>
      <w:marBottom w:val="0"/>
      <w:divBdr>
        <w:top w:val="none" w:sz="0" w:space="0" w:color="auto"/>
        <w:left w:val="none" w:sz="0" w:space="0" w:color="auto"/>
        <w:bottom w:val="none" w:sz="0" w:space="0" w:color="auto"/>
        <w:right w:val="none" w:sz="0" w:space="0" w:color="auto"/>
      </w:divBdr>
    </w:div>
    <w:div w:id="1609971741">
      <w:bodyDiv w:val="1"/>
      <w:marLeft w:val="0"/>
      <w:marRight w:val="0"/>
      <w:marTop w:val="0"/>
      <w:marBottom w:val="0"/>
      <w:divBdr>
        <w:top w:val="none" w:sz="0" w:space="0" w:color="auto"/>
        <w:left w:val="none" w:sz="0" w:space="0" w:color="auto"/>
        <w:bottom w:val="none" w:sz="0" w:space="0" w:color="auto"/>
        <w:right w:val="none" w:sz="0" w:space="0" w:color="auto"/>
      </w:divBdr>
    </w:div>
    <w:div w:id="1611283421">
      <w:bodyDiv w:val="1"/>
      <w:marLeft w:val="0"/>
      <w:marRight w:val="0"/>
      <w:marTop w:val="0"/>
      <w:marBottom w:val="0"/>
      <w:divBdr>
        <w:top w:val="none" w:sz="0" w:space="0" w:color="auto"/>
        <w:left w:val="none" w:sz="0" w:space="0" w:color="auto"/>
        <w:bottom w:val="none" w:sz="0" w:space="0" w:color="auto"/>
        <w:right w:val="none" w:sz="0" w:space="0" w:color="auto"/>
      </w:divBdr>
    </w:div>
    <w:div w:id="1613509501">
      <w:bodyDiv w:val="1"/>
      <w:marLeft w:val="0"/>
      <w:marRight w:val="0"/>
      <w:marTop w:val="0"/>
      <w:marBottom w:val="0"/>
      <w:divBdr>
        <w:top w:val="none" w:sz="0" w:space="0" w:color="auto"/>
        <w:left w:val="none" w:sz="0" w:space="0" w:color="auto"/>
        <w:bottom w:val="none" w:sz="0" w:space="0" w:color="auto"/>
        <w:right w:val="none" w:sz="0" w:space="0" w:color="auto"/>
      </w:divBdr>
      <w:divsChild>
        <w:div w:id="488130970">
          <w:marLeft w:val="0"/>
          <w:marRight w:val="0"/>
          <w:marTop w:val="0"/>
          <w:marBottom w:val="0"/>
          <w:divBdr>
            <w:top w:val="none" w:sz="0" w:space="0" w:color="auto"/>
            <w:left w:val="none" w:sz="0" w:space="0" w:color="auto"/>
            <w:bottom w:val="none" w:sz="0" w:space="0" w:color="auto"/>
            <w:right w:val="none" w:sz="0" w:space="0" w:color="auto"/>
          </w:divBdr>
        </w:div>
        <w:div w:id="1155755695">
          <w:marLeft w:val="0"/>
          <w:marRight w:val="0"/>
          <w:marTop w:val="0"/>
          <w:marBottom w:val="0"/>
          <w:divBdr>
            <w:top w:val="none" w:sz="0" w:space="0" w:color="auto"/>
            <w:left w:val="none" w:sz="0" w:space="0" w:color="auto"/>
            <w:bottom w:val="none" w:sz="0" w:space="0" w:color="auto"/>
            <w:right w:val="none" w:sz="0" w:space="0" w:color="auto"/>
          </w:divBdr>
        </w:div>
        <w:div w:id="1382483696">
          <w:marLeft w:val="0"/>
          <w:marRight w:val="0"/>
          <w:marTop w:val="0"/>
          <w:marBottom w:val="0"/>
          <w:divBdr>
            <w:top w:val="none" w:sz="0" w:space="0" w:color="auto"/>
            <w:left w:val="none" w:sz="0" w:space="0" w:color="auto"/>
            <w:bottom w:val="none" w:sz="0" w:space="0" w:color="auto"/>
            <w:right w:val="none" w:sz="0" w:space="0" w:color="auto"/>
          </w:divBdr>
        </w:div>
      </w:divsChild>
    </w:div>
    <w:div w:id="1619606773">
      <w:bodyDiv w:val="1"/>
      <w:marLeft w:val="0"/>
      <w:marRight w:val="0"/>
      <w:marTop w:val="0"/>
      <w:marBottom w:val="0"/>
      <w:divBdr>
        <w:top w:val="none" w:sz="0" w:space="0" w:color="auto"/>
        <w:left w:val="none" w:sz="0" w:space="0" w:color="auto"/>
        <w:bottom w:val="none" w:sz="0" w:space="0" w:color="auto"/>
        <w:right w:val="none" w:sz="0" w:space="0" w:color="auto"/>
      </w:divBdr>
      <w:divsChild>
        <w:div w:id="130371499">
          <w:marLeft w:val="0"/>
          <w:marRight w:val="0"/>
          <w:marTop w:val="0"/>
          <w:marBottom w:val="0"/>
          <w:divBdr>
            <w:top w:val="none" w:sz="0" w:space="0" w:color="auto"/>
            <w:left w:val="none" w:sz="0" w:space="0" w:color="auto"/>
            <w:bottom w:val="none" w:sz="0" w:space="0" w:color="auto"/>
            <w:right w:val="none" w:sz="0" w:space="0" w:color="auto"/>
          </w:divBdr>
          <w:divsChild>
            <w:div w:id="451634503">
              <w:marLeft w:val="0"/>
              <w:marRight w:val="0"/>
              <w:marTop w:val="0"/>
              <w:marBottom w:val="0"/>
              <w:divBdr>
                <w:top w:val="none" w:sz="0" w:space="0" w:color="auto"/>
                <w:left w:val="none" w:sz="0" w:space="0" w:color="auto"/>
                <w:bottom w:val="none" w:sz="0" w:space="0" w:color="auto"/>
                <w:right w:val="none" w:sz="0" w:space="0" w:color="auto"/>
              </w:divBdr>
              <w:divsChild>
                <w:div w:id="178842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7050">
      <w:bodyDiv w:val="1"/>
      <w:marLeft w:val="0"/>
      <w:marRight w:val="0"/>
      <w:marTop w:val="0"/>
      <w:marBottom w:val="0"/>
      <w:divBdr>
        <w:top w:val="none" w:sz="0" w:space="0" w:color="auto"/>
        <w:left w:val="none" w:sz="0" w:space="0" w:color="auto"/>
        <w:bottom w:val="none" w:sz="0" w:space="0" w:color="auto"/>
        <w:right w:val="none" w:sz="0" w:space="0" w:color="auto"/>
      </w:divBdr>
    </w:div>
    <w:div w:id="1635938914">
      <w:bodyDiv w:val="1"/>
      <w:marLeft w:val="0"/>
      <w:marRight w:val="0"/>
      <w:marTop w:val="0"/>
      <w:marBottom w:val="0"/>
      <w:divBdr>
        <w:top w:val="none" w:sz="0" w:space="0" w:color="auto"/>
        <w:left w:val="none" w:sz="0" w:space="0" w:color="auto"/>
        <w:bottom w:val="none" w:sz="0" w:space="0" w:color="auto"/>
        <w:right w:val="none" w:sz="0" w:space="0" w:color="auto"/>
      </w:divBdr>
    </w:div>
    <w:div w:id="1636252159">
      <w:bodyDiv w:val="1"/>
      <w:marLeft w:val="0"/>
      <w:marRight w:val="0"/>
      <w:marTop w:val="0"/>
      <w:marBottom w:val="0"/>
      <w:divBdr>
        <w:top w:val="none" w:sz="0" w:space="0" w:color="auto"/>
        <w:left w:val="none" w:sz="0" w:space="0" w:color="auto"/>
        <w:bottom w:val="none" w:sz="0" w:space="0" w:color="auto"/>
        <w:right w:val="none" w:sz="0" w:space="0" w:color="auto"/>
      </w:divBdr>
    </w:div>
    <w:div w:id="1644114482">
      <w:bodyDiv w:val="1"/>
      <w:marLeft w:val="0"/>
      <w:marRight w:val="0"/>
      <w:marTop w:val="0"/>
      <w:marBottom w:val="0"/>
      <w:divBdr>
        <w:top w:val="none" w:sz="0" w:space="0" w:color="auto"/>
        <w:left w:val="none" w:sz="0" w:space="0" w:color="auto"/>
        <w:bottom w:val="none" w:sz="0" w:space="0" w:color="auto"/>
        <w:right w:val="none" w:sz="0" w:space="0" w:color="auto"/>
      </w:divBdr>
    </w:div>
    <w:div w:id="1648440047">
      <w:bodyDiv w:val="1"/>
      <w:marLeft w:val="0"/>
      <w:marRight w:val="0"/>
      <w:marTop w:val="0"/>
      <w:marBottom w:val="0"/>
      <w:divBdr>
        <w:top w:val="none" w:sz="0" w:space="0" w:color="auto"/>
        <w:left w:val="none" w:sz="0" w:space="0" w:color="auto"/>
        <w:bottom w:val="none" w:sz="0" w:space="0" w:color="auto"/>
        <w:right w:val="none" w:sz="0" w:space="0" w:color="auto"/>
      </w:divBdr>
    </w:div>
    <w:div w:id="1648822439">
      <w:bodyDiv w:val="1"/>
      <w:marLeft w:val="0"/>
      <w:marRight w:val="0"/>
      <w:marTop w:val="0"/>
      <w:marBottom w:val="0"/>
      <w:divBdr>
        <w:top w:val="none" w:sz="0" w:space="0" w:color="auto"/>
        <w:left w:val="none" w:sz="0" w:space="0" w:color="auto"/>
        <w:bottom w:val="none" w:sz="0" w:space="0" w:color="auto"/>
        <w:right w:val="none" w:sz="0" w:space="0" w:color="auto"/>
      </w:divBdr>
    </w:div>
    <w:div w:id="1665354770">
      <w:bodyDiv w:val="1"/>
      <w:marLeft w:val="0"/>
      <w:marRight w:val="0"/>
      <w:marTop w:val="0"/>
      <w:marBottom w:val="0"/>
      <w:divBdr>
        <w:top w:val="none" w:sz="0" w:space="0" w:color="auto"/>
        <w:left w:val="none" w:sz="0" w:space="0" w:color="auto"/>
        <w:bottom w:val="none" w:sz="0" w:space="0" w:color="auto"/>
        <w:right w:val="none" w:sz="0" w:space="0" w:color="auto"/>
      </w:divBdr>
    </w:div>
    <w:div w:id="1666323265">
      <w:bodyDiv w:val="1"/>
      <w:marLeft w:val="0"/>
      <w:marRight w:val="0"/>
      <w:marTop w:val="0"/>
      <w:marBottom w:val="0"/>
      <w:divBdr>
        <w:top w:val="none" w:sz="0" w:space="0" w:color="auto"/>
        <w:left w:val="none" w:sz="0" w:space="0" w:color="auto"/>
        <w:bottom w:val="none" w:sz="0" w:space="0" w:color="auto"/>
        <w:right w:val="none" w:sz="0" w:space="0" w:color="auto"/>
      </w:divBdr>
      <w:divsChild>
        <w:div w:id="515703016">
          <w:marLeft w:val="0"/>
          <w:marRight w:val="0"/>
          <w:marTop w:val="0"/>
          <w:marBottom w:val="0"/>
          <w:divBdr>
            <w:top w:val="none" w:sz="0" w:space="0" w:color="auto"/>
            <w:left w:val="none" w:sz="0" w:space="0" w:color="auto"/>
            <w:bottom w:val="none" w:sz="0" w:space="0" w:color="auto"/>
            <w:right w:val="none" w:sz="0" w:space="0" w:color="auto"/>
          </w:divBdr>
        </w:div>
        <w:div w:id="1109154768">
          <w:marLeft w:val="0"/>
          <w:marRight w:val="0"/>
          <w:marTop w:val="0"/>
          <w:marBottom w:val="0"/>
          <w:divBdr>
            <w:top w:val="none" w:sz="0" w:space="0" w:color="auto"/>
            <w:left w:val="none" w:sz="0" w:space="0" w:color="auto"/>
            <w:bottom w:val="none" w:sz="0" w:space="0" w:color="auto"/>
            <w:right w:val="none" w:sz="0" w:space="0" w:color="auto"/>
          </w:divBdr>
        </w:div>
        <w:div w:id="1967077414">
          <w:marLeft w:val="0"/>
          <w:marRight w:val="0"/>
          <w:marTop w:val="0"/>
          <w:marBottom w:val="0"/>
          <w:divBdr>
            <w:top w:val="none" w:sz="0" w:space="0" w:color="auto"/>
            <w:left w:val="none" w:sz="0" w:space="0" w:color="auto"/>
            <w:bottom w:val="none" w:sz="0" w:space="0" w:color="auto"/>
            <w:right w:val="none" w:sz="0" w:space="0" w:color="auto"/>
          </w:divBdr>
        </w:div>
      </w:divsChild>
    </w:div>
    <w:div w:id="1672177858">
      <w:bodyDiv w:val="1"/>
      <w:marLeft w:val="0"/>
      <w:marRight w:val="0"/>
      <w:marTop w:val="0"/>
      <w:marBottom w:val="0"/>
      <w:divBdr>
        <w:top w:val="none" w:sz="0" w:space="0" w:color="auto"/>
        <w:left w:val="none" w:sz="0" w:space="0" w:color="auto"/>
        <w:bottom w:val="none" w:sz="0" w:space="0" w:color="auto"/>
        <w:right w:val="none" w:sz="0" w:space="0" w:color="auto"/>
      </w:divBdr>
      <w:divsChild>
        <w:div w:id="783381063">
          <w:marLeft w:val="0"/>
          <w:marRight w:val="0"/>
          <w:marTop w:val="0"/>
          <w:marBottom w:val="0"/>
          <w:divBdr>
            <w:top w:val="none" w:sz="0" w:space="0" w:color="auto"/>
            <w:left w:val="none" w:sz="0" w:space="0" w:color="auto"/>
            <w:bottom w:val="none" w:sz="0" w:space="0" w:color="auto"/>
            <w:right w:val="none" w:sz="0" w:space="0" w:color="auto"/>
          </w:divBdr>
        </w:div>
        <w:div w:id="1118373574">
          <w:marLeft w:val="0"/>
          <w:marRight w:val="0"/>
          <w:marTop w:val="0"/>
          <w:marBottom w:val="0"/>
          <w:divBdr>
            <w:top w:val="none" w:sz="0" w:space="0" w:color="auto"/>
            <w:left w:val="none" w:sz="0" w:space="0" w:color="auto"/>
            <w:bottom w:val="none" w:sz="0" w:space="0" w:color="auto"/>
            <w:right w:val="none" w:sz="0" w:space="0" w:color="auto"/>
          </w:divBdr>
        </w:div>
        <w:div w:id="1895387598">
          <w:marLeft w:val="0"/>
          <w:marRight w:val="0"/>
          <w:marTop w:val="0"/>
          <w:marBottom w:val="0"/>
          <w:divBdr>
            <w:top w:val="none" w:sz="0" w:space="0" w:color="auto"/>
            <w:left w:val="none" w:sz="0" w:space="0" w:color="auto"/>
            <w:bottom w:val="none" w:sz="0" w:space="0" w:color="auto"/>
            <w:right w:val="none" w:sz="0" w:space="0" w:color="auto"/>
          </w:divBdr>
        </w:div>
      </w:divsChild>
    </w:div>
    <w:div w:id="1680548997">
      <w:bodyDiv w:val="1"/>
      <w:marLeft w:val="0"/>
      <w:marRight w:val="0"/>
      <w:marTop w:val="0"/>
      <w:marBottom w:val="0"/>
      <w:divBdr>
        <w:top w:val="none" w:sz="0" w:space="0" w:color="auto"/>
        <w:left w:val="none" w:sz="0" w:space="0" w:color="auto"/>
        <w:bottom w:val="none" w:sz="0" w:space="0" w:color="auto"/>
        <w:right w:val="none" w:sz="0" w:space="0" w:color="auto"/>
      </w:divBdr>
    </w:div>
    <w:div w:id="1683511519">
      <w:bodyDiv w:val="1"/>
      <w:marLeft w:val="0"/>
      <w:marRight w:val="0"/>
      <w:marTop w:val="0"/>
      <w:marBottom w:val="0"/>
      <w:divBdr>
        <w:top w:val="none" w:sz="0" w:space="0" w:color="auto"/>
        <w:left w:val="none" w:sz="0" w:space="0" w:color="auto"/>
        <w:bottom w:val="none" w:sz="0" w:space="0" w:color="auto"/>
        <w:right w:val="none" w:sz="0" w:space="0" w:color="auto"/>
      </w:divBdr>
    </w:div>
    <w:div w:id="1689675147">
      <w:bodyDiv w:val="1"/>
      <w:marLeft w:val="0"/>
      <w:marRight w:val="0"/>
      <w:marTop w:val="0"/>
      <w:marBottom w:val="0"/>
      <w:divBdr>
        <w:top w:val="none" w:sz="0" w:space="0" w:color="auto"/>
        <w:left w:val="none" w:sz="0" w:space="0" w:color="auto"/>
        <w:bottom w:val="none" w:sz="0" w:space="0" w:color="auto"/>
        <w:right w:val="none" w:sz="0" w:space="0" w:color="auto"/>
      </w:divBdr>
    </w:div>
    <w:div w:id="1691294258">
      <w:bodyDiv w:val="1"/>
      <w:marLeft w:val="0"/>
      <w:marRight w:val="0"/>
      <w:marTop w:val="0"/>
      <w:marBottom w:val="0"/>
      <w:divBdr>
        <w:top w:val="none" w:sz="0" w:space="0" w:color="auto"/>
        <w:left w:val="none" w:sz="0" w:space="0" w:color="auto"/>
        <w:bottom w:val="none" w:sz="0" w:space="0" w:color="auto"/>
        <w:right w:val="none" w:sz="0" w:space="0" w:color="auto"/>
      </w:divBdr>
    </w:div>
    <w:div w:id="1693219550">
      <w:bodyDiv w:val="1"/>
      <w:marLeft w:val="0"/>
      <w:marRight w:val="0"/>
      <w:marTop w:val="0"/>
      <w:marBottom w:val="0"/>
      <w:divBdr>
        <w:top w:val="none" w:sz="0" w:space="0" w:color="auto"/>
        <w:left w:val="none" w:sz="0" w:space="0" w:color="auto"/>
        <w:bottom w:val="none" w:sz="0" w:space="0" w:color="auto"/>
        <w:right w:val="none" w:sz="0" w:space="0" w:color="auto"/>
      </w:divBdr>
    </w:div>
    <w:div w:id="1701198696">
      <w:bodyDiv w:val="1"/>
      <w:marLeft w:val="0"/>
      <w:marRight w:val="0"/>
      <w:marTop w:val="0"/>
      <w:marBottom w:val="0"/>
      <w:divBdr>
        <w:top w:val="none" w:sz="0" w:space="0" w:color="auto"/>
        <w:left w:val="none" w:sz="0" w:space="0" w:color="auto"/>
        <w:bottom w:val="none" w:sz="0" w:space="0" w:color="auto"/>
        <w:right w:val="none" w:sz="0" w:space="0" w:color="auto"/>
      </w:divBdr>
    </w:div>
    <w:div w:id="1705713848">
      <w:bodyDiv w:val="1"/>
      <w:marLeft w:val="0"/>
      <w:marRight w:val="0"/>
      <w:marTop w:val="0"/>
      <w:marBottom w:val="0"/>
      <w:divBdr>
        <w:top w:val="none" w:sz="0" w:space="0" w:color="auto"/>
        <w:left w:val="none" w:sz="0" w:space="0" w:color="auto"/>
        <w:bottom w:val="none" w:sz="0" w:space="0" w:color="auto"/>
        <w:right w:val="none" w:sz="0" w:space="0" w:color="auto"/>
      </w:divBdr>
    </w:div>
    <w:div w:id="1717775593">
      <w:bodyDiv w:val="1"/>
      <w:marLeft w:val="0"/>
      <w:marRight w:val="0"/>
      <w:marTop w:val="0"/>
      <w:marBottom w:val="0"/>
      <w:divBdr>
        <w:top w:val="none" w:sz="0" w:space="0" w:color="auto"/>
        <w:left w:val="none" w:sz="0" w:space="0" w:color="auto"/>
        <w:bottom w:val="none" w:sz="0" w:space="0" w:color="auto"/>
        <w:right w:val="none" w:sz="0" w:space="0" w:color="auto"/>
      </w:divBdr>
    </w:div>
    <w:div w:id="1720670688">
      <w:bodyDiv w:val="1"/>
      <w:marLeft w:val="0"/>
      <w:marRight w:val="0"/>
      <w:marTop w:val="0"/>
      <w:marBottom w:val="0"/>
      <w:divBdr>
        <w:top w:val="none" w:sz="0" w:space="0" w:color="auto"/>
        <w:left w:val="none" w:sz="0" w:space="0" w:color="auto"/>
        <w:bottom w:val="none" w:sz="0" w:space="0" w:color="auto"/>
        <w:right w:val="none" w:sz="0" w:space="0" w:color="auto"/>
      </w:divBdr>
    </w:div>
    <w:div w:id="1721972298">
      <w:bodyDiv w:val="1"/>
      <w:marLeft w:val="0"/>
      <w:marRight w:val="0"/>
      <w:marTop w:val="0"/>
      <w:marBottom w:val="0"/>
      <w:divBdr>
        <w:top w:val="none" w:sz="0" w:space="0" w:color="auto"/>
        <w:left w:val="none" w:sz="0" w:space="0" w:color="auto"/>
        <w:bottom w:val="none" w:sz="0" w:space="0" w:color="auto"/>
        <w:right w:val="none" w:sz="0" w:space="0" w:color="auto"/>
      </w:divBdr>
    </w:div>
    <w:div w:id="1722055793">
      <w:bodyDiv w:val="1"/>
      <w:marLeft w:val="0"/>
      <w:marRight w:val="0"/>
      <w:marTop w:val="0"/>
      <w:marBottom w:val="0"/>
      <w:divBdr>
        <w:top w:val="none" w:sz="0" w:space="0" w:color="auto"/>
        <w:left w:val="none" w:sz="0" w:space="0" w:color="auto"/>
        <w:bottom w:val="none" w:sz="0" w:space="0" w:color="auto"/>
        <w:right w:val="none" w:sz="0" w:space="0" w:color="auto"/>
      </w:divBdr>
    </w:div>
    <w:div w:id="1724136168">
      <w:bodyDiv w:val="1"/>
      <w:marLeft w:val="0"/>
      <w:marRight w:val="0"/>
      <w:marTop w:val="0"/>
      <w:marBottom w:val="0"/>
      <w:divBdr>
        <w:top w:val="none" w:sz="0" w:space="0" w:color="auto"/>
        <w:left w:val="none" w:sz="0" w:space="0" w:color="auto"/>
        <w:bottom w:val="none" w:sz="0" w:space="0" w:color="auto"/>
        <w:right w:val="none" w:sz="0" w:space="0" w:color="auto"/>
      </w:divBdr>
    </w:div>
    <w:div w:id="1758135621">
      <w:bodyDiv w:val="1"/>
      <w:marLeft w:val="0"/>
      <w:marRight w:val="0"/>
      <w:marTop w:val="0"/>
      <w:marBottom w:val="0"/>
      <w:divBdr>
        <w:top w:val="none" w:sz="0" w:space="0" w:color="auto"/>
        <w:left w:val="none" w:sz="0" w:space="0" w:color="auto"/>
        <w:bottom w:val="none" w:sz="0" w:space="0" w:color="auto"/>
        <w:right w:val="none" w:sz="0" w:space="0" w:color="auto"/>
      </w:divBdr>
    </w:div>
    <w:div w:id="1764760055">
      <w:bodyDiv w:val="1"/>
      <w:marLeft w:val="0"/>
      <w:marRight w:val="0"/>
      <w:marTop w:val="0"/>
      <w:marBottom w:val="0"/>
      <w:divBdr>
        <w:top w:val="none" w:sz="0" w:space="0" w:color="auto"/>
        <w:left w:val="none" w:sz="0" w:space="0" w:color="auto"/>
        <w:bottom w:val="none" w:sz="0" w:space="0" w:color="auto"/>
        <w:right w:val="none" w:sz="0" w:space="0" w:color="auto"/>
      </w:divBdr>
    </w:div>
    <w:div w:id="1773041595">
      <w:bodyDiv w:val="1"/>
      <w:marLeft w:val="0"/>
      <w:marRight w:val="0"/>
      <w:marTop w:val="0"/>
      <w:marBottom w:val="0"/>
      <w:divBdr>
        <w:top w:val="none" w:sz="0" w:space="0" w:color="auto"/>
        <w:left w:val="none" w:sz="0" w:space="0" w:color="auto"/>
        <w:bottom w:val="none" w:sz="0" w:space="0" w:color="auto"/>
        <w:right w:val="none" w:sz="0" w:space="0" w:color="auto"/>
      </w:divBdr>
      <w:divsChild>
        <w:div w:id="409617459">
          <w:marLeft w:val="0"/>
          <w:marRight w:val="0"/>
          <w:marTop w:val="0"/>
          <w:marBottom w:val="0"/>
          <w:divBdr>
            <w:top w:val="none" w:sz="0" w:space="0" w:color="auto"/>
            <w:left w:val="none" w:sz="0" w:space="0" w:color="auto"/>
            <w:bottom w:val="none" w:sz="0" w:space="0" w:color="auto"/>
            <w:right w:val="none" w:sz="0" w:space="0" w:color="auto"/>
          </w:divBdr>
        </w:div>
        <w:div w:id="58793610">
          <w:marLeft w:val="0"/>
          <w:marRight w:val="0"/>
          <w:marTop w:val="0"/>
          <w:marBottom w:val="0"/>
          <w:divBdr>
            <w:top w:val="none" w:sz="0" w:space="0" w:color="auto"/>
            <w:left w:val="none" w:sz="0" w:space="0" w:color="auto"/>
            <w:bottom w:val="none" w:sz="0" w:space="0" w:color="auto"/>
            <w:right w:val="none" w:sz="0" w:space="0" w:color="auto"/>
          </w:divBdr>
        </w:div>
        <w:div w:id="449130601">
          <w:marLeft w:val="0"/>
          <w:marRight w:val="0"/>
          <w:marTop w:val="0"/>
          <w:marBottom w:val="0"/>
          <w:divBdr>
            <w:top w:val="none" w:sz="0" w:space="0" w:color="auto"/>
            <w:left w:val="none" w:sz="0" w:space="0" w:color="auto"/>
            <w:bottom w:val="none" w:sz="0" w:space="0" w:color="auto"/>
            <w:right w:val="none" w:sz="0" w:space="0" w:color="auto"/>
          </w:divBdr>
        </w:div>
        <w:div w:id="1309090943">
          <w:marLeft w:val="0"/>
          <w:marRight w:val="0"/>
          <w:marTop w:val="0"/>
          <w:marBottom w:val="0"/>
          <w:divBdr>
            <w:top w:val="none" w:sz="0" w:space="0" w:color="auto"/>
            <w:left w:val="none" w:sz="0" w:space="0" w:color="auto"/>
            <w:bottom w:val="none" w:sz="0" w:space="0" w:color="auto"/>
            <w:right w:val="none" w:sz="0" w:space="0" w:color="auto"/>
          </w:divBdr>
        </w:div>
        <w:div w:id="988169855">
          <w:marLeft w:val="0"/>
          <w:marRight w:val="0"/>
          <w:marTop w:val="0"/>
          <w:marBottom w:val="0"/>
          <w:divBdr>
            <w:top w:val="none" w:sz="0" w:space="0" w:color="auto"/>
            <w:left w:val="none" w:sz="0" w:space="0" w:color="auto"/>
            <w:bottom w:val="none" w:sz="0" w:space="0" w:color="auto"/>
            <w:right w:val="none" w:sz="0" w:space="0" w:color="auto"/>
          </w:divBdr>
        </w:div>
        <w:div w:id="380061269">
          <w:marLeft w:val="0"/>
          <w:marRight w:val="0"/>
          <w:marTop w:val="0"/>
          <w:marBottom w:val="0"/>
          <w:divBdr>
            <w:top w:val="none" w:sz="0" w:space="0" w:color="auto"/>
            <w:left w:val="none" w:sz="0" w:space="0" w:color="auto"/>
            <w:bottom w:val="none" w:sz="0" w:space="0" w:color="auto"/>
            <w:right w:val="none" w:sz="0" w:space="0" w:color="auto"/>
          </w:divBdr>
        </w:div>
        <w:div w:id="985429807">
          <w:marLeft w:val="0"/>
          <w:marRight w:val="0"/>
          <w:marTop w:val="0"/>
          <w:marBottom w:val="0"/>
          <w:divBdr>
            <w:top w:val="none" w:sz="0" w:space="0" w:color="auto"/>
            <w:left w:val="none" w:sz="0" w:space="0" w:color="auto"/>
            <w:bottom w:val="none" w:sz="0" w:space="0" w:color="auto"/>
            <w:right w:val="none" w:sz="0" w:space="0" w:color="auto"/>
          </w:divBdr>
        </w:div>
      </w:divsChild>
    </w:div>
    <w:div w:id="1773670006">
      <w:bodyDiv w:val="1"/>
      <w:marLeft w:val="0"/>
      <w:marRight w:val="0"/>
      <w:marTop w:val="0"/>
      <w:marBottom w:val="0"/>
      <w:divBdr>
        <w:top w:val="none" w:sz="0" w:space="0" w:color="auto"/>
        <w:left w:val="none" w:sz="0" w:space="0" w:color="auto"/>
        <w:bottom w:val="none" w:sz="0" w:space="0" w:color="auto"/>
        <w:right w:val="none" w:sz="0" w:space="0" w:color="auto"/>
      </w:divBdr>
    </w:div>
    <w:div w:id="1783307480">
      <w:bodyDiv w:val="1"/>
      <w:marLeft w:val="0"/>
      <w:marRight w:val="0"/>
      <w:marTop w:val="0"/>
      <w:marBottom w:val="0"/>
      <w:divBdr>
        <w:top w:val="none" w:sz="0" w:space="0" w:color="auto"/>
        <w:left w:val="none" w:sz="0" w:space="0" w:color="auto"/>
        <w:bottom w:val="none" w:sz="0" w:space="0" w:color="auto"/>
        <w:right w:val="none" w:sz="0" w:space="0" w:color="auto"/>
      </w:divBdr>
    </w:div>
    <w:div w:id="1802724543">
      <w:bodyDiv w:val="1"/>
      <w:marLeft w:val="0"/>
      <w:marRight w:val="0"/>
      <w:marTop w:val="0"/>
      <w:marBottom w:val="0"/>
      <w:divBdr>
        <w:top w:val="none" w:sz="0" w:space="0" w:color="auto"/>
        <w:left w:val="none" w:sz="0" w:space="0" w:color="auto"/>
        <w:bottom w:val="none" w:sz="0" w:space="0" w:color="auto"/>
        <w:right w:val="none" w:sz="0" w:space="0" w:color="auto"/>
      </w:divBdr>
    </w:div>
    <w:div w:id="1820267968">
      <w:bodyDiv w:val="1"/>
      <w:marLeft w:val="0"/>
      <w:marRight w:val="0"/>
      <w:marTop w:val="0"/>
      <w:marBottom w:val="0"/>
      <w:divBdr>
        <w:top w:val="none" w:sz="0" w:space="0" w:color="auto"/>
        <w:left w:val="none" w:sz="0" w:space="0" w:color="auto"/>
        <w:bottom w:val="none" w:sz="0" w:space="0" w:color="auto"/>
        <w:right w:val="none" w:sz="0" w:space="0" w:color="auto"/>
      </w:divBdr>
    </w:div>
    <w:div w:id="1822379081">
      <w:bodyDiv w:val="1"/>
      <w:marLeft w:val="0"/>
      <w:marRight w:val="0"/>
      <w:marTop w:val="0"/>
      <w:marBottom w:val="0"/>
      <w:divBdr>
        <w:top w:val="none" w:sz="0" w:space="0" w:color="auto"/>
        <w:left w:val="none" w:sz="0" w:space="0" w:color="auto"/>
        <w:bottom w:val="none" w:sz="0" w:space="0" w:color="auto"/>
        <w:right w:val="none" w:sz="0" w:space="0" w:color="auto"/>
      </w:divBdr>
    </w:div>
    <w:div w:id="1829057686">
      <w:bodyDiv w:val="1"/>
      <w:marLeft w:val="0"/>
      <w:marRight w:val="0"/>
      <w:marTop w:val="0"/>
      <w:marBottom w:val="0"/>
      <w:divBdr>
        <w:top w:val="none" w:sz="0" w:space="0" w:color="auto"/>
        <w:left w:val="none" w:sz="0" w:space="0" w:color="auto"/>
        <w:bottom w:val="none" w:sz="0" w:space="0" w:color="auto"/>
        <w:right w:val="none" w:sz="0" w:space="0" w:color="auto"/>
      </w:divBdr>
    </w:div>
    <w:div w:id="1831019322">
      <w:bodyDiv w:val="1"/>
      <w:marLeft w:val="0"/>
      <w:marRight w:val="0"/>
      <w:marTop w:val="0"/>
      <w:marBottom w:val="0"/>
      <w:divBdr>
        <w:top w:val="none" w:sz="0" w:space="0" w:color="auto"/>
        <w:left w:val="none" w:sz="0" w:space="0" w:color="auto"/>
        <w:bottom w:val="none" w:sz="0" w:space="0" w:color="auto"/>
        <w:right w:val="none" w:sz="0" w:space="0" w:color="auto"/>
      </w:divBdr>
    </w:div>
    <w:div w:id="1833326381">
      <w:bodyDiv w:val="1"/>
      <w:marLeft w:val="0"/>
      <w:marRight w:val="0"/>
      <w:marTop w:val="0"/>
      <w:marBottom w:val="0"/>
      <w:divBdr>
        <w:top w:val="none" w:sz="0" w:space="0" w:color="auto"/>
        <w:left w:val="none" w:sz="0" w:space="0" w:color="auto"/>
        <w:bottom w:val="none" w:sz="0" w:space="0" w:color="auto"/>
        <w:right w:val="none" w:sz="0" w:space="0" w:color="auto"/>
      </w:divBdr>
      <w:divsChild>
        <w:div w:id="564217287">
          <w:marLeft w:val="0"/>
          <w:marRight w:val="0"/>
          <w:marTop w:val="0"/>
          <w:marBottom w:val="0"/>
          <w:divBdr>
            <w:top w:val="none" w:sz="0" w:space="0" w:color="auto"/>
            <w:left w:val="none" w:sz="0" w:space="0" w:color="auto"/>
            <w:bottom w:val="none" w:sz="0" w:space="0" w:color="auto"/>
            <w:right w:val="none" w:sz="0" w:space="0" w:color="auto"/>
          </w:divBdr>
          <w:divsChild>
            <w:div w:id="1030185882">
              <w:marLeft w:val="0"/>
              <w:marRight w:val="0"/>
              <w:marTop w:val="0"/>
              <w:marBottom w:val="0"/>
              <w:divBdr>
                <w:top w:val="none" w:sz="0" w:space="0" w:color="auto"/>
                <w:left w:val="none" w:sz="0" w:space="0" w:color="auto"/>
                <w:bottom w:val="none" w:sz="0" w:space="0" w:color="auto"/>
                <w:right w:val="none" w:sz="0" w:space="0" w:color="auto"/>
              </w:divBdr>
              <w:divsChild>
                <w:div w:id="16699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8462">
      <w:bodyDiv w:val="1"/>
      <w:marLeft w:val="0"/>
      <w:marRight w:val="0"/>
      <w:marTop w:val="0"/>
      <w:marBottom w:val="0"/>
      <w:divBdr>
        <w:top w:val="none" w:sz="0" w:space="0" w:color="auto"/>
        <w:left w:val="none" w:sz="0" w:space="0" w:color="auto"/>
        <w:bottom w:val="none" w:sz="0" w:space="0" w:color="auto"/>
        <w:right w:val="none" w:sz="0" w:space="0" w:color="auto"/>
      </w:divBdr>
    </w:div>
    <w:div w:id="1856647221">
      <w:bodyDiv w:val="1"/>
      <w:marLeft w:val="0"/>
      <w:marRight w:val="0"/>
      <w:marTop w:val="0"/>
      <w:marBottom w:val="0"/>
      <w:divBdr>
        <w:top w:val="none" w:sz="0" w:space="0" w:color="auto"/>
        <w:left w:val="none" w:sz="0" w:space="0" w:color="auto"/>
        <w:bottom w:val="none" w:sz="0" w:space="0" w:color="auto"/>
        <w:right w:val="none" w:sz="0" w:space="0" w:color="auto"/>
      </w:divBdr>
    </w:div>
    <w:div w:id="1866677060">
      <w:bodyDiv w:val="1"/>
      <w:marLeft w:val="0"/>
      <w:marRight w:val="0"/>
      <w:marTop w:val="0"/>
      <w:marBottom w:val="0"/>
      <w:divBdr>
        <w:top w:val="none" w:sz="0" w:space="0" w:color="auto"/>
        <w:left w:val="none" w:sz="0" w:space="0" w:color="auto"/>
        <w:bottom w:val="none" w:sz="0" w:space="0" w:color="auto"/>
        <w:right w:val="none" w:sz="0" w:space="0" w:color="auto"/>
      </w:divBdr>
      <w:divsChild>
        <w:div w:id="1303651890">
          <w:marLeft w:val="0"/>
          <w:marRight w:val="0"/>
          <w:marTop w:val="0"/>
          <w:marBottom w:val="0"/>
          <w:divBdr>
            <w:top w:val="none" w:sz="0" w:space="0" w:color="auto"/>
            <w:left w:val="none" w:sz="0" w:space="0" w:color="auto"/>
            <w:bottom w:val="none" w:sz="0" w:space="0" w:color="auto"/>
            <w:right w:val="none" w:sz="0" w:space="0" w:color="auto"/>
          </w:divBdr>
          <w:divsChild>
            <w:div w:id="20077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12547">
      <w:bodyDiv w:val="1"/>
      <w:marLeft w:val="0"/>
      <w:marRight w:val="0"/>
      <w:marTop w:val="0"/>
      <w:marBottom w:val="0"/>
      <w:divBdr>
        <w:top w:val="none" w:sz="0" w:space="0" w:color="auto"/>
        <w:left w:val="none" w:sz="0" w:space="0" w:color="auto"/>
        <w:bottom w:val="none" w:sz="0" w:space="0" w:color="auto"/>
        <w:right w:val="none" w:sz="0" w:space="0" w:color="auto"/>
      </w:divBdr>
    </w:div>
    <w:div w:id="1903835217">
      <w:bodyDiv w:val="1"/>
      <w:marLeft w:val="0"/>
      <w:marRight w:val="0"/>
      <w:marTop w:val="0"/>
      <w:marBottom w:val="0"/>
      <w:divBdr>
        <w:top w:val="none" w:sz="0" w:space="0" w:color="auto"/>
        <w:left w:val="none" w:sz="0" w:space="0" w:color="auto"/>
        <w:bottom w:val="none" w:sz="0" w:space="0" w:color="auto"/>
        <w:right w:val="none" w:sz="0" w:space="0" w:color="auto"/>
      </w:divBdr>
    </w:div>
    <w:div w:id="1911571883">
      <w:bodyDiv w:val="1"/>
      <w:marLeft w:val="0"/>
      <w:marRight w:val="0"/>
      <w:marTop w:val="0"/>
      <w:marBottom w:val="0"/>
      <w:divBdr>
        <w:top w:val="none" w:sz="0" w:space="0" w:color="auto"/>
        <w:left w:val="none" w:sz="0" w:space="0" w:color="auto"/>
        <w:bottom w:val="none" w:sz="0" w:space="0" w:color="auto"/>
        <w:right w:val="none" w:sz="0" w:space="0" w:color="auto"/>
      </w:divBdr>
    </w:div>
    <w:div w:id="1919245127">
      <w:bodyDiv w:val="1"/>
      <w:marLeft w:val="0"/>
      <w:marRight w:val="0"/>
      <w:marTop w:val="0"/>
      <w:marBottom w:val="0"/>
      <w:divBdr>
        <w:top w:val="none" w:sz="0" w:space="0" w:color="auto"/>
        <w:left w:val="none" w:sz="0" w:space="0" w:color="auto"/>
        <w:bottom w:val="none" w:sz="0" w:space="0" w:color="auto"/>
        <w:right w:val="none" w:sz="0" w:space="0" w:color="auto"/>
      </w:divBdr>
    </w:div>
    <w:div w:id="1930458870">
      <w:bodyDiv w:val="1"/>
      <w:marLeft w:val="0"/>
      <w:marRight w:val="0"/>
      <w:marTop w:val="0"/>
      <w:marBottom w:val="0"/>
      <w:divBdr>
        <w:top w:val="none" w:sz="0" w:space="0" w:color="auto"/>
        <w:left w:val="none" w:sz="0" w:space="0" w:color="auto"/>
        <w:bottom w:val="none" w:sz="0" w:space="0" w:color="auto"/>
        <w:right w:val="none" w:sz="0" w:space="0" w:color="auto"/>
      </w:divBdr>
    </w:div>
    <w:div w:id="1934505439">
      <w:bodyDiv w:val="1"/>
      <w:marLeft w:val="0"/>
      <w:marRight w:val="0"/>
      <w:marTop w:val="0"/>
      <w:marBottom w:val="0"/>
      <w:divBdr>
        <w:top w:val="none" w:sz="0" w:space="0" w:color="auto"/>
        <w:left w:val="none" w:sz="0" w:space="0" w:color="auto"/>
        <w:bottom w:val="none" w:sz="0" w:space="0" w:color="auto"/>
        <w:right w:val="none" w:sz="0" w:space="0" w:color="auto"/>
      </w:divBdr>
    </w:div>
    <w:div w:id="1936093338">
      <w:bodyDiv w:val="1"/>
      <w:marLeft w:val="0"/>
      <w:marRight w:val="0"/>
      <w:marTop w:val="0"/>
      <w:marBottom w:val="0"/>
      <w:divBdr>
        <w:top w:val="none" w:sz="0" w:space="0" w:color="auto"/>
        <w:left w:val="none" w:sz="0" w:space="0" w:color="auto"/>
        <w:bottom w:val="none" w:sz="0" w:space="0" w:color="auto"/>
        <w:right w:val="none" w:sz="0" w:space="0" w:color="auto"/>
      </w:divBdr>
    </w:div>
    <w:div w:id="1939868654">
      <w:bodyDiv w:val="1"/>
      <w:marLeft w:val="0"/>
      <w:marRight w:val="0"/>
      <w:marTop w:val="0"/>
      <w:marBottom w:val="0"/>
      <w:divBdr>
        <w:top w:val="none" w:sz="0" w:space="0" w:color="auto"/>
        <w:left w:val="none" w:sz="0" w:space="0" w:color="auto"/>
        <w:bottom w:val="none" w:sz="0" w:space="0" w:color="auto"/>
        <w:right w:val="none" w:sz="0" w:space="0" w:color="auto"/>
      </w:divBdr>
    </w:div>
    <w:div w:id="1947498496">
      <w:bodyDiv w:val="1"/>
      <w:marLeft w:val="0"/>
      <w:marRight w:val="0"/>
      <w:marTop w:val="0"/>
      <w:marBottom w:val="0"/>
      <w:divBdr>
        <w:top w:val="none" w:sz="0" w:space="0" w:color="auto"/>
        <w:left w:val="none" w:sz="0" w:space="0" w:color="auto"/>
        <w:bottom w:val="none" w:sz="0" w:space="0" w:color="auto"/>
        <w:right w:val="none" w:sz="0" w:space="0" w:color="auto"/>
      </w:divBdr>
      <w:divsChild>
        <w:div w:id="227305529">
          <w:marLeft w:val="0"/>
          <w:marRight w:val="0"/>
          <w:marTop w:val="0"/>
          <w:marBottom w:val="0"/>
          <w:divBdr>
            <w:top w:val="none" w:sz="0" w:space="0" w:color="auto"/>
            <w:left w:val="none" w:sz="0" w:space="0" w:color="auto"/>
            <w:bottom w:val="none" w:sz="0" w:space="0" w:color="auto"/>
            <w:right w:val="none" w:sz="0" w:space="0" w:color="auto"/>
          </w:divBdr>
          <w:divsChild>
            <w:div w:id="1518931382">
              <w:marLeft w:val="0"/>
              <w:marRight w:val="0"/>
              <w:marTop w:val="0"/>
              <w:marBottom w:val="0"/>
              <w:divBdr>
                <w:top w:val="none" w:sz="0" w:space="0" w:color="auto"/>
                <w:left w:val="none" w:sz="0" w:space="0" w:color="auto"/>
                <w:bottom w:val="none" w:sz="0" w:space="0" w:color="auto"/>
                <w:right w:val="none" w:sz="0" w:space="0" w:color="auto"/>
              </w:divBdr>
              <w:divsChild>
                <w:div w:id="5671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474522">
      <w:bodyDiv w:val="1"/>
      <w:marLeft w:val="0"/>
      <w:marRight w:val="0"/>
      <w:marTop w:val="0"/>
      <w:marBottom w:val="0"/>
      <w:divBdr>
        <w:top w:val="none" w:sz="0" w:space="0" w:color="auto"/>
        <w:left w:val="none" w:sz="0" w:space="0" w:color="auto"/>
        <w:bottom w:val="none" w:sz="0" w:space="0" w:color="auto"/>
        <w:right w:val="none" w:sz="0" w:space="0" w:color="auto"/>
      </w:divBdr>
    </w:div>
    <w:div w:id="1975208218">
      <w:bodyDiv w:val="1"/>
      <w:marLeft w:val="0"/>
      <w:marRight w:val="0"/>
      <w:marTop w:val="0"/>
      <w:marBottom w:val="0"/>
      <w:divBdr>
        <w:top w:val="none" w:sz="0" w:space="0" w:color="auto"/>
        <w:left w:val="none" w:sz="0" w:space="0" w:color="auto"/>
        <w:bottom w:val="none" w:sz="0" w:space="0" w:color="auto"/>
        <w:right w:val="none" w:sz="0" w:space="0" w:color="auto"/>
      </w:divBdr>
    </w:div>
    <w:div w:id="1976906998">
      <w:bodyDiv w:val="1"/>
      <w:marLeft w:val="0"/>
      <w:marRight w:val="0"/>
      <w:marTop w:val="0"/>
      <w:marBottom w:val="0"/>
      <w:divBdr>
        <w:top w:val="none" w:sz="0" w:space="0" w:color="auto"/>
        <w:left w:val="none" w:sz="0" w:space="0" w:color="auto"/>
        <w:bottom w:val="none" w:sz="0" w:space="0" w:color="auto"/>
        <w:right w:val="none" w:sz="0" w:space="0" w:color="auto"/>
      </w:divBdr>
    </w:div>
    <w:div w:id="1989943861">
      <w:bodyDiv w:val="1"/>
      <w:marLeft w:val="0"/>
      <w:marRight w:val="0"/>
      <w:marTop w:val="0"/>
      <w:marBottom w:val="0"/>
      <w:divBdr>
        <w:top w:val="none" w:sz="0" w:space="0" w:color="auto"/>
        <w:left w:val="none" w:sz="0" w:space="0" w:color="auto"/>
        <w:bottom w:val="none" w:sz="0" w:space="0" w:color="auto"/>
        <w:right w:val="none" w:sz="0" w:space="0" w:color="auto"/>
      </w:divBdr>
    </w:div>
    <w:div w:id="1990280757">
      <w:bodyDiv w:val="1"/>
      <w:marLeft w:val="0"/>
      <w:marRight w:val="0"/>
      <w:marTop w:val="0"/>
      <w:marBottom w:val="0"/>
      <w:divBdr>
        <w:top w:val="none" w:sz="0" w:space="0" w:color="auto"/>
        <w:left w:val="none" w:sz="0" w:space="0" w:color="auto"/>
        <w:bottom w:val="none" w:sz="0" w:space="0" w:color="auto"/>
        <w:right w:val="none" w:sz="0" w:space="0" w:color="auto"/>
      </w:divBdr>
    </w:div>
    <w:div w:id="2006011567">
      <w:bodyDiv w:val="1"/>
      <w:marLeft w:val="0"/>
      <w:marRight w:val="0"/>
      <w:marTop w:val="0"/>
      <w:marBottom w:val="0"/>
      <w:divBdr>
        <w:top w:val="none" w:sz="0" w:space="0" w:color="auto"/>
        <w:left w:val="none" w:sz="0" w:space="0" w:color="auto"/>
        <w:bottom w:val="none" w:sz="0" w:space="0" w:color="auto"/>
        <w:right w:val="none" w:sz="0" w:space="0" w:color="auto"/>
      </w:divBdr>
    </w:div>
    <w:div w:id="2021347168">
      <w:bodyDiv w:val="1"/>
      <w:marLeft w:val="0"/>
      <w:marRight w:val="0"/>
      <w:marTop w:val="0"/>
      <w:marBottom w:val="0"/>
      <w:divBdr>
        <w:top w:val="none" w:sz="0" w:space="0" w:color="auto"/>
        <w:left w:val="none" w:sz="0" w:space="0" w:color="auto"/>
        <w:bottom w:val="none" w:sz="0" w:space="0" w:color="auto"/>
        <w:right w:val="none" w:sz="0" w:space="0" w:color="auto"/>
      </w:divBdr>
    </w:div>
    <w:div w:id="2029134168">
      <w:bodyDiv w:val="1"/>
      <w:marLeft w:val="0"/>
      <w:marRight w:val="0"/>
      <w:marTop w:val="0"/>
      <w:marBottom w:val="0"/>
      <w:divBdr>
        <w:top w:val="none" w:sz="0" w:space="0" w:color="auto"/>
        <w:left w:val="none" w:sz="0" w:space="0" w:color="auto"/>
        <w:bottom w:val="none" w:sz="0" w:space="0" w:color="auto"/>
        <w:right w:val="none" w:sz="0" w:space="0" w:color="auto"/>
      </w:divBdr>
    </w:div>
    <w:div w:id="2030333430">
      <w:bodyDiv w:val="1"/>
      <w:marLeft w:val="0"/>
      <w:marRight w:val="0"/>
      <w:marTop w:val="0"/>
      <w:marBottom w:val="0"/>
      <w:divBdr>
        <w:top w:val="none" w:sz="0" w:space="0" w:color="auto"/>
        <w:left w:val="none" w:sz="0" w:space="0" w:color="auto"/>
        <w:bottom w:val="none" w:sz="0" w:space="0" w:color="auto"/>
        <w:right w:val="none" w:sz="0" w:space="0" w:color="auto"/>
      </w:divBdr>
    </w:div>
    <w:div w:id="2040274106">
      <w:bodyDiv w:val="1"/>
      <w:marLeft w:val="0"/>
      <w:marRight w:val="0"/>
      <w:marTop w:val="0"/>
      <w:marBottom w:val="0"/>
      <w:divBdr>
        <w:top w:val="none" w:sz="0" w:space="0" w:color="auto"/>
        <w:left w:val="none" w:sz="0" w:space="0" w:color="auto"/>
        <w:bottom w:val="none" w:sz="0" w:space="0" w:color="auto"/>
        <w:right w:val="none" w:sz="0" w:space="0" w:color="auto"/>
      </w:divBdr>
    </w:div>
    <w:div w:id="2057120236">
      <w:bodyDiv w:val="1"/>
      <w:marLeft w:val="0"/>
      <w:marRight w:val="0"/>
      <w:marTop w:val="0"/>
      <w:marBottom w:val="0"/>
      <w:divBdr>
        <w:top w:val="none" w:sz="0" w:space="0" w:color="auto"/>
        <w:left w:val="none" w:sz="0" w:space="0" w:color="auto"/>
        <w:bottom w:val="none" w:sz="0" w:space="0" w:color="auto"/>
        <w:right w:val="none" w:sz="0" w:space="0" w:color="auto"/>
      </w:divBdr>
    </w:div>
    <w:div w:id="2067530297">
      <w:bodyDiv w:val="1"/>
      <w:marLeft w:val="0"/>
      <w:marRight w:val="0"/>
      <w:marTop w:val="0"/>
      <w:marBottom w:val="0"/>
      <w:divBdr>
        <w:top w:val="none" w:sz="0" w:space="0" w:color="auto"/>
        <w:left w:val="none" w:sz="0" w:space="0" w:color="auto"/>
        <w:bottom w:val="none" w:sz="0" w:space="0" w:color="auto"/>
        <w:right w:val="none" w:sz="0" w:space="0" w:color="auto"/>
      </w:divBdr>
    </w:div>
    <w:div w:id="2069061443">
      <w:bodyDiv w:val="1"/>
      <w:marLeft w:val="0"/>
      <w:marRight w:val="0"/>
      <w:marTop w:val="0"/>
      <w:marBottom w:val="0"/>
      <w:divBdr>
        <w:top w:val="none" w:sz="0" w:space="0" w:color="auto"/>
        <w:left w:val="none" w:sz="0" w:space="0" w:color="auto"/>
        <w:bottom w:val="none" w:sz="0" w:space="0" w:color="auto"/>
        <w:right w:val="none" w:sz="0" w:space="0" w:color="auto"/>
      </w:divBdr>
    </w:div>
    <w:div w:id="2071686522">
      <w:bodyDiv w:val="1"/>
      <w:marLeft w:val="0"/>
      <w:marRight w:val="0"/>
      <w:marTop w:val="0"/>
      <w:marBottom w:val="0"/>
      <w:divBdr>
        <w:top w:val="none" w:sz="0" w:space="0" w:color="auto"/>
        <w:left w:val="none" w:sz="0" w:space="0" w:color="auto"/>
        <w:bottom w:val="none" w:sz="0" w:space="0" w:color="auto"/>
        <w:right w:val="none" w:sz="0" w:space="0" w:color="auto"/>
      </w:divBdr>
    </w:div>
    <w:div w:id="2077315035">
      <w:bodyDiv w:val="1"/>
      <w:marLeft w:val="0"/>
      <w:marRight w:val="0"/>
      <w:marTop w:val="0"/>
      <w:marBottom w:val="0"/>
      <w:divBdr>
        <w:top w:val="none" w:sz="0" w:space="0" w:color="auto"/>
        <w:left w:val="none" w:sz="0" w:space="0" w:color="auto"/>
        <w:bottom w:val="none" w:sz="0" w:space="0" w:color="auto"/>
        <w:right w:val="none" w:sz="0" w:space="0" w:color="auto"/>
      </w:divBdr>
    </w:div>
    <w:div w:id="2084183807">
      <w:bodyDiv w:val="1"/>
      <w:marLeft w:val="0"/>
      <w:marRight w:val="0"/>
      <w:marTop w:val="0"/>
      <w:marBottom w:val="0"/>
      <w:divBdr>
        <w:top w:val="none" w:sz="0" w:space="0" w:color="auto"/>
        <w:left w:val="none" w:sz="0" w:space="0" w:color="auto"/>
        <w:bottom w:val="none" w:sz="0" w:space="0" w:color="auto"/>
        <w:right w:val="none" w:sz="0" w:space="0" w:color="auto"/>
      </w:divBdr>
      <w:divsChild>
        <w:div w:id="1189493759">
          <w:marLeft w:val="0"/>
          <w:marRight w:val="0"/>
          <w:marTop w:val="0"/>
          <w:marBottom w:val="0"/>
          <w:divBdr>
            <w:top w:val="none" w:sz="0" w:space="0" w:color="auto"/>
            <w:left w:val="none" w:sz="0" w:space="0" w:color="auto"/>
            <w:bottom w:val="none" w:sz="0" w:space="0" w:color="auto"/>
            <w:right w:val="none" w:sz="0" w:space="0" w:color="auto"/>
          </w:divBdr>
        </w:div>
        <w:div w:id="1269240831">
          <w:marLeft w:val="0"/>
          <w:marRight w:val="0"/>
          <w:marTop w:val="0"/>
          <w:marBottom w:val="0"/>
          <w:divBdr>
            <w:top w:val="none" w:sz="0" w:space="0" w:color="auto"/>
            <w:left w:val="none" w:sz="0" w:space="0" w:color="auto"/>
            <w:bottom w:val="none" w:sz="0" w:space="0" w:color="auto"/>
            <w:right w:val="none" w:sz="0" w:space="0" w:color="auto"/>
          </w:divBdr>
        </w:div>
        <w:div w:id="508329462">
          <w:marLeft w:val="0"/>
          <w:marRight w:val="0"/>
          <w:marTop w:val="0"/>
          <w:marBottom w:val="0"/>
          <w:divBdr>
            <w:top w:val="none" w:sz="0" w:space="0" w:color="auto"/>
            <w:left w:val="none" w:sz="0" w:space="0" w:color="auto"/>
            <w:bottom w:val="none" w:sz="0" w:space="0" w:color="auto"/>
            <w:right w:val="none" w:sz="0" w:space="0" w:color="auto"/>
          </w:divBdr>
        </w:div>
        <w:div w:id="81490858">
          <w:marLeft w:val="0"/>
          <w:marRight w:val="0"/>
          <w:marTop w:val="0"/>
          <w:marBottom w:val="0"/>
          <w:divBdr>
            <w:top w:val="none" w:sz="0" w:space="0" w:color="auto"/>
            <w:left w:val="none" w:sz="0" w:space="0" w:color="auto"/>
            <w:bottom w:val="none" w:sz="0" w:space="0" w:color="auto"/>
            <w:right w:val="none" w:sz="0" w:space="0" w:color="auto"/>
          </w:divBdr>
        </w:div>
        <w:div w:id="2120098668">
          <w:marLeft w:val="0"/>
          <w:marRight w:val="0"/>
          <w:marTop w:val="0"/>
          <w:marBottom w:val="0"/>
          <w:divBdr>
            <w:top w:val="none" w:sz="0" w:space="0" w:color="auto"/>
            <w:left w:val="none" w:sz="0" w:space="0" w:color="auto"/>
            <w:bottom w:val="none" w:sz="0" w:space="0" w:color="auto"/>
            <w:right w:val="none" w:sz="0" w:space="0" w:color="auto"/>
          </w:divBdr>
        </w:div>
      </w:divsChild>
    </w:div>
    <w:div w:id="2093966710">
      <w:bodyDiv w:val="1"/>
      <w:marLeft w:val="0"/>
      <w:marRight w:val="0"/>
      <w:marTop w:val="0"/>
      <w:marBottom w:val="0"/>
      <w:divBdr>
        <w:top w:val="none" w:sz="0" w:space="0" w:color="auto"/>
        <w:left w:val="none" w:sz="0" w:space="0" w:color="auto"/>
        <w:bottom w:val="none" w:sz="0" w:space="0" w:color="auto"/>
        <w:right w:val="none" w:sz="0" w:space="0" w:color="auto"/>
      </w:divBdr>
    </w:div>
    <w:div w:id="2098207470">
      <w:bodyDiv w:val="1"/>
      <w:marLeft w:val="0"/>
      <w:marRight w:val="0"/>
      <w:marTop w:val="0"/>
      <w:marBottom w:val="0"/>
      <w:divBdr>
        <w:top w:val="none" w:sz="0" w:space="0" w:color="auto"/>
        <w:left w:val="none" w:sz="0" w:space="0" w:color="auto"/>
        <w:bottom w:val="none" w:sz="0" w:space="0" w:color="auto"/>
        <w:right w:val="none" w:sz="0" w:space="0" w:color="auto"/>
      </w:divBdr>
    </w:div>
    <w:div w:id="2109346295">
      <w:bodyDiv w:val="1"/>
      <w:marLeft w:val="0"/>
      <w:marRight w:val="0"/>
      <w:marTop w:val="0"/>
      <w:marBottom w:val="0"/>
      <w:divBdr>
        <w:top w:val="none" w:sz="0" w:space="0" w:color="auto"/>
        <w:left w:val="none" w:sz="0" w:space="0" w:color="auto"/>
        <w:bottom w:val="none" w:sz="0" w:space="0" w:color="auto"/>
        <w:right w:val="none" w:sz="0" w:space="0" w:color="auto"/>
      </w:divBdr>
    </w:div>
    <w:div w:id="2113627155">
      <w:bodyDiv w:val="1"/>
      <w:marLeft w:val="0"/>
      <w:marRight w:val="0"/>
      <w:marTop w:val="0"/>
      <w:marBottom w:val="0"/>
      <w:divBdr>
        <w:top w:val="none" w:sz="0" w:space="0" w:color="auto"/>
        <w:left w:val="none" w:sz="0" w:space="0" w:color="auto"/>
        <w:bottom w:val="none" w:sz="0" w:space="0" w:color="auto"/>
        <w:right w:val="none" w:sz="0" w:space="0" w:color="auto"/>
      </w:divBdr>
    </w:div>
    <w:div w:id="2127968304">
      <w:bodyDiv w:val="1"/>
      <w:marLeft w:val="0"/>
      <w:marRight w:val="0"/>
      <w:marTop w:val="0"/>
      <w:marBottom w:val="0"/>
      <w:divBdr>
        <w:top w:val="none" w:sz="0" w:space="0" w:color="auto"/>
        <w:left w:val="none" w:sz="0" w:space="0" w:color="auto"/>
        <w:bottom w:val="none" w:sz="0" w:space="0" w:color="auto"/>
        <w:right w:val="none" w:sz="0" w:space="0" w:color="auto"/>
      </w:divBdr>
    </w:div>
    <w:div w:id="2139564849">
      <w:bodyDiv w:val="1"/>
      <w:marLeft w:val="0"/>
      <w:marRight w:val="0"/>
      <w:marTop w:val="0"/>
      <w:marBottom w:val="0"/>
      <w:divBdr>
        <w:top w:val="none" w:sz="0" w:space="0" w:color="auto"/>
        <w:left w:val="none" w:sz="0" w:space="0" w:color="auto"/>
        <w:bottom w:val="none" w:sz="0" w:space="0" w:color="auto"/>
        <w:right w:val="none" w:sz="0" w:space="0" w:color="auto"/>
      </w:divBdr>
      <w:divsChild>
        <w:div w:id="1630282100">
          <w:marLeft w:val="0"/>
          <w:marRight w:val="0"/>
          <w:marTop w:val="0"/>
          <w:marBottom w:val="0"/>
          <w:divBdr>
            <w:top w:val="none" w:sz="0" w:space="0" w:color="auto"/>
            <w:left w:val="none" w:sz="0" w:space="0" w:color="auto"/>
            <w:bottom w:val="none" w:sz="0" w:space="0" w:color="auto"/>
            <w:right w:val="none" w:sz="0" w:space="0" w:color="auto"/>
          </w:divBdr>
        </w:div>
      </w:divsChild>
    </w:div>
    <w:div w:id="2144077023">
      <w:bodyDiv w:val="1"/>
      <w:marLeft w:val="0"/>
      <w:marRight w:val="0"/>
      <w:marTop w:val="0"/>
      <w:marBottom w:val="0"/>
      <w:divBdr>
        <w:top w:val="none" w:sz="0" w:space="0" w:color="auto"/>
        <w:left w:val="none" w:sz="0" w:space="0" w:color="auto"/>
        <w:bottom w:val="none" w:sz="0" w:space="0" w:color="auto"/>
        <w:right w:val="none" w:sz="0" w:space="0" w:color="auto"/>
      </w:divBdr>
    </w:div>
    <w:div w:id="2146660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3.safelinks.protection.outlook.com/?url=https%3A%2F%2Fassets.publishing.service.gov.uk%2Fmedia%2F6554c926046ed400148b992a%2FThe_Hague_Convention_Response_to_Consultation__web_.pdf&amp;data=05%7C01%7Crobbie.reid%40stir.ac.uk%7Cad8c7985174c414d39e408dbed3220b6%7C4e8d09f7cc794ccb9149a4238dd17422%7C0%7C0%7C638364571781221916%7CUnknown%7CTWFpbGZsb3d8eyJWIjoiMC4wLjAwMDAiLCJQIjoiV2luMzIiLCJBTiI6Ik1haWwiLCJXVCI6Mn0%3D%7C3000%7C%7C%7C&amp;sdata=A3Oi3tej7cwbYd9hjngHiIlHakMRfPZNnfgpcoh84eA%3D&amp;reserved=0" TargetMode="External"/><Relationship Id="rId18" Type="http://schemas.openxmlformats.org/officeDocument/2006/relationships/hyperlink" Target="https://www.vogue.com/video/watch/artificial-intelligence-ethics-and-law-can-eu%20regulations-protect-humanity-photovogue-festival-2023-what-makes-us-human-image-in-the-age-of-ai" TargetMode="External"/><Relationship Id="rId26" Type="http://schemas.openxmlformats.org/officeDocument/2006/relationships/hyperlink" Target="https://www.jslpg.org/archives" TargetMode="External"/><Relationship Id="rId39" Type="http://schemas.openxmlformats.org/officeDocument/2006/relationships/hyperlink" Target="https://www.dundee.ac.uk/events/just-transitions-and-international-law-conference" TargetMode="External"/><Relationship Id="rId21" Type="http://schemas.openxmlformats.org/officeDocument/2006/relationships/hyperlink" Target="https://doi.org/10.1093/tandt/ttad002" TargetMode="External"/><Relationship Id="rId34" Type="http://schemas.openxmlformats.org/officeDocument/2006/relationships/hyperlink" Target="https://eur03.safelinks.protection.outlook.com/?url=https%3A%2F%2Fportal.lancaster.ac.uk%2Fportal%2Fnews%2Farticle%2Flancaster-workshop-on-challenges-in-contemporary-international-litigation-21-june-2023&amp;data=05%7C01%7Crobbie.reid%40stir.ac.uk%7C5527bd7a98124a20088508dbf2a2c6c0%7C4e8d09f7cc794ccb9149a4238dd17422%7C0%7C0%7C638370553161455143%7CUnknown%7CTWFpbGZsb3d8eyJWIjoiMC4wLjAwMDAiLCJQIjoiV2luMzIiLCJBTiI6Ik1haWwiLCJXVCI6Mn0%3D%7C3000%7C%7C%7C&amp;sdata=6qn5%2FNyV0b35bYoBAIp%2BYDMLwKs343F2vLcr7nYXuJ0%3D&amp;reserved=0" TargetMode="External"/><Relationship Id="rId42" Type="http://schemas.openxmlformats.org/officeDocument/2006/relationships/hyperlink" Target="https://www.esilaix2023.fr" TargetMode="External"/><Relationship Id="rId47" Type="http://schemas.openxmlformats.org/officeDocument/2006/relationships/image" Target="media/image6.png"/><Relationship Id="rId50" Type="http://schemas.openxmlformats.org/officeDocument/2006/relationships/hyperlink" Target="mailto:Robbie.Reid@stir.ac.uk"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papers.ssrn.com/sol3/papers.cfm?abstract_id=4612570" TargetMode="External"/><Relationship Id="rId11" Type="http://schemas.openxmlformats.org/officeDocument/2006/relationships/image" Target="media/image1.jpeg"/><Relationship Id="rId24" Type="http://schemas.openxmlformats.org/officeDocument/2006/relationships/hyperlink" Target="https://eur03.safelinks.protection.outlook.com/?url=https%3A%2F%2Fwww.cairn.info%2Frevue-critique-de-droit-international-prive-2021-3-page-731.htm&amp;data=05%7C01%7Crobbie.reid%40stir.ac.uk%7C48512f03ad2c4b3f5f6b08dbf7392e4a%7C4e8d09f7cc794ccb9149a4238dd17422%7C0%7C0%7C638375597186931866%7CUnknown%7CTWFpbGZsb3d8eyJWIjoiMC4wLjAwMDAiLCJQIjoiV2luMzIiLCJBTiI6Ik1haWwiLCJXVCI6Mn0%3D%7C3000%7C%7C%7C&amp;sdata=HZHwqkWQklT0NB8OB5yX4XeEVp%2Fxlto1HfrY4p3fw2E%3D&amp;reserved=0" TargetMode="External"/><Relationship Id="rId32" Type="http://schemas.openxmlformats.org/officeDocument/2006/relationships/image" Target="media/image4.jpeg"/><Relationship Id="rId37" Type="http://schemas.openxmlformats.org/officeDocument/2006/relationships/hyperlink" Target="https://www.radioradicale.it/scheda/713192/media-e-dintorni" TargetMode="External"/><Relationship Id="rId40" Type="http://schemas.openxmlformats.org/officeDocument/2006/relationships/hyperlink" Target="https://gnhre.org/?page_id=16650" TargetMode="External"/><Relationship Id="rId45" Type="http://schemas.openxmlformats.org/officeDocument/2006/relationships/hyperlink" Target="https://www.uarctic.org/about-us/calendar/16th-polar-law-symposium/"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europarl.europa.eu/RegData/etudes/STUD/2023/753974/IPOL_STU(2023)753974_EN.pdf" TargetMode="External"/><Relationship Id="rId31" Type="http://schemas.openxmlformats.org/officeDocument/2006/relationships/hyperlink" Target="https://eur03.safelinks.protection.outlook.com/?url=https%3A%2F%2Flselaw.events%2Fevent%2Fa-symposium-for-trevor-hartley%2F&amp;data=05%7C01%7Crobbie.reid%40stir.ac.uk%7C5527bd7a98124a20088508dbf2a2c6c0%7C4e8d09f7cc794ccb9149a4238dd17422%7C0%7C0%7C638370553161455143%7CUnknown%7CTWFpbGZsb3d8eyJWIjoiMC4wLjAwMDAiLCJQIjoiV2luMzIiLCJBTiI6Ik1haWwiLCJXVCI6Mn0%3D%7C3000%7C%7C%7C&amp;sdata=Vi81e5ix9K1plbG4rtnYdliLxz5BA1KzwFeVT3GA1o8%3D&amp;reserved=0" TargetMode="External"/><Relationship Id="rId44" Type="http://schemas.openxmlformats.org/officeDocument/2006/relationships/hyperlink" Target="https://www.ohchr.org/sites/default/files/get-involved/udhr75/hr-75-regional-dialogue-europe-central-asia.pdf"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and.org/content/dam/rand/pubs/research_reports/RRA2800/RRA2848-1/RAND_RRA2848-1.pdf" TargetMode="External"/><Relationship Id="rId22" Type="http://schemas.openxmlformats.org/officeDocument/2006/relationships/hyperlink" Target="https://eur03.safelinks.protection.outlook.com/?url=https%3A%2F%2Fwww.cairn.info%2Frevue-critique-de-droit-international-prive.htm&amp;data=05%7C01%7Crobbie.reid%40stir.ac.uk%7C48512f03ad2c4b3f5f6b08dbf7392e4a%7C4e8d09f7cc794ccb9149a4238dd17422%7C0%7C0%7C638375597186931866%7CUnknown%7CTWFpbGZsb3d8eyJWIjoiMC4wLjAwMDAiLCJQIjoiV2luMzIiLCJBTiI6Ik1haWwiLCJXVCI6Mn0%3D%7C3000%7C%7C%7C&amp;sdata=FBD4jzmQTSfbC0CCMqH2vkHM20PZttIIAZW9oJhXVKY%3D&amp;reserved=0" TargetMode="External"/><Relationship Id="rId27" Type="http://schemas.openxmlformats.org/officeDocument/2006/relationships/hyperlink" Target="https://doi.org/10.1016/j.nedt.2023.106026" TargetMode="External"/><Relationship Id="rId30" Type="http://schemas.openxmlformats.org/officeDocument/2006/relationships/hyperlink" Target="https://www.stir.ac.uk/about/faculties/social-sciences/our-research/research-groups/stirling-centre-for-research-into-curriculum-making/" TargetMode="External"/><Relationship Id="rId35" Type="http://schemas.openxmlformats.org/officeDocument/2006/relationships/hyperlink" Target="https://privateinternationallaw.stir.ac.uk/news/" TargetMode="External"/><Relationship Id="rId43" Type="http://schemas.openxmlformats.org/officeDocument/2006/relationships/hyperlink" Target="https://jura.ku.dk/cilg/calendar/2023/interfor-conference/" TargetMode="External"/><Relationship Id="rId48" Type="http://schemas.openxmlformats.org/officeDocument/2006/relationships/hyperlink" Target="https://www.stir.ac.uk/about/faculties/arts-humanities/law-and-philosophy/law-research/human-rights/smart-technology-and-consumer-protection/" TargetMode="Externa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eur03.safelinks.protection.outlook.com/?url=https%3A%2F%2Fwww.gov.uk%2Fgovernment%2Fconsultations%2Fhague-convention-of-2-july-2019-on-the-recognition-and-enforcement-of-foreign-judgments-in-civil-or-commercial-matters-hague-2019%2Fconsultation-on-the-hague-convention-of-2-july-2019-on-the-recognition-and-enforcement-of-foreign-judgments-in-civil-or-commercial-matters-hague-201&amp;data=05%7C01%7Crobbie.reid%40stir.ac.uk%7Cad8c7985174c414d39e408dbed3220b6%7C4e8d09f7cc794ccb9149a4238dd17422%7C0%7C0%7C638364571781221916%7CUnknown%7CTWFpbGZsb3d8eyJWIjoiMC4wLjAwMDAiLCJQIjoiV2luMzIiLCJBTiI6Ik1haWwiLCJXVCI6Mn0%3D%7C3000%7C%7C%7C&amp;sdata=hlH3vsJrD6gvd42XDcgEQTZTBHh0%2F5dd0L3s11OXXfE%3D&amp;reserved=0" TargetMode="External"/><Relationship Id="rId17" Type="http://schemas.openxmlformats.org/officeDocument/2006/relationships/image" Target="media/image3.jpeg"/><Relationship Id="rId25" Type="http://schemas.openxmlformats.org/officeDocument/2006/relationships/hyperlink" Target="https://doi.org/10.1177/20319525231201279" TargetMode="External"/><Relationship Id="rId33" Type="http://schemas.openxmlformats.org/officeDocument/2006/relationships/hyperlink" Target="https://eur03.safelinks.protection.outlook.com/?url=https%3A%2F%2Flselaw.events%2Fevent%2Fa-symposium-for-trevor-hartley%2F&amp;data=05%7C01%7Crobbie.reid%40stir.ac.uk%7C5527bd7a98124a20088508dbf2a2c6c0%7C4e8d09f7cc794ccb9149a4238dd17422%7C0%7C0%7C638370553161455143%7CUnknown%7CTWFpbGZsb3d8eyJWIjoiMC4wLjAwMDAiLCJQIjoiV2luMzIiLCJBTiI6Ik1haWwiLCJXVCI6Mn0%3D%7C3000%7C%7C%7C&amp;sdata=Vi81e5ix9K1plbG4rtnYdliLxz5BA1KzwFeVT3GA1o8%3D&amp;reserved=0" TargetMode="External"/><Relationship Id="rId38" Type="http://schemas.openxmlformats.org/officeDocument/2006/relationships/image" Target="media/image5.png"/><Relationship Id="rId46" Type="http://schemas.openxmlformats.org/officeDocument/2006/relationships/hyperlink" Target="https://www.law.ox.ac.uk/content/news/climate-litigation-unleashed-catalysing-action-against-states-and-corporations" TargetMode="External"/><Relationship Id="rId20" Type="http://schemas.openxmlformats.org/officeDocument/2006/relationships/hyperlink" Target="https://www.taylorfrancis.com/books/oa-mono/10.4324/9780429468377/internet-things-law-guido-noto-la-diega?_gl=1*167bix0*_ga*MTUyNDIzODc3OC4xNjk1MTM2Nzkx*_ga_0HYE8YG0M6*MTY5ODY2NzgyMS42LjAuMTY5ODY2NzgyMS4wLjAuMA.." TargetMode="External"/><Relationship Id="rId41" Type="http://schemas.openxmlformats.org/officeDocument/2006/relationships/hyperlink" Target="https://gnhre.org/?page_id=1673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esults2021.ref.ac.uk/impact/17B6E1B3-4421-4E63-BA7E-28D4963A67F8?page=1" TargetMode="External"/><Relationship Id="rId23" Type="http://schemas.openxmlformats.org/officeDocument/2006/relationships/hyperlink" Target="https://eur03.safelinks.protection.outlook.com/?url=https%3A%2F%2Fwww.cairn.info%2Frevue-critique-de-droit-international-prive-2021-3.htm&amp;data=05%7C01%7Crobbie.reid%40stir.ac.uk%7C48512f03ad2c4b3f5f6b08dbf7392e4a%7C4e8d09f7cc794ccb9149a4238dd17422%7C0%7C0%7C638375597186931866%7CUnknown%7CTWFpbGZsb3d8eyJWIjoiMC4wLjAwMDAiLCJQIjoiV2luMzIiLCJBTiI6Ik1haWwiLCJXVCI6Mn0%3D%7C3000%7C%7C%7C&amp;sdata=GGqj0UDsiave2PvRf%2FfdyoOyQpaE%2BLfKN4xh4k42ZXI%3D&amp;reserved=0" TargetMode="External"/><Relationship Id="rId28" Type="http://schemas.openxmlformats.org/officeDocument/2006/relationships/hyperlink" Target="https://www.stir.ac.uk/about/faculties/arts-humanities/law-and-philosophy/law-research/human-rights/smart-technology-and-consumer-protection/" TargetMode="External"/><Relationship Id="rId36" Type="http://schemas.openxmlformats.org/officeDocument/2006/relationships/hyperlink" Target="https://theconversation.com/internet-of-things-tech-firms-have-become-our-digital-landlords-but-people-are-starting-to-fight-back-193181" TargetMode="External"/><Relationship Id="rId49" Type="http://schemas.openxmlformats.org/officeDocument/2006/relationships/hyperlink" Target="https://www.stir.ac.uk/about/faculties/arts-humanities/law-and-philosophy/law-research/international-perspectives-on-scots-la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r36\Downloads\The%20Trumpet%20template%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CC4DED49A2D145AD2C0A7EF0B89BE2" ma:contentTypeVersion="35" ma:contentTypeDescription="Create a new document." ma:contentTypeScope="" ma:versionID="eefbb1c71db6efca2943e39d1516b3ce">
  <xsd:schema xmlns:xsd="http://www.w3.org/2001/XMLSchema" xmlns:xs="http://www.w3.org/2001/XMLSchema" xmlns:p="http://schemas.microsoft.com/office/2006/metadata/properties" xmlns:ns3="3567f0d6-1c18-4b9b-8492-2766f1db6259" xmlns:ns4="96ccd793-db10-490d-905b-4653e563771e" targetNamespace="http://schemas.microsoft.com/office/2006/metadata/properties" ma:root="true" ma:fieldsID="89975c614df6335785e2a931519350ba" ns3:_="" ns4:_="">
    <xsd:import namespace="3567f0d6-1c18-4b9b-8492-2766f1db6259"/>
    <xsd:import namespace="96ccd793-db10-490d-905b-4653e563771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67f0d6-1c18-4b9b-8492-2766f1db6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bookType" ma:index="21" nillable="true" ma:displayName="Notebook Type" ma:internalName="NotebookType">
      <xsd:simpleType>
        <xsd:restriction base="dms:Text"/>
      </xsd:simpleType>
    </xsd:element>
    <xsd:element name="FolderType" ma:index="22" nillable="true" ma:displayName="Folder Type" ma:internalName="FolderType">
      <xsd:simpleType>
        <xsd:restriction base="dms:Text"/>
      </xsd:simpleType>
    </xsd:element>
    <xsd:element name="CultureName" ma:index="23" nillable="true" ma:displayName="Culture Name" ma:internalName="CultureName">
      <xsd:simpleType>
        <xsd:restriction base="dms:Text"/>
      </xsd:simpleType>
    </xsd:element>
    <xsd:element name="AppVersion" ma:index="24" nillable="true" ma:displayName="App Version" ma:internalName="AppVersion">
      <xsd:simpleType>
        <xsd:restriction base="dms:Text"/>
      </xsd:simpleType>
    </xsd:element>
    <xsd:element name="TeamsChannelId" ma:index="25" nillable="true" ma:displayName="Teams Channel Id" ma:internalName="TeamsChannelId">
      <xsd:simpleType>
        <xsd:restriction base="dms:Text"/>
      </xsd:simpleType>
    </xsd:element>
    <xsd:element name="Owner" ma:index="2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7" nillable="true" ma:displayName="Math Settings" ma:internalName="Math_Settings">
      <xsd:simpleType>
        <xsd:restriction base="dms:Text"/>
      </xsd:simpleType>
    </xsd:element>
    <xsd:element name="DefaultSectionNames" ma:index="28" nillable="true" ma:displayName="Default Section Names" ma:internalName="DefaultSectionNames">
      <xsd:simpleType>
        <xsd:restriction base="dms:Note">
          <xsd:maxLength value="255"/>
        </xsd:restriction>
      </xsd:simpleType>
    </xsd:element>
    <xsd:element name="Templates" ma:index="29" nillable="true" ma:displayName="Templates" ma:internalName="Templates">
      <xsd:simpleType>
        <xsd:restriction base="dms:Note">
          <xsd:maxLength value="255"/>
        </xsd:restriction>
      </xsd:simpleType>
    </xsd:element>
    <xsd:element name="Teachers" ma:index="3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3" nillable="true" ma:displayName="Distribution Groups" ma:internalName="Distribution_Groups">
      <xsd:simpleType>
        <xsd:restriction base="dms:Note">
          <xsd:maxLength value="255"/>
        </xsd:restriction>
      </xsd:simpleType>
    </xsd:element>
    <xsd:element name="LMS_Mappings" ma:index="34" nillable="true" ma:displayName="LMS Mappings" ma:internalName="LMS_Mappings">
      <xsd:simpleType>
        <xsd:restriction base="dms:Note">
          <xsd:maxLength value="255"/>
        </xsd:restriction>
      </xsd:simpleType>
    </xsd:element>
    <xsd:element name="Invited_Teachers" ma:index="35" nillable="true" ma:displayName="Invited Teachers" ma:internalName="Invited_Teachers">
      <xsd:simpleType>
        <xsd:restriction base="dms:Note">
          <xsd:maxLength value="255"/>
        </xsd:restriction>
      </xsd:simpleType>
    </xsd:element>
    <xsd:element name="Invited_Students" ma:index="36" nillable="true" ma:displayName="Invited Students" ma:internalName="Invited_Students">
      <xsd:simpleType>
        <xsd:restriction base="dms:Note">
          <xsd:maxLength value="255"/>
        </xsd:restriction>
      </xsd:simpleType>
    </xsd:element>
    <xsd:element name="Self_Registration_Enabled" ma:index="37" nillable="true" ma:displayName="Self Registration Enabled" ma:internalName="Self_Registration_Enabled">
      <xsd:simpleType>
        <xsd:restriction base="dms:Boolean"/>
      </xsd:simpleType>
    </xsd:element>
    <xsd:element name="Has_Teacher_Only_SectionGroup" ma:index="38" nillable="true" ma:displayName="Has Teacher Only SectionGroup" ma:internalName="Has_Teacher_Only_SectionGroup">
      <xsd:simpleType>
        <xsd:restriction base="dms:Boolean"/>
      </xsd:simpleType>
    </xsd:element>
    <xsd:element name="Is_Collaboration_Space_Locked" ma:index="39" nillable="true" ma:displayName="Is Collaboration Space Locked" ma:internalName="Is_Collaboration_Space_Locked">
      <xsd:simpleType>
        <xsd:restriction base="dms:Boolean"/>
      </xsd:simpleType>
    </xsd:element>
    <xsd:element name="IsNotebookLocked" ma:index="40" nillable="true" ma:displayName="Is Notebook Locked" ma:internalName="IsNotebookLocked">
      <xsd:simpleType>
        <xsd:restriction base="dms:Boolean"/>
      </xsd:simpleType>
    </xsd:element>
    <xsd:element name="MediaLengthInSeconds" ma:index="41" nillable="true" ma:displayName="Length (seconds)" ma:internalName="MediaLengthInSeconds" ma:readOnly="true">
      <xsd:simpleType>
        <xsd:restriction base="dms:Unknown"/>
      </xsd:simpleType>
    </xsd:element>
    <xsd:element name="_activity" ma:index="4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ccd793-db10-490d-905b-4653e563771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MS_Mappings xmlns="3567f0d6-1c18-4b9b-8492-2766f1db6259" xsi:nil="true"/>
    <FolderType xmlns="3567f0d6-1c18-4b9b-8492-2766f1db6259" xsi:nil="true"/>
    <Students xmlns="3567f0d6-1c18-4b9b-8492-2766f1db6259">
      <UserInfo>
        <DisplayName/>
        <AccountId xsi:nil="true"/>
        <AccountType/>
      </UserInfo>
    </Students>
    <AppVersion xmlns="3567f0d6-1c18-4b9b-8492-2766f1db6259" xsi:nil="true"/>
    <TeamsChannelId xmlns="3567f0d6-1c18-4b9b-8492-2766f1db6259" xsi:nil="true"/>
    <Math_Settings xmlns="3567f0d6-1c18-4b9b-8492-2766f1db6259" xsi:nil="true"/>
    <Owner xmlns="3567f0d6-1c18-4b9b-8492-2766f1db6259">
      <UserInfo>
        <DisplayName/>
        <AccountId xsi:nil="true"/>
        <AccountType/>
      </UserInfo>
    </Owner>
    <Student_Groups xmlns="3567f0d6-1c18-4b9b-8492-2766f1db6259">
      <UserInfo>
        <DisplayName/>
        <AccountId xsi:nil="true"/>
        <AccountType/>
      </UserInfo>
    </Student_Groups>
    <Is_Collaboration_Space_Locked xmlns="3567f0d6-1c18-4b9b-8492-2766f1db6259" xsi:nil="true"/>
    <Templates xmlns="3567f0d6-1c18-4b9b-8492-2766f1db6259" xsi:nil="true"/>
    <Has_Teacher_Only_SectionGroup xmlns="3567f0d6-1c18-4b9b-8492-2766f1db6259" xsi:nil="true"/>
    <NotebookType xmlns="3567f0d6-1c18-4b9b-8492-2766f1db6259" xsi:nil="true"/>
    <Teachers xmlns="3567f0d6-1c18-4b9b-8492-2766f1db6259">
      <UserInfo>
        <DisplayName/>
        <AccountId xsi:nil="true"/>
        <AccountType/>
      </UserInfo>
    </Teachers>
    <Invited_Teachers xmlns="3567f0d6-1c18-4b9b-8492-2766f1db6259" xsi:nil="true"/>
    <Invited_Students xmlns="3567f0d6-1c18-4b9b-8492-2766f1db6259" xsi:nil="true"/>
    <IsNotebookLocked xmlns="3567f0d6-1c18-4b9b-8492-2766f1db6259" xsi:nil="true"/>
    <DefaultSectionNames xmlns="3567f0d6-1c18-4b9b-8492-2766f1db6259" xsi:nil="true"/>
    <Self_Registration_Enabled xmlns="3567f0d6-1c18-4b9b-8492-2766f1db6259" xsi:nil="true"/>
    <CultureName xmlns="3567f0d6-1c18-4b9b-8492-2766f1db6259" xsi:nil="true"/>
    <Distribution_Groups xmlns="3567f0d6-1c18-4b9b-8492-2766f1db6259" xsi:nil="true"/>
    <_activity xmlns="3567f0d6-1c18-4b9b-8492-2766f1db6259" xsi:nil="true"/>
  </documentManagement>
</p:properties>
</file>

<file path=customXml/itemProps1.xml><?xml version="1.0" encoding="utf-8"?>
<ds:datastoreItem xmlns:ds="http://schemas.openxmlformats.org/officeDocument/2006/customXml" ds:itemID="{301E1901-8F28-451F-A11F-AE9F69A9B5E9}">
  <ds:schemaRefs>
    <ds:schemaRef ds:uri="http://schemas.microsoft.com/sharepoint/v3/contenttype/forms"/>
  </ds:schemaRefs>
</ds:datastoreItem>
</file>

<file path=customXml/itemProps2.xml><?xml version="1.0" encoding="utf-8"?>
<ds:datastoreItem xmlns:ds="http://schemas.openxmlformats.org/officeDocument/2006/customXml" ds:itemID="{5B471BCC-800D-41AA-85FB-A623693AA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67f0d6-1c18-4b9b-8492-2766f1db6259"/>
    <ds:schemaRef ds:uri="96ccd793-db10-490d-905b-4653e56377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1A776B-56CE-4B06-A236-09421D59487A}">
  <ds:schemaRefs>
    <ds:schemaRef ds:uri="http://schemas.openxmlformats.org/officeDocument/2006/bibliography"/>
  </ds:schemaRefs>
</ds:datastoreItem>
</file>

<file path=customXml/itemProps4.xml><?xml version="1.0" encoding="utf-8"?>
<ds:datastoreItem xmlns:ds="http://schemas.openxmlformats.org/officeDocument/2006/customXml" ds:itemID="{59A5B84F-50EB-41F3-9C00-F21BF377D14F}">
  <ds:schemaRefs>
    <ds:schemaRef ds:uri="http://schemas.microsoft.com/office/2006/documentManagement/types"/>
    <ds:schemaRef ds:uri="http://www.w3.org/XML/1998/namespace"/>
    <ds:schemaRef ds:uri="http://schemas.microsoft.com/office/2006/metadata/properties"/>
    <ds:schemaRef ds:uri="http://purl.org/dc/dcmitype/"/>
    <ds:schemaRef ds:uri="http://purl.org/dc/elements/1.1/"/>
    <ds:schemaRef ds:uri="3567f0d6-1c18-4b9b-8492-2766f1db6259"/>
    <ds:schemaRef ds:uri="http://schemas.microsoft.com/office/infopath/2007/PartnerControls"/>
    <ds:schemaRef ds:uri="http://schemas.openxmlformats.org/package/2006/metadata/core-properties"/>
    <ds:schemaRef ds:uri="96ccd793-db10-490d-905b-4653e563771e"/>
    <ds:schemaRef ds:uri="http://purl.org/dc/terms/"/>
  </ds:schemaRefs>
</ds:datastoreItem>
</file>

<file path=docMetadata/LabelInfo.xml><?xml version="1.0" encoding="utf-8"?>
<clbl:labelList xmlns:clbl="http://schemas.microsoft.com/office/2020/mipLabelMetadata">
  <clbl:label id="{4e8d09f7-cc79-4ccb-9149-a4238dd17422}" enabled="0" method="" siteId="{4e8d09f7-cc79-4ccb-9149-a4238dd17422}" removed="1"/>
</clbl:labelList>
</file>

<file path=docProps/app.xml><?xml version="1.0" encoding="utf-8"?>
<Properties xmlns="http://schemas.openxmlformats.org/officeDocument/2006/extended-properties" xmlns:vt="http://schemas.openxmlformats.org/officeDocument/2006/docPropsVTypes">
  <Template>The Trumpet template final.dotx</Template>
  <TotalTime>75</TotalTime>
  <Pages>12</Pages>
  <Words>5930</Words>
  <Characters>33803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39654</CharactersWithSpaces>
  <SharedDoc>false</SharedDoc>
  <HLinks>
    <vt:vector size="204" baseType="variant">
      <vt:variant>
        <vt:i4>5636148</vt:i4>
      </vt:variant>
      <vt:variant>
        <vt:i4>165</vt:i4>
      </vt:variant>
      <vt:variant>
        <vt:i4>0</vt:i4>
      </vt:variant>
      <vt:variant>
        <vt:i4>5</vt:i4>
      </vt:variant>
      <vt:variant>
        <vt:lpwstr>mailto:gn12@stir.ac.uk</vt:lpwstr>
      </vt:variant>
      <vt:variant>
        <vt:lpwstr/>
      </vt:variant>
      <vt:variant>
        <vt:i4>6619169</vt:i4>
      </vt:variant>
      <vt:variant>
        <vt:i4>162</vt:i4>
      </vt:variant>
      <vt:variant>
        <vt:i4>0</vt:i4>
      </vt:variant>
      <vt:variant>
        <vt:i4>5</vt:i4>
      </vt:variant>
      <vt:variant>
        <vt:lpwstr>https://smartconsumerlaw.wordpress.com/</vt:lpwstr>
      </vt:variant>
      <vt:variant>
        <vt:lpwstr/>
      </vt:variant>
      <vt:variant>
        <vt:i4>720978</vt:i4>
      </vt:variant>
      <vt:variant>
        <vt:i4>159</vt:i4>
      </vt:variant>
      <vt:variant>
        <vt:i4>0</vt:i4>
      </vt:variant>
      <vt:variant>
        <vt:i4>5</vt:i4>
      </vt:variant>
      <vt:variant>
        <vt:lpwstr>https://www.stir.ac.uk/research/who-were-working-with/innovation-and-enterprise/</vt:lpwstr>
      </vt:variant>
      <vt:variant>
        <vt:lpwstr/>
      </vt:variant>
      <vt:variant>
        <vt:i4>6553710</vt:i4>
      </vt:variant>
      <vt:variant>
        <vt:i4>156</vt:i4>
      </vt:variant>
      <vt:variant>
        <vt:i4>0</vt:i4>
      </vt:variant>
      <vt:variant>
        <vt:i4>5</vt:i4>
      </vt:variant>
      <vt:variant>
        <vt:lpwstr>https://eur03.safelinks.protection.outlook.com/?url=http%3A%2F%2Fwww.stairsociety.org%2F&amp;data=05%7C01%7Cguido.noto.la.diega%40stir.ac.uk%7Cfdb0e9298fc348a3ac2808da929b7ebd%7C4e8d09f7cc794ccb9149a4238dd17422%7C0%7C0%7C637983493785423242%7CUnknown%7CTWFpbGZsb3d8eyJWIjoiMC4wLjAwMDAiLCJQIjoiV2luMzIiLCJBTiI6Ik1haWwiLCJXVCI6Mn0%3D%7C3000%7C%7C%7C&amp;sdata=JOS4%2BEvVBaHBuETtiiaW6o1%2BelW2yKSONo4y0upHu3E%3D&amp;reserved=0</vt:lpwstr>
      </vt:variant>
      <vt:variant>
        <vt:lpwstr/>
      </vt:variant>
      <vt:variant>
        <vt:i4>327683</vt:i4>
      </vt:variant>
      <vt:variant>
        <vt:i4>153</vt:i4>
      </vt:variant>
      <vt:variant>
        <vt:i4>0</vt:i4>
      </vt:variant>
      <vt:variant>
        <vt:i4>5</vt:i4>
      </vt:variant>
      <vt:variant>
        <vt:lpwstr>https://pdf.ac/VYxb3</vt:lpwstr>
      </vt:variant>
      <vt:variant>
        <vt:lpwstr/>
      </vt:variant>
      <vt:variant>
        <vt:i4>2293809</vt:i4>
      </vt:variant>
      <vt:variant>
        <vt:i4>150</vt:i4>
      </vt:variant>
      <vt:variant>
        <vt:i4>0</vt:i4>
      </vt:variant>
      <vt:variant>
        <vt:i4>5</vt:i4>
      </vt:variant>
      <vt:variant>
        <vt:lpwstr>https://thinkfide.com/global-digital-encounters/gde-14-expanding-business-thanks-to-data-economy-ip-as-a-tool/</vt:lpwstr>
      </vt:variant>
      <vt:variant>
        <vt:lpwstr/>
      </vt:variant>
      <vt:variant>
        <vt:i4>3866672</vt:i4>
      </vt:variant>
      <vt:variant>
        <vt:i4>147</vt:i4>
      </vt:variant>
      <vt:variant>
        <vt:i4>0</vt:i4>
      </vt:variant>
      <vt:variant>
        <vt:i4>5</vt:i4>
      </vt:variant>
      <vt:variant>
        <vt:lpwstr>https://thinkfide.com/re-imagining-ip-in-an-ever-changing-world-global-digital-encounters-vol-2/?utm_medium=email&amp;utm_campaign=GDE+Vol+2.</vt:lpwstr>
      </vt:variant>
      <vt:variant>
        <vt:lpwstr/>
      </vt:variant>
      <vt:variant>
        <vt:i4>5374042</vt:i4>
      </vt:variant>
      <vt:variant>
        <vt:i4>144</vt:i4>
      </vt:variant>
      <vt:variant>
        <vt:i4>0</vt:i4>
      </vt:variant>
      <vt:variant>
        <vt:i4>5</vt:i4>
      </vt:variant>
      <vt:variant>
        <vt:lpwstr>https://www.sweetandmaxwell.co.uk/Product/Family-and-Social-Welfare-Law/Child-and-Family-Law-Volume-II-Intimate-Adult-Relationships/Hardback/30798146</vt:lpwstr>
      </vt:variant>
      <vt:variant>
        <vt:lpwstr/>
      </vt:variant>
      <vt:variant>
        <vt:i4>5636104</vt:i4>
      </vt:variant>
      <vt:variant>
        <vt:i4>141</vt:i4>
      </vt:variant>
      <vt:variant>
        <vt:i4>0</vt:i4>
      </vt:variant>
      <vt:variant>
        <vt:i4>5</vt:i4>
      </vt:variant>
      <vt:variant>
        <vt:lpwstr>https://unfccc.int/climate-action/sectoral- engagement/sports-for-climate-action</vt:lpwstr>
      </vt:variant>
      <vt:variant>
        <vt:lpwstr/>
      </vt:variant>
      <vt:variant>
        <vt:i4>4915318</vt:i4>
      </vt:variant>
      <vt:variant>
        <vt:i4>138</vt:i4>
      </vt:variant>
      <vt:variant>
        <vt:i4>0</vt:i4>
      </vt:variant>
      <vt:variant>
        <vt:i4>5</vt:i4>
      </vt:variant>
      <vt:variant>
        <vt:lpwstr>https://www.researchgate.net/publication/328706352_Data_as_Digital_Assets_The_Case_of_Targeted_Advertising_Towards_a_Holistic_Approach</vt:lpwstr>
      </vt:variant>
      <vt:variant>
        <vt:lpwstr/>
      </vt:variant>
      <vt:variant>
        <vt:i4>1638474</vt:i4>
      </vt:variant>
      <vt:variant>
        <vt:i4>135</vt:i4>
      </vt:variant>
      <vt:variant>
        <vt:i4>0</vt:i4>
      </vt:variant>
      <vt:variant>
        <vt:i4>5</vt:i4>
      </vt:variant>
      <vt:variant>
        <vt:lpwstr>https://op.europa.eu/en/publication-detail/-/publication/606365bc-d58b-11ec-a95f-01aa75ed71a1/language-en/format-PDF/source-257599418</vt:lpwstr>
      </vt:variant>
      <vt:variant>
        <vt:lpwstr/>
      </vt:variant>
      <vt:variant>
        <vt:i4>1769550</vt:i4>
      </vt:variant>
      <vt:variant>
        <vt:i4>132</vt:i4>
      </vt:variant>
      <vt:variant>
        <vt:i4>0</vt:i4>
      </vt:variant>
      <vt:variant>
        <vt:i4>5</vt:i4>
      </vt:variant>
      <vt:variant>
        <vt:lpwstr>https://ec.europa.eu/transparency/expert-groups-register/screen/expert-groups/consult?do=groupDetail.groupDetail&amp;groupID=3774</vt:lpwstr>
      </vt:variant>
      <vt:variant>
        <vt:lpwstr/>
      </vt:variant>
      <vt:variant>
        <vt:i4>4718680</vt:i4>
      </vt:variant>
      <vt:variant>
        <vt:i4>129</vt:i4>
      </vt:variant>
      <vt:variant>
        <vt:i4>0</vt:i4>
      </vt:variant>
      <vt:variant>
        <vt:i4>5</vt:i4>
      </vt:variant>
      <vt:variant>
        <vt:lpwstr>https://education.ec.europa.eu/focus-topics/digital-education/action-plan</vt:lpwstr>
      </vt:variant>
      <vt:variant>
        <vt:lpwstr/>
      </vt:variant>
      <vt:variant>
        <vt:i4>1245233</vt:i4>
      </vt:variant>
      <vt:variant>
        <vt:i4>122</vt:i4>
      </vt:variant>
      <vt:variant>
        <vt:i4>0</vt:i4>
      </vt:variant>
      <vt:variant>
        <vt:i4>5</vt:i4>
      </vt:variant>
      <vt:variant>
        <vt:lpwstr/>
      </vt:variant>
      <vt:variant>
        <vt:lpwstr>_Toc109895091</vt:lpwstr>
      </vt:variant>
      <vt:variant>
        <vt:i4>1245233</vt:i4>
      </vt:variant>
      <vt:variant>
        <vt:i4>116</vt:i4>
      </vt:variant>
      <vt:variant>
        <vt:i4>0</vt:i4>
      </vt:variant>
      <vt:variant>
        <vt:i4>5</vt:i4>
      </vt:variant>
      <vt:variant>
        <vt:lpwstr/>
      </vt:variant>
      <vt:variant>
        <vt:lpwstr>_Toc109895090</vt:lpwstr>
      </vt:variant>
      <vt:variant>
        <vt:i4>1179697</vt:i4>
      </vt:variant>
      <vt:variant>
        <vt:i4>110</vt:i4>
      </vt:variant>
      <vt:variant>
        <vt:i4>0</vt:i4>
      </vt:variant>
      <vt:variant>
        <vt:i4>5</vt:i4>
      </vt:variant>
      <vt:variant>
        <vt:lpwstr/>
      </vt:variant>
      <vt:variant>
        <vt:lpwstr>_Toc109895089</vt:lpwstr>
      </vt:variant>
      <vt:variant>
        <vt:i4>1179697</vt:i4>
      </vt:variant>
      <vt:variant>
        <vt:i4>104</vt:i4>
      </vt:variant>
      <vt:variant>
        <vt:i4>0</vt:i4>
      </vt:variant>
      <vt:variant>
        <vt:i4>5</vt:i4>
      </vt:variant>
      <vt:variant>
        <vt:lpwstr/>
      </vt:variant>
      <vt:variant>
        <vt:lpwstr>_Toc109895088</vt:lpwstr>
      </vt:variant>
      <vt:variant>
        <vt:i4>1179697</vt:i4>
      </vt:variant>
      <vt:variant>
        <vt:i4>98</vt:i4>
      </vt:variant>
      <vt:variant>
        <vt:i4>0</vt:i4>
      </vt:variant>
      <vt:variant>
        <vt:i4>5</vt:i4>
      </vt:variant>
      <vt:variant>
        <vt:lpwstr/>
      </vt:variant>
      <vt:variant>
        <vt:lpwstr>_Toc109895087</vt:lpwstr>
      </vt:variant>
      <vt:variant>
        <vt:i4>1179697</vt:i4>
      </vt:variant>
      <vt:variant>
        <vt:i4>92</vt:i4>
      </vt:variant>
      <vt:variant>
        <vt:i4>0</vt:i4>
      </vt:variant>
      <vt:variant>
        <vt:i4>5</vt:i4>
      </vt:variant>
      <vt:variant>
        <vt:lpwstr/>
      </vt:variant>
      <vt:variant>
        <vt:lpwstr>_Toc109895086</vt:lpwstr>
      </vt:variant>
      <vt:variant>
        <vt:i4>1179697</vt:i4>
      </vt:variant>
      <vt:variant>
        <vt:i4>86</vt:i4>
      </vt:variant>
      <vt:variant>
        <vt:i4>0</vt:i4>
      </vt:variant>
      <vt:variant>
        <vt:i4>5</vt:i4>
      </vt:variant>
      <vt:variant>
        <vt:lpwstr/>
      </vt:variant>
      <vt:variant>
        <vt:lpwstr>_Toc109895085</vt:lpwstr>
      </vt:variant>
      <vt:variant>
        <vt:i4>1179697</vt:i4>
      </vt:variant>
      <vt:variant>
        <vt:i4>80</vt:i4>
      </vt:variant>
      <vt:variant>
        <vt:i4>0</vt:i4>
      </vt:variant>
      <vt:variant>
        <vt:i4>5</vt:i4>
      </vt:variant>
      <vt:variant>
        <vt:lpwstr/>
      </vt:variant>
      <vt:variant>
        <vt:lpwstr>_Toc109895084</vt:lpwstr>
      </vt:variant>
      <vt:variant>
        <vt:i4>1179697</vt:i4>
      </vt:variant>
      <vt:variant>
        <vt:i4>74</vt:i4>
      </vt:variant>
      <vt:variant>
        <vt:i4>0</vt:i4>
      </vt:variant>
      <vt:variant>
        <vt:i4>5</vt:i4>
      </vt:variant>
      <vt:variant>
        <vt:lpwstr/>
      </vt:variant>
      <vt:variant>
        <vt:lpwstr>_Toc109895083</vt:lpwstr>
      </vt:variant>
      <vt:variant>
        <vt:i4>1179697</vt:i4>
      </vt:variant>
      <vt:variant>
        <vt:i4>68</vt:i4>
      </vt:variant>
      <vt:variant>
        <vt:i4>0</vt:i4>
      </vt:variant>
      <vt:variant>
        <vt:i4>5</vt:i4>
      </vt:variant>
      <vt:variant>
        <vt:lpwstr/>
      </vt:variant>
      <vt:variant>
        <vt:lpwstr>_Toc109895082</vt:lpwstr>
      </vt:variant>
      <vt:variant>
        <vt:i4>1179697</vt:i4>
      </vt:variant>
      <vt:variant>
        <vt:i4>62</vt:i4>
      </vt:variant>
      <vt:variant>
        <vt:i4>0</vt:i4>
      </vt:variant>
      <vt:variant>
        <vt:i4>5</vt:i4>
      </vt:variant>
      <vt:variant>
        <vt:lpwstr/>
      </vt:variant>
      <vt:variant>
        <vt:lpwstr>_Toc109895081</vt:lpwstr>
      </vt:variant>
      <vt:variant>
        <vt:i4>1179697</vt:i4>
      </vt:variant>
      <vt:variant>
        <vt:i4>56</vt:i4>
      </vt:variant>
      <vt:variant>
        <vt:i4>0</vt:i4>
      </vt:variant>
      <vt:variant>
        <vt:i4>5</vt:i4>
      </vt:variant>
      <vt:variant>
        <vt:lpwstr/>
      </vt:variant>
      <vt:variant>
        <vt:lpwstr>_Toc109895080</vt:lpwstr>
      </vt:variant>
      <vt:variant>
        <vt:i4>1900593</vt:i4>
      </vt:variant>
      <vt:variant>
        <vt:i4>50</vt:i4>
      </vt:variant>
      <vt:variant>
        <vt:i4>0</vt:i4>
      </vt:variant>
      <vt:variant>
        <vt:i4>5</vt:i4>
      </vt:variant>
      <vt:variant>
        <vt:lpwstr/>
      </vt:variant>
      <vt:variant>
        <vt:lpwstr>_Toc109895079</vt:lpwstr>
      </vt:variant>
      <vt:variant>
        <vt:i4>1900593</vt:i4>
      </vt:variant>
      <vt:variant>
        <vt:i4>44</vt:i4>
      </vt:variant>
      <vt:variant>
        <vt:i4>0</vt:i4>
      </vt:variant>
      <vt:variant>
        <vt:i4>5</vt:i4>
      </vt:variant>
      <vt:variant>
        <vt:lpwstr/>
      </vt:variant>
      <vt:variant>
        <vt:lpwstr>_Toc109895078</vt:lpwstr>
      </vt:variant>
      <vt:variant>
        <vt:i4>1900593</vt:i4>
      </vt:variant>
      <vt:variant>
        <vt:i4>38</vt:i4>
      </vt:variant>
      <vt:variant>
        <vt:i4>0</vt:i4>
      </vt:variant>
      <vt:variant>
        <vt:i4>5</vt:i4>
      </vt:variant>
      <vt:variant>
        <vt:lpwstr/>
      </vt:variant>
      <vt:variant>
        <vt:lpwstr>_Toc109895077</vt:lpwstr>
      </vt:variant>
      <vt:variant>
        <vt:i4>1900593</vt:i4>
      </vt:variant>
      <vt:variant>
        <vt:i4>32</vt:i4>
      </vt:variant>
      <vt:variant>
        <vt:i4>0</vt:i4>
      </vt:variant>
      <vt:variant>
        <vt:i4>5</vt:i4>
      </vt:variant>
      <vt:variant>
        <vt:lpwstr/>
      </vt:variant>
      <vt:variant>
        <vt:lpwstr>_Toc109895076</vt:lpwstr>
      </vt:variant>
      <vt:variant>
        <vt:i4>1900593</vt:i4>
      </vt:variant>
      <vt:variant>
        <vt:i4>26</vt:i4>
      </vt:variant>
      <vt:variant>
        <vt:i4>0</vt:i4>
      </vt:variant>
      <vt:variant>
        <vt:i4>5</vt:i4>
      </vt:variant>
      <vt:variant>
        <vt:lpwstr/>
      </vt:variant>
      <vt:variant>
        <vt:lpwstr>_Toc109895075</vt:lpwstr>
      </vt:variant>
      <vt:variant>
        <vt:i4>1900593</vt:i4>
      </vt:variant>
      <vt:variant>
        <vt:i4>20</vt:i4>
      </vt:variant>
      <vt:variant>
        <vt:i4>0</vt:i4>
      </vt:variant>
      <vt:variant>
        <vt:i4>5</vt:i4>
      </vt:variant>
      <vt:variant>
        <vt:lpwstr/>
      </vt:variant>
      <vt:variant>
        <vt:lpwstr>_Toc109895074</vt:lpwstr>
      </vt:variant>
      <vt:variant>
        <vt:i4>1900593</vt:i4>
      </vt:variant>
      <vt:variant>
        <vt:i4>14</vt:i4>
      </vt:variant>
      <vt:variant>
        <vt:i4>0</vt:i4>
      </vt:variant>
      <vt:variant>
        <vt:i4>5</vt:i4>
      </vt:variant>
      <vt:variant>
        <vt:lpwstr/>
      </vt:variant>
      <vt:variant>
        <vt:lpwstr>_Toc109895073</vt:lpwstr>
      </vt:variant>
      <vt:variant>
        <vt:i4>1900593</vt:i4>
      </vt:variant>
      <vt:variant>
        <vt:i4>8</vt:i4>
      </vt:variant>
      <vt:variant>
        <vt:i4>0</vt:i4>
      </vt:variant>
      <vt:variant>
        <vt:i4>5</vt:i4>
      </vt:variant>
      <vt:variant>
        <vt:lpwstr/>
      </vt:variant>
      <vt:variant>
        <vt:lpwstr>_Toc109895072</vt:lpwstr>
      </vt:variant>
      <vt:variant>
        <vt:i4>1900593</vt:i4>
      </vt:variant>
      <vt:variant>
        <vt:i4>2</vt:i4>
      </vt:variant>
      <vt:variant>
        <vt:i4>0</vt:i4>
      </vt:variant>
      <vt:variant>
        <vt:i4>5</vt:i4>
      </vt:variant>
      <vt:variant>
        <vt:lpwstr/>
      </vt:variant>
      <vt:variant>
        <vt:lpwstr>_Toc109895071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Robbie Reid</dc:creator>
  <cp:keywords/>
  <dc:description/>
  <cp:lastModifiedBy>Robbie Reid</cp:lastModifiedBy>
  <cp:revision>21</cp:revision>
  <cp:lastPrinted>2023-12-21T13:52:00Z</cp:lastPrinted>
  <dcterms:created xsi:type="dcterms:W3CDTF">2023-12-21T12:57:00Z</dcterms:created>
  <dcterms:modified xsi:type="dcterms:W3CDTF">2023-12-21T13:52:00Z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0x01010011CC4DED49A2D145AD2C0A7EF0B89BE2</vt:lpwstr>
  </property>
</Properties>
</file>