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4BD387" w14:textId="77777777" w:rsidR="004609D9" w:rsidRPr="001212ED" w:rsidRDefault="001C3FD8" w:rsidP="0023261E">
      <w:pPr>
        <w:jc w:val="center"/>
        <w:rPr>
          <w:rFonts w:asciiTheme="minorHAnsi" w:hAnsiTheme="minorHAnsi" w:cstheme="minorHAnsi"/>
          <w:b/>
          <w:bCs/>
        </w:rPr>
      </w:pPr>
      <w:r w:rsidRPr="001212ED">
        <w:rPr>
          <w:rFonts w:asciiTheme="minorHAnsi" w:hAnsiTheme="minorHAnsi" w:cstheme="minorHAnsi"/>
          <w:b/>
          <w:bCs/>
          <w:noProof/>
        </w:rPr>
        <w:drawing>
          <wp:inline distT="0" distB="0" distL="0" distR="0" wp14:anchorId="5B468674" wp14:editId="3BA0F1FF">
            <wp:extent cx="2676525" cy="665426"/>
            <wp:effectExtent l="0" t="0" r="0" b="1905"/>
            <wp:docPr id="4" name="Picture 4"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rimary-log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53144" cy="684475"/>
                    </a:xfrm>
                    <a:prstGeom prst="rect">
                      <a:avLst/>
                    </a:prstGeom>
                  </pic:spPr>
                </pic:pic>
              </a:graphicData>
            </a:graphic>
          </wp:inline>
        </w:drawing>
      </w:r>
    </w:p>
    <w:p w14:paraId="34FECC11" w14:textId="77777777" w:rsidR="007F0C5D" w:rsidRPr="001212ED" w:rsidRDefault="007F0C5D" w:rsidP="0023261E">
      <w:pPr>
        <w:pStyle w:val="NormalWeb"/>
        <w:spacing w:before="200" w:beforeAutospacing="0" w:after="0" w:afterAutospacing="0" w:line="216" w:lineRule="auto"/>
        <w:jc w:val="center"/>
        <w:rPr>
          <w:rFonts w:asciiTheme="minorHAnsi" w:eastAsia="+mn-ea" w:hAnsiTheme="minorHAnsi" w:cstheme="minorHAnsi"/>
          <w:b/>
          <w:bCs/>
          <w:smallCaps/>
          <w:kern w:val="24"/>
        </w:rPr>
      </w:pPr>
      <w:r w:rsidRPr="001212ED">
        <w:rPr>
          <w:rFonts w:asciiTheme="minorHAnsi" w:eastAsia="+mn-ea" w:hAnsiTheme="minorHAnsi" w:cstheme="minorHAnsi"/>
          <w:b/>
          <w:bCs/>
          <w:smallCaps/>
          <w:kern w:val="24"/>
        </w:rPr>
        <w:t>THE TRUMPET</w:t>
      </w:r>
    </w:p>
    <w:p w14:paraId="2DE782D7" w14:textId="77777777" w:rsidR="0072040B" w:rsidRPr="001212ED" w:rsidRDefault="001C67FF" w:rsidP="0023261E">
      <w:pPr>
        <w:pStyle w:val="NormalWeb"/>
        <w:spacing w:before="200" w:beforeAutospacing="0" w:after="0" w:afterAutospacing="0" w:line="216" w:lineRule="auto"/>
        <w:jc w:val="center"/>
        <w:rPr>
          <w:rFonts w:asciiTheme="minorHAnsi" w:eastAsia="+mn-ea" w:hAnsiTheme="minorHAnsi" w:cstheme="minorHAnsi"/>
          <w:b/>
          <w:bCs/>
          <w:smallCaps/>
          <w:kern w:val="24"/>
        </w:rPr>
      </w:pPr>
      <w:r w:rsidRPr="001212ED">
        <w:rPr>
          <w:rFonts w:asciiTheme="minorHAnsi" w:eastAsia="+mn-ea" w:hAnsiTheme="minorHAnsi" w:cstheme="minorHAnsi"/>
          <w:b/>
          <w:bCs/>
          <w:smallCaps/>
          <w:kern w:val="24"/>
        </w:rPr>
        <w:t xml:space="preserve">Stirling Law School’s Bulletin </w:t>
      </w:r>
      <w:r w:rsidR="000A43EE" w:rsidRPr="001212ED">
        <w:rPr>
          <w:rFonts w:asciiTheme="minorHAnsi" w:eastAsia="+mn-ea" w:hAnsiTheme="minorHAnsi" w:cstheme="minorHAnsi"/>
          <w:b/>
          <w:bCs/>
          <w:smallCaps/>
          <w:kern w:val="24"/>
        </w:rPr>
        <w:t>2</w:t>
      </w:r>
      <w:r w:rsidR="008E7202" w:rsidRPr="001212ED">
        <w:rPr>
          <w:rFonts w:asciiTheme="minorHAnsi" w:eastAsia="+mn-ea" w:hAnsiTheme="minorHAnsi" w:cstheme="minorHAnsi"/>
          <w:b/>
          <w:bCs/>
          <w:smallCaps/>
          <w:kern w:val="24"/>
        </w:rPr>
        <w:t>/202</w:t>
      </w:r>
      <w:r w:rsidR="000A43EE" w:rsidRPr="001212ED">
        <w:rPr>
          <w:rFonts w:asciiTheme="minorHAnsi" w:eastAsia="+mn-ea" w:hAnsiTheme="minorHAnsi" w:cstheme="minorHAnsi"/>
          <w:b/>
          <w:bCs/>
          <w:smallCaps/>
          <w:kern w:val="24"/>
        </w:rPr>
        <w:t>3</w:t>
      </w:r>
    </w:p>
    <w:p w14:paraId="259343B4" w14:textId="6D155763" w:rsidR="00544F19" w:rsidRPr="001212ED" w:rsidRDefault="000B368A" w:rsidP="001212ED">
      <w:pPr>
        <w:pStyle w:val="NormalWeb"/>
        <w:spacing w:before="200" w:beforeAutospacing="0" w:after="0" w:afterAutospacing="0" w:line="216" w:lineRule="auto"/>
        <w:rPr>
          <w:rFonts w:asciiTheme="minorHAnsi" w:hAnsiTheme="minorHAnsi" w:cstheme="minorHAnsi"/>
        </w:rPr>
      </w:pPr>
      <w:r w:rsidRPr="001212ED">
        <w:rPr>
          <w:rFonts w:asciiTheme="minorHAnsi" w:hAnsiTheme="minorHAnsi" w:cstheme="minorHAnsi"/>
        </w:rPr>
        <w:t>This</w:t>
      </w:r>
      <w:r w:rsidR="0049700C" w:rsidRPr="001212ED">
        <w:rPr>
          <w:rFonts w:asciiTheme="minorHAnsi" w:hAnsiTheme="minorHAnsi" w:cstheme="minorHAnsi"/>
        </w:rPr>
        <w:t xml:space="preserve"> </w:t>
      </w:r>
      <w:r w:rsidR="000A43EE" w:rsidRPr="001212ED">
        <w:rPr>
          <w:rFonts w:asciiTheme="minorHAnsi" w:hAnsiTheme="minorHAnsi" w:cstheme="minorHAnsi"/>
        </w:rPr>
        <w:t>quarterly</w:t>
      </w:r>
      <w:r w:rsidRPr="001212ED">
        <w:rPr>
          <w:rFonts w:asciiTheme="minorHAnsi" w:hAnsiTheme="minorHAnsi" w:cstheme="minorHAnsi"/>
        </w:rPr>
        <w:t xml:space="preserve"> bulletin </w:t>
      </w:r>
      <w:r w:rsidR="00C26F6D" w:rsidRPr="001212ED">
        <w:rPr>
          <w:rFonts w:asciiTheme="minorHAnsi" w:hAnsiTheme="minorHAnsi" w:cstheme="minorHAnsi"/>
        </w:rPr>
        <w:t>is for sharing</w:t>
      </w:r>
      <w:r w:rsidRPr="001212ED">
        <w:rPr>
          <w:rFonts w:asciiTheme="minorHAnsi" w:hAnsiTheme="minorHAnsi" w:cstheme="minorHAnsi"/>
        </w:rPr>
        <w:t xml:space="preserve"> </w:t>
      </w:r>
      <w:r w:rsidR="00A864D8" w:rsidRPr="001212ED">
        <w:rPr>
          <w:rFonts w:asciiTheme="minorHAnsi" w:hAnsiTheme="minorHAnsi" w:cstheme="minorHAnsi"/>
        </w:rPr>
        <w:t>Stirling Law School’s achievement</w:t>
      </w:r>
      <w:r w:rsidR="00431C5D" w:rsidRPr="001212ED">
        <w:rPr>
          <w:rFonts w:asciiTheme="minorHAnsi" w:hAnsiTheme="minorHAnsi" w:cstheme="minorHAnsi"/>
        </w:rPr>
        <w:t>s</w:t>
      </w:r>
      <w:r w:rsidR="00A864D8" w:rsidRPr="001212ED">
        <w:rPr>
          <w:rFonts w:asciiTheme="minorHAnsi" w:hAnsiTheme="minorHAnsi" w:cstheme="minorHAnsi"/>
        </w:rPr>
        <w:t xml:space="preserve"> in research, teaching, and </w:t>
      </w:r>
      <w:r w:rsidR="007F0C5D" w:rsidRPr="001212ED">
        <w:rPr>
          <w:rFonts w:asciiTheme="minorHAnsi" w:hAnsiTheme="minorHAnsi" w:cstheme="minorHAnsi"/>
        </w:rPr>
        <w:t>citizenship</w:t>
      </w:r>
      <w:r w:rsidR="00A864D8" w:rsidRPr="001212ED">
        <w:rPr>
          <w:rFonts w:asciiTheme="minorHAnsi" w:hAnsiTheme="minorHAnsi" w:cstheme="minorHAnsi"/>
        </w:rPr>
        <w:t xml:space="preserve">. </w:t>
      </w:r>
      <w:r w:rsidR="0049700C" w:rsidRPr="001212ED">
        <w:rPr>
          <w:rFonts w:asciiTheme="minorHAnsi" w:hAnsiTheme="minorHAnsi" w:cstheme="minorHAnsi"/>
        </w:rPr>
        <w:t>I</w:t>
      </w:r>
      <w:r w:rsidR="003C6C9F" w:rsidRPr="001212ED">
        <w:rPr>
          <w:rFonts w:asciiTheme="minorHAnsi" w:hAnsiTheme="minorHAnsi" w:cstheme="minorHAnsi"/>
        </w:rPr>
        <w:t xml:space="preserve">n these difficult times, it’s crucial </w:t>
      </w:r>
      <w:r w:rsidR="00A50103" w:rsidRPr="001212ED">
        <w:rPr>
          <w:rFonts w:asciiTheme="minorHAnsi" w:hAnsiTheme="minorHAnsi" w:cstheme="minorHAnsi"/>
        </w:rPr>
        <w:t xml:space="preserve">to celebrate, strengthen </w:t>
      </w:r>
      <w:r w:rsidR="006049AC" w:rsidRPr="001212ED">
        <w:rPr>
          <w:rFonts w:asciiTheme="minorHAnsi" w:hAnsiTheme="minorHAnsi" w:cstheme="minorHAnsi"/>
        </w:rPr>
        <w:t>our</w:t>
      </w:r>
      <w:r w:rsidR="00A50103" w:rsidRPr="001212ED">
        <w:rPr>
          <w:rFonts w:asciiTheme="minorHAnsi" w:hAnsiTheme="minorHAnsi" w:cstheme="minorHAnsi"/>
        </w:rPr>
        <w:t xml:space="preserve"> sense of community, and </w:t>
      </w:r>
      <w:r w:rsidR="003B4D65" w:rsidRPr="001212ED">
        <w:rPr>
          <w:rFonts w:asciiTheme="minorHAnsi" w:hAnsiTheme="minorHAnsi" w:cstheme="minorHAnsi"/>
        </w:rPr>
        <w:t>create opportunities for cross-Faculty and cross-University collaboration</w:t>
      </w:r>
      <w:r w:rsidR="00403B10" w:rsidRPr="001212ED">
        <w:rPr>
          <w:rFonts w:asciiTheme="minorHAnsi" w:hAnsiTheme="minorHAnsi" w:cstheme="minorHAnsi"/>
        </w:rPr>
        <w:t>s</w:t>
      </w:r>
      <w:r w:rsidR="003B4D65" w:rsidRPr="001212ED">
        <w:rPr>
          <w:rFonts w:asciiTheme="minorHAnsi" w:hAnsiTheme="minorHAnsi" w:cstheme="minorHAnsi"/>
        </w:rPr>
        <w:t xml:space="preserve">. </w:t>
      </w:r>
      <w:r w:rsidR="00EA1EC8" w:rsidRPr="001212ED">
        <w:rPr>
          <w:rFonts w:asciiTheme="minorHAnsi" w:hAnsiTheme="minorHAnsi" w:cstheme="minorHAnsi"/>
        </w:rPr>
        <w:t>We hope you’ll enjoy this</w:t>
      </w:r>
      <w:r w:rsidR="003144EE" w:rsidRPr="001212ED">
        <w:rPr>
          <w:rFonts w:asciiTheme="minorHAnsi" w:hAnsiTheme="minorHAnsi" w:cstheme="minorHAnsi"/>
        </w:rPr>
        <w:t xml:space="preserve"> </w:t>
      </w:r>
      <w:r w:rsidR="006049AC" w:rsidRPr="001212ED">
        <w:rPr>
          <w:rFonts w:asciiTheme="minorHAnsi" w:hAnsiTheme="minorHAnsi" w:cstheme="minorHAnsi"/>
        </w:rPr>
        <w:t xml:space="preserve">wee </w:t>
      </w:r>
      <w:r w:rsidR="003144EE" w:rsidRPr="001212ED">
        <w:rPr>
          <w:rFonts w:asciiTheme="minorHAnsi" w:hAnsiTheme="minorHAnsi" w:cstheme="minorHAnsi"/>
        </w:rPr>
        <w:t>snippet</w:t>
      </w:r>
      <w:r w:rsidR="00772F24" w:rsidRPr="001212ED">
        <w:rPr>
          <w:rFonts w:asciiTheme="minorHAnsi" w:hAnsiTheme="minorHAnsi" w:cstheme="minorHAnsi"/>
        </w:rPr>
        <w:t xml:space="preserve"> </w:t>
      </w:r>
      <w:r w:rsidR="003144EE" w:rsidRPr="001212ED">
        <w:rPr>
          <w:rFonts w:asciiTheme="minorHAnsi" w:hAnsiTheme="minorHAnsi" w:cstheme="minorHAnsi"/>
        </w:rPr>
        <w:t xml:space="preserve">of Stirling Law School’s </w:t>
      </w:r>
      <w:r w:rsidR="00D5027E" w:rsidRPr="001212ED">
        <w:rPr>
          <w:rFonts w:asciiTheme="minorHAnsi" w:hAnsiTheme="minorHAnsi" w:cstheme="minorHAnsi"/>
        </w:rPr>
        <w:t xml:space="preserve">recent </w:t>
      </w:r>
      <w:r w:rsidR="00403B10" w:rsidRPr="001212ED">
        <w:rPr>
          <w:rFonts w:asciiTheme="minorHAnsi" w:hAnsiTheme="minorHAnsi" w:cstheme="minorHAnsi"/>
        </w:rPr>
        <w:t>successes</w:t>
      </w:r>
      <w:r w:rsidR="001D7C78">
        <w:rPr>
          <w:rFonts w:asciiTheme="minorHAnsi" w:hAnsiTheme="minorHAnsi" w:cstheme="minorHAnsi"/>
        </w:rPr>
        <w:t>!</w:t>
      </w:r>
      <w:r w:rsidR="00403B10" w:rsidRPr="001212ED">
        <w:rPr>
          <w:rFonts w:asciiTheme="minorHAnsi" w:hAnsiTheme="minorHAnsi" w:cstheme="minorHAnsi"/>
        </w:rPr>
        <w:t xml:space="preserve"> </w:t>
      </w:r>
    </w:p>
    <w:sdt>
      <w:sdtPr>
        <w:rPr>
          <w:rFonts w:asciiTheme="minorHAnsi" w:eastAsiaTheme="minorHAnsi" w:hAnsiTheme="minorHAnsi" w:cstheme="minorHAnsi"/>
          <w:color w:val="auto"/>
          <w:sz w:val="24"/>
          <w:szCs w:val="24"/>
          <w:lang w:val="en-GB"/>
        </w:rPr>
        <w:id w:val="-225455364"/>
        <w:docPartObj>
          <w:docPartGallery w:val="Table of Contents"/>
          <w:docPartUnique/>
        </w:docPartObj>
      </w:sdtPr>
      <w:sdtEndPr>
        <w:rPr>
          <w:rFonts w:eastAsia="Times New Roman"/>
          <w:noProof/>
        </w:rPr>
      </w:sdtEndPr>
      <w:sdtContent>
        <w:p w14:paraId="1D9922D0" w14:textId="77777777" w:rsidR="007F47AB" w:rsidRPr="00AE288F" w:rsidRDefault="009104EB" w:rsidP="001212ED">
          <w:pPr>
            <w:pStyle w:val="TOCHeading"/>
            <w:rPr>
              <w:rFonts w:asciiTheme="minorHAnsi" w:hAnsiTheme="minorHAnsi" w:cstheme="minorHAnsi"/>
              <w:sz w:val="24"/>
              <w:szCs w:val="24"/>
              <w:lang w:val="en-GB"/>
            </w:rPr>
          </w:pPr>
          <w:r w:rsidRPr="00AE288F">
            <w:rPr>
              <w:rFonts w:asciiTheme="minorHAnsi" w:hAnsiTheme="minorHAnsi" w:cstheme="minorHAnsi"/>
              <w:sz w:val="24"/>
              <w:szCs w:val="24"/>
              <w:lang w:val="en-GB"/>
            </w:rPr>
            <w:t>Table of</w:t>
          </w:r>
          <w:r w:rsidRPr="00AE288F">
            <w:rPr>
              <w:rFonts w:asciiTheme="minorHAnsi" w:eastAsiaTheme="minorHAnsi" w:hAnsiTheme="minorHAnsi" w:cstheme="minorHAnsi"/>
              <w:color w:val="auto"/>
              <w:sz w:val="24"/>
              <w:szCs w:val="24"/>
              <w:lang w:val="en-GB"/>
            </w:rPr>
            <w:t xml:space="preserve"> </w:t>
          </w:r>
          <w:r w:rsidR="00F63776" w:rsidRPr="00AE288F">
            <w:rPr>
              <w:rFonts w:asciiTheme="minorHAnsi" w:hAnsiTheme="minorHAnsi" w:cstheme="minorHAnsi"/>
              <w:sz w:val="24"/>
              <w:szCs w:val="24"/>
              <w:lang w:val="en-GB"/>
            </w:rPr>
            <w:t>Contents</w:t>
          </w:r>
        </w:p>
        <w:p w14:paraId="16D957E9" w14:textId="77777777" w:rsidR="005D1A97" w:rsidRPr="00AE288F" w:rsidRDefault="005D1A97" w:rsidP="001212ED">
          <w:pPr>
            <w:rPr>
              <w:rFonts w:asciiTheme="minorHAnsi" w:hAnsiTheme="minorHAnsi" w:cstheme="minorHAnsi"/>
            </w:rPr>
          </w:pPr>
        </w:p>
        <w:p w14:paraId="7085A21D" w14:textId="18A73D8B" w:rsidR="00AE288F" w:rsidRPr="00AE288F" w:rsidRDefault="00F63776">
          <w:pPr>
            <w:pStyle w:val="TOC1"/>
            <w:tabs>
              <w:tab w:val="right" w:leader="dot" w:pos="9016"/>
            </w:tabs>
            <w:rPr>
              <w:rFonts w:asciiTheme="minorHAnsi" w:eastAsiaTheme="minorEastAsia" w:hAnsiTheme="minorHAnsi" w:cstheme="minorHAnsi"/>
              <w:noProof/>
              <w:kern w:val="2"/>
              <w:sz w:val="22"/>
              <w:szCs w:val="22"/>
              <w14:ligatures w14:val="standardContextual"/>
            </w:rPr>
          </w:pPr>
          <w:r w:rsidRPr="00AE288F">
            <w:rPr>
              <w:rFonts w:asciiTheme="minorHAnsi" w:hAnsiTheme="minorHAnsi" w:cstheme="minorHAnsi"/>
            </w:rPr>
            <w:fldChar w:fldCharType="begin"/>
          </w:r>
          <w:r w:rsidRPr="00AE288F">
            <w:rPr>
              <w:rFonts w:asciiTheme="minorHAnsi" w:hAnsiTheme="minorHAnsi" w:cstheme="minorHAnsi"/>
            </w:rPr>
            <w:instrText xml:space="preserve"> TOC \o "1-3" \h \z \u </w:instrText>
          </w:r>
          <w:r w:rsidRPr="00AE288F">
            <w:rPr>
              <w:rFonts w:asciiTheme="minorHAnsi" w:hAnsiTheme="minorHAnsi" w:cstheme="minorHAnsi"/>
            </w:rPr>
            <w:fldChar w:fldCharType="separate"/>
          </w:r>
          <w:hyperlink w:anchor="_Toc143249214" w:history="1">
            <w:r w:rsidR="00AE288F" w:rsidRPr="00AE288F">
              <w:rPr>
                <w:rStyle w:val="Hyperlink"/>
                <w:rFonts w:asciiTheme="minorHAnsi" w:hAnsiTheme="minorHAnsi" w:cstheme="minorHAnsi"/>
                <w:noProof/>
              </w:rPr>
              <w:t>Impact and engagement</w:t>
            </w:r>
            <w:r w:rsidR="00AE288F" w:rsidRPr="00AE288F">
              <w:rPr>
                <w:rFonts w:asciiTheme="minorHAnsi" w:hAnsiTheme="minorHAnsi" w:cstheme="minorHAnsi"/>
                <w:noProof/>
                <w:webHidden/>
              </w:rPr>
              <w:tab/>
            </w:r>
            <w:r w:rsidR="00AE288F" w:rsidRPr="00AE288F">
              <w:rPr>
                <w:rFonts w:asciiTheme="minorHAnsi" w:hAnsiTheme="minorHAnsi" w:cstheme="minorHAnsi"/>
                <w:noProof/>
                <w:webHidden/>
              </w:rPr>
              <w:fldChar w:fldCharType="begin"/>
            </w:r>
            <w:r w:rsidR="00AE288F" w:rsidRPr="00AE288F">
              <w:rPr>
                <w:rFonts w:asciiTheme="minorHAnsi" w:hAnsiTheme="minorHAnsi" w:cstheme="minorHAnsi"/>
                <w:noProof/>
                <w:webHidden/>
              </w:rPr>
              <w:instrText xml:space="preserve"> PAGEREF _Toc143249214 \h </w:instrText>
            </w:r>
            <w:r w:rsidR="00AE288F" w:rsidRPr="00AE288F">
              <w:rPr>
                <w:rFonts w:asciiTheme="minorHAnsi" w:hAnsiTheme="minorHAnsi" w:cstheme="minorHAnsi"/>
                <w:noProof/>
                <w:webHidden/>
              </w:rPr>
            </w:r>
            <w:r w:rsidR="00AE288F" w:rsidRPr="00AE288F">
              <w:rPr>
                <w:rFonts w:asciiTheme="minorHAnsi" w:hAnsiTheme="minorHAnsi" w:cstheme="minorHAnsi"/>
                <w:noProof/>
                <w:webHidden/>
              </w:rPr>
              <w:fldChar w:fldCharType="separate"/>
            </w:r>
            <w:r w:rsidR="006D51FB">
              <w:rPr>
                <w:rFonts w:asciiTheme="minorHAnsi" w:hAnsiTheme="minorHAnsi" w:cstheme="minorHAnsi"/>
                <w:noProof/>
                <w:webHidden/>
              </w:rPr>
              <w:t>1</w:t>
            </w:r>
            <w:r w:rsidR="00AE288F" w:rsidRPr="00AE288F">
              <w:rPr>
                <w:rFonts w:asciiTheme="minorHAnsi" w:hAnsiTheme="minorHAnsi" w:cstheme="minorHAnsi"/>
                <w:noProof/>
                <w:webHidden/>
              </w:rPr>
              <w:fldChar w:fldCharType="end"/>
            </w:r>
          </w:hyperlink>
        </w:p>
        <w:p w14:paraId="51A93955" w14:textId="2A069CF7" w:rsidR="00AE288F" w:rsidRPr="00AE288F" w:rsidRDefault="00AE288F">
          <w:pPr>
            <w:pStyle w:val="TOC1"/>
            <w:tabs>
              <w:tab w:val="right" w:leader="dot" w:pos="9016"/>
            </w:tabs>
            <w:rPr>
              <w:rFonts w:asciiTheme="minorHAnsi" w:eastAsiaTheme="minorEastAsia" w:hAnsiTheme="minorHAnsi" w:cstheme="minorHAnsi"/>
              <w:noProof/>
              <w:kern w:val="2"/>
              <w:sz w:val="22"/>
              <w:szCs w:val="22"/>
              <w14:ligatures w14:val="standardContextual"/>
            </w:rPr>
          </w:pPr>
          <w:hyperlink w:anchor="_Toc143249215" w:history="1">
            <w:r w:rsidRPr="00AE288F">
              <w:rPr>
                <w:rStyle w:val="Hyperlink"/>
                <w:rFonts w:asciiTheme="minorHAnsi" w:hAnsiTheme="minorHAnsi" w:cstheme="minorHAnsi"/>
                <w:noProof/>
              </w:rPr>
              <w:t>Publications</w:t>
            </w:r>
            <w:r w:rsidRPr="00AE288F">
              <w:rPr>
                <w:rFonts w:asciiTheme="minorHAnsi" w:hAnsiTheme="minorHAnsi" w:cstheme="minorHAnsi"/>
                <w:noProof/>
                <w:webHidden/>
              </w:rPr>
              <w:tab/>
            </w:r>
            <w:r w:rsidRPr="00AE288F">
              <w:rPr>
                <w:rFonts w:asciiTheme="minorHAnsi" w:hAnsiTheme="minorHAnsi" w:cstheme="minorHAnsi"/>
                <w:noProof/>
                <w:webHidden/>
              </w:rPr>
              <w:fldChar w:fldCharType="begin"/>
            </w:r>
            <w:r w:rsidRPr="00AE288F">
              <w:rPr>
                <w:rFonts w:asciiTheme="minorHAnsi" w:hAnsiTheme="minorHAnsi" w:cstheme="minorHAnsi"/>
                <w:noProof/>
                <w:webHidden/>
              </w:rPr>
              <w:instrText xml:space="preserve"> PAGEREF _Toc143249215 \h </w:instrText>
            </w:r>
            <w:r w:rsidRPr="00AE288F">
              <w:rPr>
                <w:rFonts w:asciiTheme="minorHAnsi" w:hAnsiTheme="minorHAnsi" w:cstheme="minorHAnsi"/>
                <w:noProof/>
                <w:webHidden/>
              </w:rPr>
            </w:r>
            <w:r w:rsidRPr="00AE288F">
              <w:rPr>
                <w:rFonts w:asciiTheme="minorHAnsi" w:hAnsiTheme="minorHAnsi" w:cstheme="minorHAnsi"/>
                <w:noProof/>
                <w:webHidden/>
              </w:rPr>
              <w:fldChar w:fldCharType="separate"/>
            </w:r>
            <w:r w:rsidR="006D51FB">
              <w:rPr>
                <w:rFonts w:asciiTheme="minorHAnsi" w:hAnsiTheme="minorHAnsi" w:cstheme="minorHAnsi"/>
                <w:noProof/>
                <w:webHidden/>
              </w:rPr>
              <w:t>2</w:t>
            </w:r>
            <w:r w:rsidRPr="00AE288F">
              <w:rPr>
                <w:rFonts w:asciiTheme="minorHAnsi" w:hAnsiTheme="minorHAnsi" w:cstheme="minorHAnsi"/>
                <w:noProof/>
                <w:webHidden/>
              </w:rPr>
              <w:fldChar w:fldCharType="end"/>
            </w:r>
          </w:hyperlink>
        </w:p>
        <w:p w14:paraId="64094306" w14:textId="224BB2B0" w:rsidR="00AE288F" w:rsidRPr="00AE288F" w:rsidRDefault="00AE288F">
          <w:pPr>
            <w:pStyle w:val="TOC2"/>
            <w:tabs>
              <w:tab w:val="right" w:leader="dot" w:pos="9016"/>
            </w:tabs>
            <w:rPr>
              <w:rFonts w:asciiTheme="minorHAnsi" w:eastAsiaTheme="minorEastAsia" w:hAnsiTheme="minorHAnsi" w:cstheme="minorHAnsi"/>
              <w:noProof/>
              <w:kern w:val="2"/>
              <w:sz w:val="22"/>
              <w:szCs w:val="22"/>
              <w14:ligatures w14:val="standardContextual"/>
            </w:rPr>
          </w:pPr>
          <w:hyperlink w:anchor="_Toc143249216" w:history="1">
            <w:r w:rsidRPr="00AE288F">
              <w:rPr>
                <w:rStyle w:val="Hyperlink"/>
                <w:rFonts w:asciiTheme="minorHAnsi" w:hAnsiTheme="minorHAnsi" w:cstheme="minorHAnsi"/>
                <w:i/>
                <w:iCs/>
                <w:noProof/>
              </w:rPr>
              <w:t>Books</w:t>
            </w:r>
            <w:r w:rsidRPr="00AE288F">
              <w:rPr>
                <w:rFonts w:asciiTheme="minorHAnsi" w:hAnsiTheme="minorHAnsi" w:cstheme="minorHAnsi"/>
                <w:noProof/>
                <w:webHidden/>
              </w:rPr>
              <w:tab/>
            </w:r>
            <w:r w:rsidRPr="00AE288F">
              <w:rPr>
                <w:rFonts w:asciiTheme="minorHAnsi" w:hAnsiTheme="minorHAnsi" w:cstheme="minorHAnsi"/>
                <w:noProof/>
                <w:webHidden/>
              </w:rPr>
              <w:fldChar w:fldCharType="begin"/>
            </w:r>
            <w:r w:rsidRPr="00AE288F">
              <w:rPr>
                <w:rFonts w:asciiTheme="minorHAnsi" w:hAnsiTheme="minorHAnsi" w:cstheme="minorHAnsi"/>
                <w:noProof/>
                <w:webHidden/>
              </w:rPr>
              <w:instrText xml:space="preserve"> PAGEREF _Toc143249216 \h </w:instrText>
            </w:r>
            <w:r w:rsidRPr="00AE288F">
              <w:rPr>
                <w:rFonts w:asciiTheme="minorHAnsi" w:hAnsiTheme="minorHAnsi" w:cstheme="minorHAnsi"/>
                <w:noProof/>
                <w:webHidden/>
              </w:rPr>
            </w:r>
            <w:r w:rsidRPr="00AE288F">
              <w:rPr>
                <w:rFonts w:asciiTheme="minorHAnsi" w:hAnsiTheme="minorHAnsi" w:cstheme="minorHAnsi"/>
                <w:noProof/>
                <w:webHidden/>
              </w:rPr>
              <w:fldChar w:fldCharType="separate"/>
            </w:r>
            <w:r w:rsidR="006D51FB">
              <w:rPr>
                <w:rFonts w:asciiTheme="minorHAnsi" w:hAnsiTheme="minorHAnsi" w:cstheme="minorHAnsi"/>
                <w:noProof/>
                <w:webHidden/>
              </w:rPr>
              <w:t>2</w:t>
            </w:r>
            <w:r w:rsidRPr="00AE288F">
              <w:rPr>
                <w:rFonts w:asciiTheme="minorHAnsi" w:hAnsiTheme="minorHAnsi" w:cstheme="minorHAnsi"/>
                <w:noProof/>
                <w:webHidden/>
              </w:rPr>
              <w:fldChar w:fldCharType="end"/>
            </w:r>
          </w:hyperlink>
        </w:p>
        <w:p w14:paraId="525D3284" w14:textId="62D11EFD" w:rsidR="00AE288F" w:rsidRPr="00AE288F" w:rsidRDefault="00AE288F">
          <w:pPr>
            <w:pStyle w:val="TOC2"/>
            <w:tabs>
              <w:tab w:val="right" w:leader="dot" w:pos="9016"/>
            </w:tabs>
            <w:rPr>
              <w:rFonts w:asciiTheme="minorHAnsi" w:eastAsiaTheme="minorEastAsia" w:hAnsiTheme="minorHAnsi" w:cstheme="minorHAnsi"/>
              <w:noProof/>
              <w:kern w:val="2"/>
              <w:sz w:val="22"/>
              <w:szCs w:val="22"/>
              <w14:ligatures w14:val="standardContextual"/>
            </w:rPr>
          </w:pPr>
          <w:hyperlink w:anchor="_Toc143249217" w:history="1">
            <w:r w:rsidRPr="00AE288F">
              <w:rPr>
                <w:rStyle w:val="Hyperlink"/>
                <w:rFonts w:asciiTheme="minorHAnsi" w:hAnsiTheme="minorHAnsi" w:cstheme="minorHAnsi"/>
                <w:i/>
                <w:iCs/>
                <w:noProof/>
              </w:rPr>
              <w:t>Journal articles</w:t>
            </w:r>
            <w:r w:rsidRPr="00AE288F">
              <w:rPr>
                <w:rFonts w:asciiTheme="minorHAnsi" w:hAnsiTheme="minorHAnsi" w:cstheme="minorHAnsi"/>
                <w:noProof/>
                <w:webHidden/>
              </w:rPr>
              <w:tab/>
            </w:r>
            <w:r w:rsidRPr="00AE288F">
              <w:rPr>
                <w:rFonts w:asciiTheme="minorHAnsi" w:hAnsiTheme="minorHAnsi" w:cstheme="minorHAnsi"/>
                <w:noProof/>
                <w:webHidden/>
              </w:rPr>
              <w:fldChar w:fldCharType="begin"/>
            </w:r>
            <w:r w:rsidRPr="00AE288F">
              <w:rPr>
                <w:rFonts w:asciiTheme="minorHAnsi" w:hAnsiTheme="minorHAnsi" w:cstheme="minorHAnsi"/>
                <w:noProof/>
                <w:webHidden/>
              </w:rPr>
              <w:instrText xml:space="preserve"> PAGEREF _Toc143249217 \h </w:instrText>
            </w:r>
            <w:r w:rsidRPr="00AE288F">
              <w:rPr>
                <w:rFonts w:asciiTheme="minorHAnsi" w:hAnsiTheme="minorHAnsi" w:cstheme="minorHAnsi"/>
                <w:noProof/>
                <w:webHidden/>
              </w:rPr>
            </w:r>
            <w:r w:rsidRPr="00AE288F">
              <w:rPr>
                <w:rFonts w:asciiTheme="minorHAnsi" w:hAnsiTheme="minorHAnsi" w:cstheme="minorHAnsi"/>
                <w:noProof/>
                <w:webHidden/>
              </w:rPr>
              <w:fldChar w:fldCharType="separate"/>
            </w:r>
            <w:r w:rsidR="006D51FB">
              <w:rPr>
                <w:rFonts w:asciiTheme="minorHAnsi" w:hAnsiTheme="minorHAnsi" w:cstheme="minorHAnsi"/>
                <w:noProof/>
                <w:webHidden/>
              </w:rPr>
              <w:t>3</w:t>
            </w:r>
            <w:r w:rsidRPr="00AE288F">
              <w:rPr>
                <w:rFonts w:asciiTheme="minorHAnsi" w:hAnsiTheme="minorHAnsi" w:cstheme="minorHAnsi"/>
                <w:noProof/>
                <w:webHidden/>
              </w:rPr>
              <w:fldChar w:fldCharType="end"/>
            </w:r>
          </w:hyperlink>
        </w:p>
        <w:p w14:paraId="5C67DD06" w14:textId="63B75BD4" w:rsidR="00AE288F" w:rsidRPr="00AE288F" w:rsidRDefault="00AE288F">
          <w:pPr>
            <w:pStyle w:val="TOC2"/>
            <w:tabs>
              <w:tab w:val="right" w:leader="dot" w:pos="9016"/>
            </w:tabs>
            <w:rPr>
              <w:rFonts w:asciiTheme="minorHAnsi" w:eastAsiaTheme="minorEastAsia" w:hAnsiTheme="minorHAnsi" w:cstheme="minorHAnsi"/>
              <w:noProof/>
              <w:kern w:val="2"/>
              <w:sz w:val="22"/>
              <w:szCs w:val="22"/>
              <w14:ligatures w14:val="standardContextual"/>
            </w:rPr>
          </w:pPr>
          <w:hyperlink w:anchor="_Toc143249218" w:history="1">
            <w:r w:rsidRPr="00AE288F">
              <w:rPr>
                <w:rStyle w:val="Hyperlink"/>
                <w:rFonts w:asciiTheme="minorHAnsi" w:hAnsiTheme="minorHAnsi" w:cstheme="minorHAnsi"/>
                <w:i/>
                <w:iCs/>
                <w:noProof/>
              </w:rPr>
              <w:t>Chapters</w:t>
            </w:r>
            <w:r w:rsidRPr="00AE288F">
              <w:rPr>
                <w:rFonts w:asciiTheme="minorHAnsi" w:hAnsiTheme="minorHAnsi" w:cstheme="minorHAnsi"/>
                <w:noProof/>
                <w:webHidden/>
              </w:rPr>
              <w:tab/>
            </w:r>
            <w:r w:rsidRPr="00AE288F">
              <w:rPr>
                <w:rFonts w:asciiTheme="minorHAnsi" w:hAnsiTheme="minorHAnsi" w:cstheme="minorHAnsi"/>
                <w:noProof/>
                <w:webHidden/>
              </w:rPr>
              <w:fldChar w:fldCharType="begin"/>
            </w:r>
            <w:r w:rsidRPr="00AE288F">
              <w:rPr>
                <w:rFonts w:asciiTheme="minorHAnsi" w:hAnsiTheme="minorHAnsi" w:cstheme="minorHAnsi"/>
                <w:noProof/>
                <w:webHidden/>
              </w:rPr>
              <w:instrText xml:space="preserve"> PAGEREF _Toc143249218 \h </w:instrText>
            </w:r>
            <w:r w:rsidRPr="00AE288F">
              <w:rPr>
                <w:rFonts w:asciiTheme="minorHAnsi" w:hAnsiTheme="minorHAnsi" w:cstheme="minorHAnsi"/>
                <w:noProof/>
                <w:webHidden/>
              </w:rPr>
            </w:r>
            <w:r w:rsidRPr="00AE288F">
              <w:rPr>
                <w:rFonts w:asciiTheme="minorHAnsi" w:hAnsiTheme="minorHAnsi" w:cstheme="minorHAnsi"/>
                <w:noProof/>
                <w:webHidden/>
              </w:rPr>
              <w:fldChar w:fldCharType="separate"/>
            </w:r>
            <w:r w:rsidR="006D51FB">
              <w:rPr>
                <w:rFonts w:asciiTheme="minorHAnsi" w:hAnsiTheme="minorHAnsi" w:cstheme="minorHAnsi"/>
                <w:noProof/>
                <w:webHidden/>
              </w:rPr>
              <w:t>5</w:t>
            </w:r>
            <w:r w:rsidRPr="00AE288F">
              <w:rPr>
                <w:rFonts w:asciiTheme="minorHAnsi" w:hAnsiTheme="minorHAnsi" w:cstheme="minorHAnsi"/>
                <w:noProof/>
                <w:webHidden/>
              </w:rPr>
              <w:fldChar w:fldCharType="end"/>
            </w:r>
          </w:hyperlink>
        </w:p>
        <w:p w14:paraId="17971EAD" w14:textId="2D437F73" w:rsidR="00AE288F" w:rsidRPr="00AE288F" w:rsidRDefault="00AE288F">
          <w:pPr>
            <w:pStyle w:val="TOC2"/>
            <w:tabs>
              <w:tab w:val="right" w:leader="dot" w:pos="9016"/>
            </w:tabs>
            <w:rPr>
              <w:rFonts w:asciiTheme="minorHAnsi" w:eastAsiaTheme="minorEastAsia" w:hAnsiTheme="minorHAnsi" w:cstheme="minorHAnsi"/>
              <w:noProof/>
              <w:kern w:val="2"/>
              <w:sz w:val="22"/>
              <w:szCs w:val="22"/>
              <w14:ligatures w14:val="standardContextual"/>
            </w:rPr>
          </w:pPr>
          <w:hyperlink w:anchor="_Toc143249219" w:history="1">
            <w:r w:rsidRPr="00AE288F">
              <w:rPr>
                <w:rStyle w:val="Hyperlink"/>
                <w:rFonts w:asciiTheme="minorHAnsi" w:hAnsiTheme="minorHAnsi" w:cstheme="minorHAnsi"/>
                <w:i/>
                <w:iCs/>
                <w:noProof/>
              </w:rPr>
              <w:t>Encyclopaedia entries</w:t>
            </w:r>
            <w:r w:rsidRPr="00AE288F">
              <w:rPr>
                <w:rFonts w:asciiTheme="minorHAnsi" w:hAnsiTheme="minorHAnsi" w:cstheme="minorHAnsi"/>
                <w:noProof/>
                <w:webHidden/>
              </w:rPr>
              <w:tab/>
            </w:r>
            <w:r w:rsidRPr="00AE288F">
              <w:rPr>
                <w:rFonts w:asciiTheme="minorHAnsi" w:hAnsiTheme="minorHAnsi" w:cstheme="minorHAnsi"/>
                <w:noProof/>
                <w:webHidden/>
              </w:rPr>
              <w:fldChar w:fldCharType="begin"/>
            </w:r>
            <w:r w:rsidRPr="00AE288F">
              <w:rPr>
                <w:rFonts w:asciiTheme="minorHAnsi" w:hAnsiTheme="minorHAnsi" w:cstheme="minorHAnsi"/>
                <w:noProof/>
                <w:webHidden/>
              </w:rPr>
              <w:instrText xml:space="preserve"> PAGEREF _Toc143249219 \h </w:instrText>
            </w:r>
            <w:r w:rsidRPr="00AE288F">
              <w:rPr>
                <w:rFonts w:asciiTheme="minorHAnsi" w:hAnsiTheme="minorHAnsi" w:cstheme="minorHAnsi"/>
                <w:noProof/>
                <w:webHidden/>
              </w:rPr>
            </w:r>
            <w:r w:rsidRPr="00AE288F">
              <w:rPr>
                <w:rFonts w:asciiTheme="minorHAnsi" w:hAnsiTheme="minorHAnsi" w:cstheme="minorHAnsi"/>
                <w:noProof/>
                <w:webHidden/>
              </w:rPr>
              <w:fldChar w:fldCharType="separate"/>
            </w:r>
            <w:r w:rsidR="006D51FB">
              <w:rPr>
                <w:rFonts w:asciiTheme="minorHAnsi" w:hAnsiTheme="minorHAnsi" w:cstheme="minorHAnsi"/>
                <w:noProof/>
                <w:webHidden/>
              </w:rPr>
              <w:t>5</w:t>
            </w:r>
            <w:r w:rsidRPr="00AE288F">
              <w:rPr>
                <w:rFonts w:asciiTheme="minorHAnsi" w:hAnsiTheme="minorHAnsi" w:cstheme="minorHAnsi"/>
                <w:noProof/>
                <w:webHidden/>
              </w:rPr>
              <w:fldChar w:fldCharType="end"/>
            </w:r>
          </w:hyperlink>
        </w:p>
        <w:p w14:paraId="1B80911E" w14:textId="0911F82E" w:rsidR="00AE288F" w:rsidRPr="00AE288F" w:rsidRDefault="00AE288F">
          <w:pPr>
            <w:pStyle w:val="TOC2"/>
            <w:tabs>
              <w:tab w:val="right" w:leader="dot" w:pos="9016"/>
            </w:tabs>
            <w:rPr>
              <w:rFonts w:asciiTheme="minorHAnsi" w:eastAsiaTheme="minorEastAsia" w:hAnsiTheme="minorHAnsi" w:cstheme="minorHAnsi"/>
              <w:noProof/>
              <w:kern w:val="2"/>
              <w:sz w:val="22"/>
              <w:szCs w:val="22"/>
              <w14:ligatures w14:val="standardContextual"/>
            </w:rPr>
          </w:pPr>
          <w:hyperlink w:anchor="_Toc143249220" w:history="1">
            <w:r w:rsidRPr="00AE288F">
              <w:rPr>
                <w:rStyle w:val="Hyperlink"/>
                <w:rFonts w:asciiTheme="minorHAnsi" w:hAnsiTheme="minorHAnsi" w:cstheme="minorHAnsi"/>
                <w:i/>
                <w:iCs/>
                <w:noProof/>
              </w:rPr>
              <w:t>Trade press</w:t>
            </w:r>
            <w:r w:rsidRPr="00AE288F">
              <w:rPr>
                <w:rFonts w:asciiTheme="minorHAnsi" w:hAnsiTheme="minorHAnsi" w:cstheme="minorHAnsi"/>
                <w:noProof/>
                <w:webHidden/>
              </w:rPr>
              <w:tab/>
            </w:r>
            <w:r w:rsidRPr="00AE288F">
              <w:rPr>
                <w:rFonts w:asciiTheme="minorHAnsi" w:hAnsiTheme="minorHAnsi" w:cstheme="minorHAnsi"/>
                <w:noProof/>
                <w:webHidden/>
              </w:rPr>
              <w:fldChar w:fldCharType="begin"/>
            </w:r>
            <w:r w:rsidRPr="00AE288F">
              <w:rPr>
                <w:rFonts w:asciiTheme="minorHAnsi" w:hAnsiTheme="minorHAnsi" w:cstheme="minorHAnsi"/>
                <w:noProof/>
                <w:webHidden/>
              </w:rPr>
              <w:instrText xml:space="preserve"> PAGEREF _Toc143249220 \h </w:instrText>
            </w:r>
            <w:r w:rsidRPr="00AE288F">
              <w:rPr>
                <w:rFonts w:asciiTheme="minorHAnsi" w:hAnsiTheme="minorHAnsi" w:cstheme="minorHAnsi"/>
                <w:noProof/>
                <w:webHidden/>
              </w:rPr>
            </w:r>
            <w:r w:rsidRPr="00AE288F">
              <w:rPr>
                <w:rFonts w:asciiTheme="minorHAnsi" w:hAnsiTheme="minorHAnsi" w:cstheme="minorHAnsi"/>
                <w:noProof/>
                <w:webHidden/>
              </w:rPr>
              <w:fldChar w:fldCharType="separate"/>
            </w:r>
            <w:r w:rsidR="006D51FB">
              <w:rPr>
                <w:rFonts w:asciiTheme="minorHAnsi" w:hAnsiTheme="minorHAnsi" w:cstheme="minorHAnsi"/>
                <w:noProof/>
                <w:webHidden/>
              </w:rPr>
              <w:t>6</w:t>
            </w:r>
            <w:r w:rsidRPr="00AE288F">
              <w:rPr>
                <w:rFonts w:asciiTheme="minorHAnsi" w:hAnsiTheme="minorHAnsi" w:cstheme="minorHAnsi"/>
                <w:noProof/>
                <w:webHidden/>
              </w:rPr>
              <w:fldChar w:fldCharType="end"/>
            </w:r>
          </w:hyperlink>
        </w:p>
        <w:p w14:paraId="2E4BDD34" w14:textId="47C492C7" w:rsidR="00AE288F" w:rsidRPr="00AE288F" w:rsidRDefault="00AE288F">
          <w:pPr>
            <w:pStyle w:val="TOC2"/>
            <w:tabs>
              <w:tab w:val="right" w:leader="dot" w:pos="9016"/>
            </w:tabs>
            <w:rPr>
              <w:rFonts w:asciiTheme="minorHAnsi" w:eastAsiaTheme="minorEastAsia" w:hAnsiTheme="minorHAnsi" w:cstheme="minorHAnsi"/>
              <w:noProof/>
              <w:kern w:val="2"/>
              <w:sz w:val="22"/>
              <w:szCs w:val="22"/>
              <w14:ligatures w14:val="standardContextual"/>
            </w:rPr>
          </w:pPr>
          <w:hyperlink w:anchor="_Toc143249221" w:history="1">
            <w:r w:rsidRPr="00AE288F">
              <w:rPr>
                <w:rStyle w:val="Hyperlink"/>
                <w:rFonts w:asciiTheme="minorHAnsi" w:hAnsiTheme="minorHAnsi" w:cstheme="minorHAnsi"/>
                <w:i/>
                <w:iCs/>
                <w:noProof/>
              </w:rPr>
              <w:t>Blog posts</w:t>
            </w:r>
            <w:r w:rsidRPr="00AE288F">
              <w:rPr>
                <w:rFonts w:asciiTheme="minorHAnsi" w:hAnsiTheme="minorHAnsi" w:cstheme="minorHAnsi"/>
                <w:noProof/>
                <w:webHidden/>
              </w:rPr>
              <w:tab/>
            </w:r>
            <w:r w:rsidRPr="00AE288F">
              <w:rPr>
                <w:rFonts w:asciiTheme="minorHAnsi" w:hAnsiTheme="minorHAnsi" w:cstheme="minorHAnsi"/>
                <w:noProof/>
                <w:webHidden/>
              </w:rPr>
              <w:fldChar w:fldCharType="begin"/>
            </w:r>
            <w:r w:rsidRPr="00AE288F">
              <w:rPr>
                <w:rFonts w:asciiTheme="minorHAnsi" w:hAnsiTheme="minorHAnsi" w:cstheme="minorHAnsi"/>
                <w:noProof/>
                <w:webHidden/>
              </w:rPr>
              <w:instrText xml:space="preserve"> PAGEREF _Toc143249221 \h </w:instrText>
            </w:r>
            <w:r w:rsidRPr="00AE288F">
              <w:rPr>
                <w:rFonts w:asciiTheme="minorHAnsi" w:hAnsiTheme="minorHAnsi" w:cstheme="minorHAnsi"/>
                <w:noProof/>
                <w:webHidden/>
              </w:rPr>
            </w:r>
            <w:r w:rsidRPr="00AE288F">
              <w:rPr>
                <w:rFonts w:asciiTheme="minorHAnsi" w:hAnsiTheme="minorHAnsi" w:cstheme="minorHAnsi"/>
                <w:noProof/>
                <w:webHidden/>
              </w:rPr>
              <w:fldChar w:fldCharType="separate"/>
            </w:r>
            <w:r w:rsidR="006D51FB">
              <w:rPr>
                <w:rFonts w:asciiTheme="minorHAnsi" w:hAnsiTheme="minorHAnsi" w:cstheme="minorHAnsi"/>
                <w:noProof/>
                <w:webHidden/>
              </w:rPr>
              <w:t>6</w:t>
            </w:r>
            <w:r w:rsidRPr="00AE288F">
              <w:rPr>
                <w:rFonts w:asciiTheme="minorHAnsi" w:hAnsiTheme="minorHAnsi" w:cstheme="minorHAnsi"/>
                <w:noProof/>
                <w:webHidden/>
              </w:rPr>
              <w:fldChar w:fldCharType="end"/>
            </w:r>
          </w:hyperlink>
        </w:p>
        <w:p w14:paraId="2F71DB4C" w14:textId="36FE7F3B" w:rsidR="00AE288F" w:rsidRPr="00AE288F" w:rsidRDefault="00AE288F">
          <w:pPr>
            <w:pStyle w:val="TOC2"/>
            <w:tabs>
              <w:tab w:val="right" w:leader="dot" w:pos="9016"/>
            </w:tabs>
            <w:rPr>
              <w:rFonts w:asciiTheme="minorHAnsi" w:eastAsiaTheme="minorEastAsia" w:hAnsiTheme="minorHAnsi" w:cstheme="minorHAnsi"/>
              <w:noProof/>
              <w:kern w:val="2"/>
              <w:sz w:val="22"/>
              <w:szCs w:val="22"/>
              <w14:ligatures w14:val="standardContextual"/>
            </w:rPr>
          </w:pPr>
          <w:hyperlink w:anchor="_Toc143249222" w:history="1">
            <w:r w:rsidRPr="00AE288F">
              <w:rPr>
                <w:rStyle w:val="Hyperlink"/>
                <w:rFonts w:asciiTheme="minorHAnsi" w:hAnsiTheme="minorHAnsi" w:cstheme="minorHAnsi"/>
                <w:i/>
                <w:iCs/>
                <w:noProof/>
              </w:rPr>
              <w:t>Book reviews</w:t>
            </w:r>
            <w:r w:rsidRPr="00AE288F">
              <w:rPr>
                <w:rFonts w:asciiTheme="minorHAnsi" w:hAnsiTheme="minorHAnsi" w:cstheme="minorHAnsi"/>
                <w:noProof/>
                <w:webHidden/>
              </w:rPr>
              <w:tab/>
            </w:r>
            <w:r w:rsidRPr="00AE288F">
              <w:rPr>
                <w:rFonts w:asciiTheme="minorHAnsi" w:hAnsiTheme="minorHAnsi" w:cstheme="minorHAnsi"/>
                <w:noProof/>
                <w:webHidden/>
              </w:rPr>
              <w:fldChar w:fldCharType="begin"/>
            </w:r>
            <w:r w:rsidRPr="00AE288F">
              <w:rPr>
                <w:rFonts w:asciiTheme="minorHAnsi" w:hAnsiTheme="minorHAnsi" w:cstheme="minorHAnsi"/>
                <w:noProof/>
                <w:webHidden/>
              </w:rPr>
              <w:instrText xml:space="preserve"> PAGEREF _Toc143249222 \h </w:instrText>
            </w:r>
            <w:r w:rsidRPr="00AE288F">
              <w:rPr>
                <w:rFonts w:asciiTheme="minorHAnsi" w:hAnsiTheme="minorHAnsi" w:cstheme="minorHAnsi"/>
                <w:noProof/>
                <w:webHidden/>
              </w:rPr>
            </w:r>
            <w:r w:rsidRPr="00AE288F">
              <w:rPr>
                <w:rFonts w:asciiTheme="minorHAnsi" w:hAnsiTheme="minorHAnsi" w:cstheme="minorHAnsi"/>
                <w:noProof/>
                <w:webHidden/>
              </w:rPr>
              <w:fldChar w:fldCharType="separate"/>
            </w:r>
            <w:r w:rsidR="006D51FB">
              <w:rPr>
                <w:rFonts w:asciiTheme="minorHAnsi" w:hAnsiTheme="minorHAnsi" w:cstheme="minorHAnsi"/>
                <w:noProof/>
                <w:webHidden/>
              </w:rPr>
              <w:t>6</w:t>
            </w:r>
            <w:r w:rsidRPr="00AE288F">
              <w:rPr>
                <w:rFonts w:asciiTheme="minorHAnsi" w:hAnsiTheme="minorHAnsi" w:cstheme="minorHAnsi"/>
                <w:noProof/>
                <w:webHidden/>
              </w:rPr>
              <w:fldChar w:fldCharType="end"/>
            </w:r>
          </w:hyperlink>
        </w:p>
        <w:p w14:paraId="3DF6D06C" w14:textId="7B01A80D" w:rsidR="00AE288F" w:rsidRPr="00AE288F" w:rsidRDefault="00AE288F">
          <w:pPr>
            <w:pStyle w:val="TOC1"/>
            <w:tabs>
              <w:tab w:val="right" w:leader="dot" w:pos="9016"/>
            </w:tabs>
            <w:rPr>
              <w:rFonts w:asciiTheme="minorHAnsi" w:eastAsiaTheme="minorEastAsia" w:hAnsiTheme="minorHAnsi" w:cstheme="minorHAnsi"/>
              <w:noProof/>
              <w:kern w:val="2"/>
              <w:sz w:val="22"/>
              <w:szCs w:val="22"/>
              <w14:ligatures w14:val="standardContextual"/>
            </w:rPr>
          </w:pPr>
          <w:hyperlink w:anchor="_Toc143249223" w:history="1">
            <w:r w:rsidRPr="00AE288F">
              <w:rPr>
                <w:rStyle w:val="Hyperlink"/>
                <w:rFonts w:asciiTheme="minorHAnsi" w:hAnsiTheme="minorHAnsi" w:cstheme="minorHAnsi"/>
                <w:noProof/>
              </w:rPr>
              <w:t>Income generation</w:t>
            </w:r>
            <w:r w:rsidRPr="00AE288F">
              <w:rPr>
                <w:rFonts w:asciiTheme="minorHAnsi" w:hAnsiTheme="minorHAnsi" w:cstheme="minorHAnsi"/>
                <w:noProof/>
                <w:webHidden/>
              </w:rPr>
              <w:tab/>
            </w:r>
            <w:r w:rsidRPr="00AE288F">
              <w:rPr>
                <w:rFonts w:asciiTheme="minorHAnsi" w:hAnsiTheme="minorHAnsi" w:cstheme="minorHAnsi"/>
                <w:noProof/>
                <w:webHidden/>
              </w:rPr>
              <w:fldChar w:fldCharType="begin"/>
            </w:r>
            <w:r w:rsidRPr="00AE288F">
              <w:rPr>
                <w:rFonts w:asciiTheme="minorHAnsi" w:hAnsiTheme="minorHAnsi" w:cstheme="minorHAnsi"/>
                <w:noProof/>
                <w:webHidden/>
              </w:rPr>
              <w:instrText xml:space="preserve"> PAGEREF _Toc143249223 \h </w:instrText>
            </w:r>
            <w:r w:rsidRPr="00AE288F">
              <w:rPr>
                <w:rFonts w:asciiTheme="minorHAnsi" w:hAnsiTheme="minorHAnsi" w:cstheme="minorHAnsi"/>
                <w:noProof/>
                <w:webHidden/>
              </w:rPr>
            </w:r>
            <w:r w:rsidRPr="00AE288F">
              <w:rPr>
                <w:rFonts w:asciiTheme="minorHAnsi" w:hAnsiTheme="minorHAnsi" w:cstheme="minorHAnsi"/>
                <w:noProof/>
                <w:webHidden/>
              </w:rPr>
              <w:fldChar w:fldCharType="separate"/>
            </w:r>
            <w:r w:rsidR="006D51FB">
              <w:rPr>
                <w:rFonts w:asciiTheme="minorHAnsi" w:hAnsiTheme="minorHAnsi" w:cstheme="minorHAnsi"/>
                <w:noProof/>
                <w:webHidden/>
              </w:rPr>
              <w:t>7</w:t>
            </w:r>
            <w:r w:rsidRPr="00AE288F">
              <w:rPr>
                <w:rFonts w:asciiTheme="minorHAnsi" w:hAnsiTheme="minorHAnsi" w:cstheme="minorHAnsi"/>
                <w:noProof/>
                <w:webHidden/>
              </w:rPr>
              <w:fldChar w:fldCharType="end"/>
            </w:r>
          </w:hyperlink>
        </w:p>
        <w:p w14:paraId="40A68298" w14:textId="495E5032" w:rsidR="00AE288F" w:rsidRPr="00AE288F" w:rsidRDefault="00AE288F">
          <w:pPr>
            <w:pStyle w:val="TOC1"/>
            <w:tabs>
              <w:tab w:val="right" w:leader="dot" w:pos="9016"/>
            </w:tabs>
            <w:rPr>
              <w:rFonts w:asciiTheme="minorHAnsi" w:eastAsiaTheme="minorEastAsia" w:hAnsiTheme="minorHAnsi" w:cstheme="minorHAnsi"/>
              <w:noProof/>
              <w:kern w:val="2"/>
              <w:sz w:val="22"/>
              <w:szCs w:val="22"/>
              <w14:ligatures w14:val="standardContextual"/>
            </w:rPr>
          </w:pPr>
          <w:hyperlink w:anchor="_Toc143249224" w:history="1">
            <w:r w:rsidRPr="00AE288F">
              <w:rPr>
                <w:rStyle w:val="Hyperlink"/>
                <w:rFonts w:asciiTheme="minorHAnsi" w:hAnsiTheme="minorHAnsi" w:cstheme="minorHAnsi"/>
                <w:noProof/>
              </w:rPr>
              <w:t>PGR success</w:t>
            </w:r>
            <w:r w:rsidRPr="00AE288F">
              <w:rPr>
                <w:rFonts w:asciiTheme="minorHAnsi" w:hAnsiTheme="minorHAnsi" w:cstheme="minorHAnsi"/>
                <w:noProof/>
                <w:webHidden/>
              </w:rPr>
              <w:tab/>
            </w:r>
            <w:r w:rsidRPr="00AE288F">
              <w:rPr>
                <w:rFonts w:asciiTheme="minorHAnsi" w:hAnsiTheme="minorHAnsi" w:cstheme="minorHAnsi"/>
                <w:noProof/>
                <w:webHidden/>
              </w:rPr>
              <w:fldChar w:fldCharType="begin"/>
            </w:r>
            <w:r w:rsidRPr="00AE288F">
              <w:rPr>
                <w:rFonts w:asciiTheme="minorHAnsi" w:hAnsiTheme="minorHAnsi" w:cstheme="minorHAnsi"/>
                <w:noProof/>
                <w:webHidden/>
              </w:rPr>
              <w:instrText xml:space="preserve"> PAGEREF _Toc143249224 \h </w:instrText>
            </w:r>
            <w:r w:rsidRPr="00AE288F">
              <w:rPr>
                <w:rFonts w:asciiTheme="minorHAnsi" w:hAnsiTheme="minorHAnsi" w:cstheme="minorHAnsi"/>
                <w:noProof/>
                <w:webHidden/>
              </w:rPr>
            </w:r>
            <w:r w:rsidRPr="00AE288F">
              <w:rPr>
                <w:rFonts w:asciiTheme="minorHAnsi" w:hAnsiTheme="minorHAnsi" w:cstheme="minorHAnsi"/>
                <w:noProof/>
                <w:webHidden/>
              </w:rPr>
              <w:fldChar w:fldCharType="separate"/>
            </w:r>
            <w:r w:rsidR="006D51FB">
              <w:rPr>
                <w:rFonts w:asciiTheme="minorHAnsi" w:hAnsiTheme="minorHAnsi" w:cstheme="minorHAnsi"/>
                <w:noProof/>
                <w:webHidden/>
              </w:rPr>
              <w:t>8</w:t>
            </w:r>
            <w:r w:rsidRPr="00AE288F">
              <w:rPr>
                <w:rFonts w:asciiTheme="minorHAnsi" w:hAnsiTheme="minorHAnsi" w:cstheme="minorHAnsi"/>
                <w:noProof/>
                <w:webHidden/>
              </w:rPr>
              <w:fldChar w:fldCharType="end"/>
            </w:r>
          </w:hyperlink>
        </w:p>
        <w:p w14:paraId="4EECE65F" w14:textId="60CEF4DB" w:rsidR="00AE288F" w:rsidRPr="00AE288F" w:rsidRDefault="00AE288F">
          <w:pPr>
            <w:pStyle w:val="TOC1"/>
            <w:tabs>
              <w:tab w:val="right" w:leader="dot" w:pos="9016"/>
            </w:tabs>
            <w:rPr>
              <w:rFonts w:asciiTheme="minorHAnsi" w:eastAsiaTheme="minorEastAsia" w:hAnsiTheme="minorHAnsi" w:cstheme="minorHAnsi"/>
              <w:noProof/>
              <w:kern w:val="2"/>
              <w:sz w:val="22"/>
              <w:szCs w:val="22"/>
              <w14:ligatures w14:val="standardContextual"/>
            </w:rPr>
          </w:pPr>
          <w:hyperlink w:anchor="_Toc143249225" w:history="1">
            <w:r w:rsidRPr="00AE288F">
              <w:rPr>
                <w:rStyle w:val="Hyperlink"/>
                <w:rFonts w:asciiTheme="minorHAnsi" w:hAnsiTheme="minorHAnsi" w:cstheme="minorHAnsi"/>
                <w:noProof/>
              </w:rPr>
              <w:t>Research environment</w:t>
            </w:r>
            <w:r w:rsidRPr="00AE288F">
              <w:rPr>
                <w:rFonts w:asciiTheme="minorHAnsi" w:hAnsiTheme="minorHAnsi" w:cstheme="minorHAnsi"/>
                <w:noProof/>
                <w:webHidden/>
              </w:rPr>
              <w:tab/>
            </w:r>
            <w:r w:rsidRPr="00AE288F">
              <w:rPr>
                <w:rFonts w:asciiTheme="minorHAnsi" w:hAnsiTheme="minorHAnsi" w:cstheme="minorHAnsi"/>
                <w:noProof/>
                <w:webHidden/>
              </w:rPr>
              <w:fldChar w:fldCharType="begin"/>
            </w:r>
            <w:r w:rsidRPr="00AE288F">
              <w:rPr>
                <w:rFonts w:asciiTheme="minorHAnsi" w:hAnsiTheme="minorHAnsi" w:cstheme="minorHAnsi"/>
                <w:noProof/>
                <w:webHidden/>
              </w:rPr>
              <w:instrText xml:space="preserve"> PAGEREF _Toc143249225 \h </w:instrText>
            </w:r>
            <w:r w:rsidRPr="00AE288F">
              <w:rPr>
                <w:rFonts w:asciiTheme="minorHAnsi" w:hAnsiTheme="minorHAnsi" w:cstheme="minorHAnsi"/>
                <w:noProof/>
                <w:webHidden/>
              </w:rPr>
            </w:r>
            <w:r w:rsidRPr="00AE288F">
              <w:rPr>
                <w:rFonts w:asciiTheme="minorHAnsi" w:hAnsiTheme="minorHAnsi" w:cstheme="minorHAnsi"/>
                <w:noProof/>
                <w:webHidden/>
              </w:rPr>
              <w:fldChar w:fldCharType="separate"/>
            </w:r>
            <w:r w:rsidR="006D51FB">
              <w:rPr>
                <w:rFonts w:asciiTheme="minorHAnsi" w:hAnsiTheme="minorHAnsi" w:cstheme="minorHAnsi"/>
                <w:noProof/>
                <w:webHidden/>
              </w:rPr>
              <w:t>9</w:t>
            </w:r>
            <w:r w:rsidRPr="00AE288F">
              <w:rPr>
                <w:rFonts w:asciiTheme="minorHAnsi" w:hAnsiTheme="minorHAnsi" w:cstheme="minorHAnsi"/>
                <w:noProof/>
                <w:webHidden/>
              </w:rPr>
              <w:fldChar w:fldCharType="end"/>
            </w:r>
          </w:hyperlink>
        </w:p>
        <w:p w14:paraId="714EAC97" w14:textId="1C579AFA" w:rsidR="00AE288F" w:rsidRPr="00AE288F" w:rsidRDefault="00AE288F">
          <w:pPr>
            <w:pStyle w:val="TOC1"/>
            <w:tabs>
              <w:tab w:val="right" w:leader="dot" w:pos="9016"/>
            </w:tabs>
            <w:rPr>
              <w:rFonts w:asciiTheme="minorHAnsi" w:eastAsiaTheme="minorEastAsia" w:hAnsiTheme="minorHAnsi" w:cstheme="minorHAnsi"/>
              <w:noProof/>
              <w:kern w:val="2"/>
              <w:sz w:val="22"/>
              <w:szCs w:val="22"/>
              <w14:ligatures w14:val="standardContextual"/>
            </w:rPr>
          </w:pPr>
          <w:hyperlink w:anchor="_Toc143249226" w:history="1">
            <w:r w:rsidRPr="00AE288F">
              <w:rPr>
                <w:rStyle w:val="Hyperlink"/>
                <w:rFonts w:asciiTheme="minorHAnsi" w:hAnsiTheme="minorHAnsi" w:cstheme="minorHAnsi"/>
                <w:noProof/>
              </w:rPr>
              <w:t>Employability news and teaching excellence</w:t>
            </w:r>
            <w:r w:rsidRPr="00AE288F">
              <w:rPr>
                <w:rFonts w:asciiTheme="minorHAnsi" w:hAnsiTheme="minorHAnsi" w:cstheme="minorHAnsi"/>
                <w:noProof/>
                <w:webHidden/>
              </w:rPr>
              <w:tab/>
            </w:r>
            <w:r w:rsidRPr="00AE288F">
              <w:rPr>
                <w:rFonts w:asciiTheme="minorHAnsi" w:hAnsiTheme="minorHAnsi" w:cstheme="minorHAnsi"/>
                <w:noProof/>
                <w:webHidden/>
              </w:rPr>
              <w:fldChar w:fldCharType="begin"/>
            </w:r>
            <w:r w:rsidRPr="00AE288F">
              <w:rPr>
                <w:rFonts w:asciiTheme="minorHAnsi" w:hAnsiTheme="minorHAnsi" w:cstheme="minorHAnsi"/>
                <w:noProof/>
                <w:webHidden/>
              </w:rPr>
              <w:instrText xml:space="preserve"> PAGEREF _Toc143249226 \h </w:instrText>
            </w:r>
            <w:r w:rsidRPr="00AE288F">
              <w:rPr>
                <w:rFonts w:asciiTheme="minorHAnsi" w:hAnsiTheme="minorHAnsi" w:cstheme="minorHAnsi"/>
                <w:noProof/>
                <w:webHidden/>
              </w:rPr>
            </w:r>
            <w:r w:rsidRPr="00AE288F">
              <w:rPr>
                <w:rFonts w:asciiTheme="minorHAnsi" w:hAnsiTheme="minorHAnsi" w:cstheme="minorHAnsi"/>
                <w:noProof/>
                <w:webHidden/>
              </w:rPr>
              <w:fldChar w:fldCharType="separate"/>
            </w:r>
            <w:r w:rsidR="006D51FB">
              <w:rPr>
                <w:rFonts w:asciiTheme="minorHAnsi" w:hAnsiTheme="minorHAnsi" w:cstheme="minorHAnsi"/>
                <w:noProof/>
                <w:webHidden/>
              </w:rPr>
              <w:t>9</w:t>
            </w:r>
            <w:r w:rsidRPr="00AE288F">
              <w:rPr>
                <w:rFonts w:asciiTheme="minorHAnsi" w:hAnsiTheme="minorHAnsi" w:cstheme="minorHAnsi"/>
                <w:noProof/>
                <w:webHidden/>
              </w:rPr>
              <w:fldChar w:fldCharType="end"/>
            </w:r>
          </w:hyperlink>
        </w:p>
        <w:p w14:paraId="72401423" w14:textId="4468C5DD" w:rsidR="00AE288F" w:rsidRPr="00AE288F" w:rsidRDefault="00AE288F">
          <w:pPr>
            <w:pStyle w:val="TOC1"/>
            <w:tabs>
              <w:tab w:val="right" w:leader="dot" w:pos="9016"/>
            </w:tabs>
            <w:rPr>
              <w:rFonts w:asciiTheme="minorHAnsi" w:eastAsiaTheme="minorEastAsia" w:hAnsiTheme="minorHAnsi" w:cstheme="minorHAnsi"/>
              <w:noProof/>
              <w:kern w:val="2"/>
              <w:sz w:val="22"/>
              <w:szCs w:val="22"/>
              <w14:ligatures w14:val="standardContextual"/>
            </w:rPr>
          </w:pPr>
          <w:hyperlink w:anchor="_Toc143249227" w:history="1">
            <w:r w:rsidRPr="00AE288F">
              <w:rPr>
                <w:rStyle w:val="Hyperlink"/>
                <w:rFonts w:asciiTheme="minorHAnsi" w:hAnsiTheme="minorHAnsi" w:cstheme="minorHAnsi"/>
                <w:noProof/>
              </w:rPr>
              <w:t>Esteem, network, and citizenship</w:t>
            </w:r>
            <w:r w:rsidRPr="00AE288F">
              <w:rPr>
                <w:rFonts w:asciiTheme="minorHAnsi" w:hAnsiTheme="minorHAnsi" w:cstheme="minorHAnsi"/>
                <w:noProof/>
                <w:webHidden/>
              </w:rPr>
              <w:tab/>
            </w:r>
            <w:r w:rsidRPr="00AE288F">
              <w:rPr>
                <w:rFonts w:asciiTheme="minorHAnsi" w:hAnsiTheme="minorHAnsi" w:cstheme="minorHAnsi"/>
                <w:noProof/>
                <w:webHidden/>
              </w:rPr>
              <w:fldChar w:fldCharType="begin"/>
            </w:r>
            <w:r w:rsidRPr="00AE288F">
              <w:rPr>
                <w:rFonts w:asciiTheme="minorHAnsi" w:hAnsiTheme="minorHAnsi" w:cstheme="minorHAnsi"/>
                <w:noProof/>
                <w:webHidden/>
              </w:rPr>
              <w:instrText xml:space="preserve"> PAGEREF _Toc143249227 \h </w:instrText>
            </w:r>
            <w:r w:rsidRPr="00AE288F">
              <w:rPr>
                <w:rFonts w:asciiTheme="minorHAnsi" w:hAnsiTheme="minorHAnsi" w:cstheme="minorHAnsi"/>
                <w:noProof/>
                <w:webHidden/>
              </w:rPr>
            </w:r>
            <w:r w:rsidRPr="00AE288F">
              <w:rPr>
                <w:rFonts w:asciiTheme="minorHAnsi" w:hAnsiTheme="minorHAnsi" w:cstheme="minorHAnsi"/>
                <w:noProof/>
                <w:webHidden/>
              </w:rPr>
              <w:fldChar w:fldCharType="separate"/>
            </w:r>
            <w:r w:rsidR="006D51FB">
              <w:rPr>
                <w:rFonts w:asciiTheme="minorHAnsi" w:hAnsiTheme="minorHAnsi" w:cstheme="minorHAnsi"/>
                <w:noProof/>
                <w:webHidden/>
              </w:rPr>
              <w:t>10</w:t>
            </w:r>
            <w:r w:rsidRPr="00AE288F">
              <w:rPr>
                <w:rFonts w:asciiTheme="minorHAnsi" w:hAnsiTheme="minorHAnsi" w:cstheme="minorHAnsi"/>
                <w:noProof/>
                <w:webHidden/>
              </w:rPr>
              <w:fldChar w:fldCharType="end"/>
            </w:r>
          </w:hyperlink>
        </w:p>
        <w:p w14:paraId="1F518983" w14:textId="59849412" w:rsidR="00AE288F" w:rsidRPr="00AE288F" w:rsidRDefault="00AE288F">
          <w:pPr>
            <w:pStyle w:val="TOC1"/>
            <w:tabs>
              <w:tab w:val="right" w:leader="dot" w:pos="9016"/>
            </w:tabs>
            <w:rPr>
              <w:rFonts w:asciiTheme="minorHAnsi" w:eastAsiaTheme="minorEastAsia" w:hAnsiTheme="minorHAnsi" w:cstheme="minorHAnsi"/>
              <w:noProof/>
              <w:kern w:val="2"/>
              <w:sz w:val="22"/>
              <w:szCs w:val="22"/>
              <w14:ligatures w14:val="standardContextual"/>
            </w:rPr>
          </w:pPr>
          <w:hyperlink w:anchor="_Toc143249228" w:history="1">
            <w:r w:rsidRPr="00AE288F">
              <w:rPr>
                <w:rStyle w:val="Hyperlink"/>
                <w:rFonts w:asciiTheme="minorHAnsi" w:hAnsiTheme="minorHAnsi" w:cstheme="minorHAnsi"/>
                <w:noProof/>
              </w:rPr>
              <w:t>Knowledge exchange and dissemination</w:t>
            </w:r>
            <w:r w:rsidRPr="00AE288F">
              <w:rPr>
                <w:rFonts w:asciiTheme="minorHAnsi" w:hAnsiTheme="minorHAnsi" w:cstheme="minorHAnsi"/>
                <w:noProof/>
                <w:webHidden/>
              </w:rPr>
              <w:tab/>
            </w:r>
            <w:r w:rsidRPr="00AE288F">
              <w:rPr>
                <w:rFonts w:asciiTheme="minorHAnsi" w:hAnsiTheme="minorHAnsi" w:cstheme="minorHAnsi"/>
                <w:noProof/>
                <w:webHidden/>
              </w:rPr>
              <w:fldChar w:fldCharType="begin"/>
            </w:r>
            <w:r w:rsidRPr="00AE288F">
              <w:rPr>
                <w:rFonts w:asciiTheme="minorHAnsi" w:hAnsiTheme="minorHAnsi" w:cstheme="minorHAnsi"/>
                <w:noProof/>
                <w:webHidden/>
              </w:rPr>
              <w:instrText xml:space="preserve"> PAGEREF _Toc143249228 \h </w:instrText>
            </w:r>
            <w:r w:rsidRPr="00AE288F">
              <w:rPr>
                <w:rFonts w:asciiTheme="minorHAnsi" w:hAnsiTheme="minorHAnsi" w:cstheme="minorHAnsi"/>
                <w:noProof/>
                <w:webHidden/>
              </w:rPr>
            </w:r>
            <w:r w:rsidRPr="00AE288F">
              <w:rPr>
                <w:rFonts w:asciiTheme="minorHAnsi" w:hAnsiTheme="minorHAnsi" w:cstheme="minorHAnsi"/>
                <w:noProof/>
                <w:webHidden/>
              </w:rPr>
              <w:fldChar w:fldCharType="separate"/>
            </w:r>
            <w:r w:rsidR="006D51FB">
              <w:rPr>
                <w:rFonts w:asciiTheme="minorHAnsi" w:hAnsiTheme="minorHAnsi" w:cstheme="minorHAnsi"/>
                <w:noProof/>
                <w:webHidden/>
              </w:rPr>
              <w:t>11</w:t>
            </w:r>
            <w:r w:rsidRPr="00AE288F">
              <w:rPr>
                <w:rFonts w:asciiTheme="minorHAnsi" w:hAnsiTheme="minorHAnsi" w:cstheme="minorHAnsi"/>
                <w:noProof/>
                <w:webHidden/>
              </w:rPr>
              <w:fldChar w:fldCharType="end"/>
            </w:r>
          </w:hyperlink>
        </w:p>
        <w:p w14:paraId="161537BD" w14:textId="55E27688" w:rsidR="00AE288F" w:rsidRPr="00AE288F" w:rsidRDefault="00AE288F">
          <w:pPr>
            <w:pStyle w:val="TOC1"/>
            <w:tabs>
              <w:tab w:val="right" w:leader="dot" w:pos="9016"/>
            </w:tabs>
            <w:rPr>
              <w:rFonts w:asciiTheme="minorHAnsi" w:eastAsiaTheme="minorEastAsia" w:hAnsiTheme="minorHAnsi" w:cstheme="minorHAnsi"/>
              <w:noProof/>
              <w:kern w:val="2"/>
              <w:sz w:val="22"/>
              <w:szCs w:val="22"/>
              <w14:ligatures w14:val="standardContextual"/>
            </w:rPr>
          </w:pPr>
          <w:hyperlink w:anchor="_Toc143249229" w:history="1">
            <w:r w:rsidRPr="00AE288F">
              <w:rPr>
                <w:rStyle w:val="Hyperlink"/>
                <w:rFonts w:asciiTheme="minorHAnsi" w:hAnsiTheme="minorHAnsi" w:cstheme="minorHAnsi"/>
                <w:noProof/>
              </w:rPr>
              <w:t>Media presence</w:t>
            </w:r>
            <w:r w:rsidRPr="00AE288F">
              <w:rPr>
                <w:rFonts w:asciiTheme="minorHAnsi" w:hAnsiTheme="minorHAnsi" w:cstheme="minorHAnsi"/>
                <w:noProof/>
                <w:webHidden/>
              </w:rPr>
              <w:tab/>
            </w:r>
            <w:r w:rsidRPr="00AE288F">
              <w:rPr>
                <w:rFonts w:asciiTheme="minorHAnsi" w:hAnsiTheme="minorHAnsi" w:cstheme="minorHAnsi"/>
                <w:noProof/>
                <w:webHidden/>
              </w:rPr>
              <w:fldChar w:fldCharType="begin"/>
            </w:r>
            <w:r w:rsidRPr="00AE288F">
              <w:rPr>
                <w:rFonts w:asciiTheme="minorHAnsi" w:hAnsiTheme="minorHAnsi" w:cstheme="minorHAnsi"/>
                <w:noProof/>
                <w:webHidden/>
              </w:rPr>
              <w:instrText xml:space="preserve"> PAGEREF _Toc143249229 \h </w:instrText>
            </w:r>
            <w:r w:rsidRPr="00AE288F">
              <w:rPr>
                <w:rFonts w:asciiTheme="minorHAnsi" w:hAnsiTheme="minorHAnsi" w:cstheme="minorHAnsi"/>
                <w:noProof/>
                <w:webHidden/>
              </w:rPr>
            </w:r>
            <w:r w:rsidRPr="00AE288F">
              <w:rPr>
                <w:rFonts w:asciiTheme="minorHAnsi" w:hAnsiTheme="minorHAnsi" w:cstheme="minorHAnsi"/>
                <w:noProof/>
                <w:webHidden/>
              </w:rPr>
              <w:fldChar w:fldCharType="separate"/>
            </w:r>
            <w:r w:rsidR="006D51FB">
              <w:rPr>
                <w:rFonts w:asciiTheme="minorHAnsi" w:hAnsiTheme="minorHAnsi" w:cstheme="minorHAnsi"/>
                <w:noProof/>
                <w:webHidden/>
              </w:rPr>
              <w:t>14</w:t>
            </w:r>
            <w:r w:rsidRPr="00AE288F">
              <w:rPr>
                <w:rFonts w:asciiTheme="minorHAnsi" w:hAnsiTheme="minorHAnsi" w:cstheme="minorHAnsi"/>
                <w:noProof/>
                <w:webHidden/>
              </w:rPr>
              <w:fldChar w:fldCharType="end"/>
            </w:r>
          </w:hyperlink>
        </w:p>
        <w:p w14:paraId="47081CA2" w14:textId="108F23C6" w:rsidR="00AE288F" w:rsidRPr="00AE288F" w:rsidRDefault="00AE288F">
          <w:pPr>
            <w:pStyle w:val="TOC1"/>
            <w:tabs>
              <w:tab w:val="right" w:leader="dot" w:pos="9016"/>
            </w:tabs>
            <w:rPr>
              <w:rFonts w:asciiTheme="minorHAnsi" w:eastAsiaTheme="minorEastAsia" w:hAnsiTheme="minorHAnsi" w:cstheme="minorHAnsi"/>
              <w:noProof/>
              <w:kern w:val="2"/>
              <w:sz w:val="22"/>
              <w:szCs w:val="22"/>
              <w14:ligatures w14:val="standardContextual"/>
            </w:rPr>
          </w:pPr>
          <w:hyperlink w:anchor="_Toc143249230" w:history="1">
            <w:r w:rsidRPr="00AE288F">
              <w:rPr>
                <w:rStyle w:val="Hyperlink"/>
                <w:rFonts w:asciiTheme="minorHAnsi" w:hAnsiTheme="minorHAnsi" w:cstheme="minorHAnsi"/>
                <w:noProof/>
              </w:rPr>
              <w:t>Internationalisation</w:t>
            </w:r>
            <w:r w:rsidRPr="00AE288F">
              <w:rPr>
                <w:rFonts w:asciiTheme="minorHAnsi" w:hAnsiTheme="minorHAnsi" w:cstheme="minorHAnsi"/>
                <w:noProof/>
                <w:webHidden/>
              </w:rPr>
              <w:tab/>
            </w:r>
            <w:r w:rsidRPr="00AE288F">
              <w:rPr>
                <w:rFonts w:asciiTheme="minorHAnsi" w:hAnsiTheme="minorHAnsi" w:cstheme="minorHAnsi"/>
                <w:noProof/>
                <w:webHidden/>
              </w:rPr>
              <w:fldChar w:fldCharType="begin"/>
            </w:r>
            <w:r w:rsidRPr="00AE288F">
              <w:rPr>
                <w:rFonts w:asciiTheme="minorHAnsi" w:hAnsiTheme="minorHAnsi" w:cstheme="minorHAnsi"/>
                <w:noProof/>
                <w:webHidden/>
              </w:rPr>
              <w:instrText xml:space="preserve"> PAGEREF _Toc143249230 \h </w:instrText>
            </w:r>
            <w:r w:rsidRPr="00AE288F">
              <w:rPr>
                <w:rFonts w:asciiTheme="minorHAnsi" w:hAnsiTheme="minorHAnsi" w:cstheme="minorHAnsi"/>
                <w:noProof/>
                <w:webHidden/>
              </w:rPr>
            </w:r>
            <w:r w:rsidRPr="00AE288F">
              <w:rPr>
                <w:rFonts w:asciiTheme="minorHAnsi" w:hAnsiTheme="minorHAnsi" w:cstheme="minorHAnsi"/>
                <w:noProof/>
                <w:webHidden/>
              </w:rPr>
              <w:fldChar w:fldCharType="separate"/>
            </w:r>
            <w:r w:rsidR="006D51FB">
              <w:rPr>
                <w:rFonts w:asciiTheme="minorHAnsi" w:hAnsiTheme="minorHAnsi" w:cstheme="minorHAnsi"/>
                <w:noProof/>
                <w:webHidden/>
              </w:rPr>
              <w:t>14</w:t>
            </w:r>
            <w:r w:rsidRPr="00AE288F">
              <w:rPr>
                <w:rFonts w:asciiTheme="minorHAnsi" w:hAnsiTheme="minorHAnsi" w:cstheme="minorHAnsi"/>
                <w:noProof/>
                <w:webHidden/>
              </w:rPr>
              <w:fldChar w:fldCharType="end"/>
            </w:r>
          </w:hyperlink>
        </w:p>
        <w:p w14:paraId="1D3F5DED" w14:textId="1104C0BA" w:rsidR="00AE288F" w:rsidRPr="00AE288F" w:rsidRDefault="00AE288F">
          <w:pPr>
            <w:pStyle w:val="TOC1"/>
            <w:tabs>
              <w:tab w:val="right" w:leader="dot" w:pos="9016"/>
            </w:tabs>
            <w:rPr>
              <w:rFonts w:asciiTheme="minorHAnsi" w:eastAsiaTheme="minorEastAsia" w:hAnsiTheme="minorHAnsi" w:cstheme="minorHAnsi"/>
              <w:noProof/>
              <w:kern w:val="2"/>
              <w:sz w:val="22"/>
              <w:szCs w:val="22"/>
              <w14:ligatures w14:val="standardContextual"/>
            </w:rPr>
          </w:pPr>
          <w:hyperlink w:anchor="_Toc143249231" w:history="1">
            <w:r w:rsidRPr="00AE288F">
              <w:rPr>
                <w:rStyle w:val="Hyperlink"/>
                <w:rFonts w:asciiTheme="minorHAnsi" w:hAnsiTheme="minorHAnsi" w:cstheme="minorHAnsi"/>
                <w:noProof/>
              </w:rPr>
              <w:t>Upcoming research visits at Stirling Law School</w:t>
            </w:r>
            <w:r w:rsidRPr="00AE288F">
              <w:rPr>
                <w:rFonts w:asciiTheme="minorHAnsi" w:hAnsiTheme="minorHAnsi" w:cstheme="minorHAnsi"/>
                <w:noProof/>
                <w:webHidden/>
              </w:rPr>
              <w:tab/>
            </w:r>
            <w:r w:rsidRPr="00AE288F">
              <w:rPr>
                <w:rFonts w:asciiTheme="minorHAnsi" w:hAnsiTheme="minorHAnsi" w:cstheme="minorHAnsi"/>
                <w:noProof/>
                <w:webHidden/>
              </w:rPr>
              <w:fldChar w:fldCharType="begin"/>
            </w:r>
            <w:r w:rsidRPr="00AE288F">
              <w:rPr>
                <w:rFonts w:asciiTheme="minorHAnsi" w:hAnsiTheme="minorHAnsi" w:cstheme="minorHAnsi"/>
                <w:noProof/>
                <w:webHidden/>
              </w:rPr>
              <w:instrText xml:space="preserve"> PAGEREF _Toc143249231 \h </w:instrText>
            </w:r>
            <w:r w:rsidRPr="00AE288F">
              <w:rPr>
                <w:rFonts w:asciiTheme="minorHAnsi" w:hAnsiTheme="minorHAnsi" w:cstheme="minorHAnsi"/>
                <w:noProof/>
                <w:webHidden/>
              </w:rPr>
            </w:r>
            <w:r w:rsidRPr="00AE288F">
              <w:rPr>
                <w:rFonts w:asciiTheme="minorHAnsi" w:hAnsiTheme="minorHAnsi" w:cstheme="minorHAnsi"/>
                <w:noProof/>
                <w:webHidden/>
              </w:rPr>
              <w:fldChar w:fldCharType="separate"/>
            </w:r>
            <w:r w:rsidR="006D51FB">
              <w:rPr>
                <w:rFonts w:asciiTheme="minorHAnsi" w:hAnsiTheme="minorHAnsi" w:cstheme="minorHAnsi"/>
                <w:noProof/>
                <w:webHidden/>
              </w:rPr>
              <w:t>14</w:t>
            </w:r>
            <w:r w:rsidRPr="00AE288F">
              <w:rPr>
                <w:rFonts w:asciiTheme="minorHAnsi" w:hAnsiTheme="minorHAnsi" w:cstheme="minorHAnsi"/>
                <w:noProof/>
                <w:webHidden/>
              </w:rPr>
              <w:fldChar w:fldCharType="end"/>
            </w:r>
          </w:hyperlink>
        </w:p>
        <w:p w14:paraId="2303163B" w14:textId="1FDBE538" w:rsidR="00AE288F" w:rsidRPr="00AE288F" w:rsidRDefault="00AE288F">
          <w:pPr>
            <w:pStyle w:val="TOC1"/>
            <w:tabs>
              <w:tab w:val="right" w:leader="dot" w:pos="9016"/>
            </w:tabs>
            <w:rPr>
              <w:rFonts w:asciiTheme="minorHAnsi" w:eastAsiaTheme="minorEastAsia" w:hAnsiTheme="minorHAnsi" w:cstheme="minorHAnsi"/>
              <w:noProof/>
              <w:kern w:val="2"/>
              <w:sz w:val="22"/>
              <w:szCs w:val="22"/>
              <w14:ligatures w14:val="standardContextual"/>
            </w:rPr>
          </w:pPr>
          <w:hyperlink w:anchor="_Toc143249232" w:history="1">
            <w:r w:rsidRPr="00AE288F">
              <w:rPr>
                <w:rStyle w:val="Hyperlink"/>
                <w:rFonts w:asciiTheme="minorHAnsi" w:hAnsiTheme="minorHAnsi" w:cstheme="minorHAnsi"/>
                <w:noProof/>
              </w:rPr>
              <w:t>Upwards and onwards</w:t>
            </w:r>
            <w:r w:rsidRPr="00AE288F">
              <w:rPr>
                <w:rFonts w:asciiTheme="minorHAnsi" w:hAnsiTheme="minorHAnsi" w:cstheme="minorHAnsi"/>
                <w:noProof/>
                <w:webHidden/>
              </w:rPr>
              <w:tab/>
            </w:r>
            <w:r w:rsidRPr="00AE288F">
              <w:rPr>
                <w:rFonts w:asciiTheme="minorHAnsi" w:hAnsiTheme="minorHAnsi" w:cstheme="minorHAnsi"/>
                <w:noProof/>
                <w:webHidden/>
              </w:rPr>
              <w:fldChar w:fldCharType="begin"/>
            </w:r>
            <w:r w:rsidRPr="00AE288F">
              <w:rPr>
                <w:rFonts w:asciiTheme="minorHAnsi" w:hAnsiTheme="minorHAnsi" w:cstheme="minorHAnsi"/>
                <w:noProof/>
                <w:webHidden/>
              </w:rPr>
              <w:instrText xml:space="preserve"> PAGEREF _Toc143249232 \h </w:instrText>
            </w:r>
            <w:r w:rsidRPr="00AE288F">
              <w:rPr>
                <w:rFonts w:asciiTheme="minorHAnsi" w:hAnsiTheme="minorHAnsi" w:cstheme="minorHAnsi"/>
                <w:noProof/>
                <w:webHidden/>
              </w:rPr>
            </w:r>
            <w:r w:rsidRPr="00AE288F">
              <w:rPr>
                <w:rFonts w:asciiTheme="minorHAnsi" w:hAnsiTheme="minorHAnsi" w:cstheme="minorHAnsi"/>
                <w:noProof/>
                <w:webHidden/>
              </w:rPr>
              <w:fldChar w:fldCharType="separate"/>
            </w:r>
            <w:r w:rsidR="006D51FB">
              <w:rPr>
                <w:rFonts w:asciiTheme="minorHAnsi" w:hAnsiTheme="minorHAnsi" w:cstheme="minorHAnsi"/>
                <w:noProof/>
                <w:webHidden/>
              </w:rPr>
              <w:t>15</w:t>
            </w:r>
            <w:r w:rsidRPr="00AE288F">
              <w:rPr>
                <w:rFonts w:asciiTheme="minorHAnsi" w:hAnsiTheme="minorHAnsi" w:cstheme="minorHAnsi"/>
                <w:noProof/>
                <w:webHidden/>
              </w:rPr>
              <w:fldChar w:fldCharType="end"/>
            </w:r>
          </w:hyperlink>
        </w:p>
        <w:p w14:paraId="487893B3" w14:textId="4D334CB7" w:rsidR="00AE288F" w:rsidRPr="00AE288F" w:rsidRDefault="00AE288F">
          <w:pPr>
            <w:pStyle w:val="TOC1"/>
            <w:tabs>
              <w:tab w:val="right" w:leader="dot" w:pos="9016"/>
            </w:tabs>
            <w:rPr>
              <w:rFonts w:asciiTheme="minorHAnsi" w:eastAsiaTheme="minorEastAsia" w:hAnsiTheme="minorHAnsi" w:cstheme="minorHAnsi"/>
              <w:noProof/>
              <w:kern w:val="2"/>
              <w:sz w:val="22"/>
              <w:szCs w:val="22"/>
              <w14:ligatures w14:val="standardContextual"/>
            </w:rPr>
          </w:pPr>
          <w:hyperlink w:anchor="_Toc143249233" w:history="1">
            <w:r w:rsidRPr="00AE288F">
              <w:rPr>
                <w:rStyle w:val="Hyperlink"/>
                <w:rFonts w:asciiTheme="minorHAnsi" w:hAnsiTheme="minorHAnsi" w:cstheme="minorHAnsi"/>
                <w:noProof/>
              </w:rPr>
              <w:t>Get in touch</w:t>
            </w:r>
            <w:r w:rsidRPr="00AE288F">
              <w:rPr>
                <w:rFonts w:asciiTheme="minorHAnsi" w:hAnsiTheme="minorHAnsi" w:cstheme="minorHAnsi"/>
                <w:noProof/>
                <w:webHidden/>
              </w:rPr>
              <w:tab/>
            </w:r>
            <w:r w:rsidRPr="00AE288F">
              <w:rPr>
                <w:rFonts w:asciiTheme="minorHAnsi" w:hAnsiTheme="minorHAnsi" w:cstheme="minorHAnsi"/>
                <w:noProof/>
                <w:webHidden/>
              </w:rPr>
              <w:fldChar w:fldCharType="begin"/>
            </w:r>
            <w:r w:rsidRPr="00AE288F">
              <w:rPr>
                <w:rFonts w:asciiTheme="minorHAnsi" w:hAnsiTheme="minorHAnsi" w:cstheme="minorHAnsi"/>
                <w:noProof/>
                <w:webHidden/>
              </w:rPr>
              <w:instrText xml:space="preserve"> PAGEREF _Toc143249233 \h </w:instrText>
            </w:r>
            <w:r w:rsidRPr="00AE288F">
              <w:rPr>
                <w:rFonts w:asciiTheme="minorHAnsi" w:hAnsiTheme="minorHAnsi" w:cstheme="minorHAnsi"/>
                <w:noProof/>
                <w:webHidden/>
              </w:rPr>
            </w:r>
            <w:r w:rsidRPr="00AE288F">
              <w:rPr>
                <w:rFonts w:asciiTheme="minorHAnsi" w:hAnsiTheme="minorHAnsi" w:cstheme="minorHAnsi"/>
                <w:noProof/>
                <w:webHidden/>
              </w:rPr>
              <w:fldChar w:fldCharType="separate"/>
            </w:r>
            <w:r w:rsidR="006D51FB">
              <w:rPr>
                <w:rFonts w:asciiTheme="minorHAnsi" w:hAnsiTheme="minorHAnsi" w:cstheme="minorHAnsi"/>
                <w:noProof/>
                <w:webHidden/>
              </w:rPr>
              <w:t>15</w:t>
            </w:r>
            <w:r w:rsidRPr="00AE288F">
              <w:rPr>
                <w:rFonts w:asciiTheme="minorHAnsi" w:hAnsiTheme="minorHAnsi" w:cstheme="minorHAnsi"/>
                <w:noProof/>
                <w:webHidden/>
              </w:rPr>
              <w:fldChar w:fldCharType="end"/>
            </w:r>
          </w:hyperlink>
        </w:p>
        <w:p w14:paraId="563386B0" w14:textId="54C711B1" w:rsidR="00F63776" w:rsidRPr="001212ED" w:rsidRDefault="00F63776" w:rsidP="001212ED">
          <w:pPr>
            <w:rPr>
              <w:rFonts w:asciiTheme="minorHAnsi" w:hAnsiTheme="minorHAnsi" w:cstheme="minorHAnsi"/>
            </w:rPr>
          </w:pPr>
          <w:r w:rsidRPr="00AE288F">
            <w:rPr>
              <w:rFonts w:asciiTheme="minorHAnsi" w:hAnsiTheme="minorHAnsi" w:cstheme="minorHAnsi"/>
              <w:noProof/>
            </w:rPr>
            <w:fldChar w:fldCharType="end"/>
          </w:r>
        </w:p>
      </w:sdtContent>
    </w:sdt>
    <w:p w14:paraId="7D161BCC" w14:textId="77777777" w:rsidR="006719A4" w:rsidRPr="001212ED" w:rsidRDefault="006719A4" w:rsidP="001212ED">
      <w:pPr>
        <w:rPr>
          <w:rFonts w:asciiTheme="minorHAnsi" w:hAnsiTheme="minorHAnsi" w:cstheme="minorHAnsi"/>
        </w:rPr>
      </w:pPr>
    </w:p>
    <w:p w14:paraId="119D6760" w14:textId="3121C7C3" w:rsidR="00324470" w:rsidRPr="001212ED" w:rsidRDefault="0068647B" w:rsidP="001212ED">
      <w:pPr>
        <w:pStyle w:val="Heading1"/>
        <w:contextualSpacing/>
        <w:rPr>
          <w:rFonts w:asciiTheme="minorHAnsi" w:hAnsiTheme="minorHAnsi" w:cstheme="minorHAnsi"/>
          <w:b/>
          <w:bCs/>
          <w:sz w:val="24"/>
          <w:szCs w:val="24"/>
        </w:rPr>
      </w:pPr>
      <w:bookmarkStart w:id="0" w:name="_Toc143249214"/>
      <w:r w:rsidRPr="001212ED">
        <w:rPr>
          <w:rFonts w:asciiTheme="minorHAnsi" w:hAnsiTheme="minorHAnsi" w:cstheme="minorHAnsi"/>
          <w:b/>
          <w:bCs/>
          <w:sz w:val="24"/>
          <w:szCs w:val="24"/>
        </w:rPr>
        <w:t>Impact</w:t>
      </w:r>
      <w:r w:rsidR="00B773E2" w:rsidRPr="001212ED">
        <w:rPr>
          <w:rFonts w:asciiTheme="minorHAnsi" w:hAnsiTheme="minorHAnsi" w:cstheme="minorHAnsi"/>
          <w:b/>
          <w:bCs/>
          <w:sz w:val="24"/>
          <w:szCs w:val="24"/>
        </w:rPr>
        <w:t xml:space="preserve"> and engagement</w:t>
      </w:r>
      <w:bookmarkEnd w:id="0"/>
      <w:r w:rsidR="00324470" w:rsidRPr="001212ED">
        <w:rPr>
          <w:rFonts w:asciiTheme="minorHAnsi" w:hAnsiTheme="minorHAnsi" w:cstheme="minorHAnsi"/>
          <w:b/>
          <w:bCs/>
          <w:color w:val="212121"/>
          <w:sz w:val="24"/>
          <w:szCs w:val="24"/>
        </w:rPr>
        <w:t> </w:t>
      </w:r>
    </w:p>
    <w:p w14:paraId="3685621C" w14:textId="660C5FCF" w:rsidR="000529EA" w:rsidRPr="001212ED" w:rsidRDefault="00324470" w:rsidP="001212ED">
      <w:pPr>
        <w:rPr>
          <w:rFonts w:asciiTheme="minorHAnsi" w:hAnsiTheme="minorHAnsi" w:cstheme="minorHAnsi"/>
          <w:color w:val="212121"/>
        </w:rPr>
      </w:pPr>
      <w:r w:rsidRPr="001212ED">
        <w:rPr>
          <w:rFonts w:asciiTheme="minorHAnsi" w:hAnsiTheme="minorHAnsi" w:cstheme="minorHAnsi"/>
          <w:color w:val="212121"/>
        </w:rPr>
        <w:t xml:space="preserve">The </w:t>
      </w:r>
      <w:r w:rsidRPr="001212ED">
        <w:rPr>
          <w:rFonts w:asciiTheme="minorHAnsi" w:hAnsiTheme="minorHAnsi" w:cstheme="minorHAnsi"/>
          <w:b/>
          <w:bCs/>
          <w:color w:val="212121"/>
        </w:rPr>
        <w:t>European Commission</w:t>
      </w:r>
      <w:r w:rsidR="008A406A">
        <w:rPr>
          <w:rFonts w:asciiTheme="minorHAnsi" w:hAnsiTheme="minorHAnsi" w:cstheme="minorHAnsi"/>
          <w:color w:val="212121"/>
        </w:rPr>
        <w:t xml:space="preserve"> </w:t>
      </w:r>
      <w:r w:rsidR="00631BFC" w:rsidRPr="001212ED">
        <w:rPr>
          <w:rFonts w:asciiTheme="minorHAnsi" w:hAnsiTheme="minorHAnsi" w:cstheme="minorHAnsi"/>
          <w:color w:val="212121"/>
        </w:rPr>
        <w:t>has</w:t>
      </w:r>
      <w:r w:rsidRPr="001212ED">
        <w:rPr>
          <w:rFonts w:asciiTheme="minorHAnsi" w:hAnsiTheme="minorHAnsi" w:cstheme="minorHAnsi"/>
          <w:color w:val="212121"/>
        </w:rPr>
        <w:t xml:space="preserve"> formally invite</w:t>
      </w:r>
      <w:r w:rsidR="00631BFC" w:rsidRPr="001212ED">
        <w:rPr>
          <w:rFonts w:asciiTheme="minorHAnsi" w:hAnsiTheme="minorHAnsi" w:cstheme="minorHAnsi"/>
          <w:color w:val="212121"/>
        </w:rPr>
        <w:t>d</w:t>
      </w:r>
      <w:r w:rsidRPr="001212ED">
        <w:rPr>
          <w:rFonts w:asciiTheme="minorHAnsi" w:hAnsiTheme="minorHAnsi" w:cstheme="minorHAnsi"/>
          <w:color w:val="212121"/>
        </w:rPr>
        <w:t xml:space="preserve"> </w:t>
      </w:r>
      <w:r w:rsidR="008A406A">
        <w:rPr>
          <w:rFonts w:asciiTheme="minorHAnsi" w:hAnsiTheme="minorHAnsi" w:cstheme="minorHAnsi"/>
          <w:color w:val="212121"/>
        </w:rPr>
        <w:t>Professor Guido Noto La Diega</w:t>
      </w:r>
      <w:r w:rsidRPr="001212ED">
        <w:rPr>
          <w:rFonts w:asciiTheme="minorHAnsi" w:hAnsiTheme="minorHAnsi" w:cstheme="minorHAnsi"/>
          <w:color w:val="212121"/>
        </w:rPr>
        <w:t xml:space="preserve"> to join the </w:t>
      </w:r>
      <w:r w:rsidR="008A406A" w:rsidRPr="008A406A">
        <w:rPr>
          <w:rFonts w:asciiTheme="minorHAnsi" w:hAnsiTheme="minorHAnsi" w:cstheme="minorHAnsi"/>
          <w:b/>
          <w:bCs/>
          <w:color w:val="212121"/>
        </w:rPr>
        <w:t xml:space="preserve">EU </w:t>
      </w:r>
      <w:r w:rsidRPr="001212ED">
        <w:rPr>
          <w:rFonts w:asciiTheme="minorHAnsi" w:hAnsiTheme="minorHAnsi" w:cstheme="minorHAnsi"/>
          <w:b/>
          <w:bCs/>
          <w:color w:val="212121"/>
        </w:rPr>
        <w:t>T</w:t>
      </w:r>
      <w:r w:rsidR="00631BFC" w:rsidRPr="001212ED">
        <w:rPr>
          <w:rFonts w:asciiTheme="minorHAnsi" w:hAnsiTheme="minorHAnsi" w:cstheme="minorHAnsi"/>
          <w:b/>
          <w:bCs/>
          <w:color w:val="212121"/>
        </w:rPr>
        <w:t xml:space="preserve">ask </w:t>
      </w:r>
      <w:r w:rsidRPr="001212ED">
        <w:rPr>
          <w:rFonts w:asciiTheme="minorHAnsi" w:hAnsiTheme="minorHAnsi" w:cstheme="minorHAnsi"/>
          <w:b/>
          <w:bCs/>
          <w:color w:val="212121"/>
        </w:rPr>
        <w:t>&amp;</w:t>
      </w:r>
      <w:r w:rsidR="00631BFC" w:rsidRPr="001212ED">
        <w:rPr>
          <w:rFonts w:asciiTheme="minorHAnsi" w:hAnsiTheme="minorHAnsi" w:cstheme="minorHAnsi"/>
          <w:b/>
          <w:bCs/>
          <w:color w:val="212121"/>
        </w:rPr>
        <w:t xml:space="preserve"> Finish</w:t>
      </w:r>
      <w:r w:rsidRPr="001212ED">
        <w:rPr>
          <w:rFonts w:asciiTheme="minorHAnsi" w:hAnsiTheme="minorHAnsi" w:cstheme="minorHAnsi"/>
          <w:b/>
          <w:bCs/>
          <w:color w:val="212121"/>
        </w:rPr>
        <w:t xml:space="preserve"> Group on Data </w:t>
      </w:r>
      <w:r w:rsidR="00631BFC" w:rsidRPr="001212ED">
        <w:rPr>
          <w:rFonts w:asciiTheme="minorHAnsi" w:hAnsiTheme="minorHAnsi" w:cstheme="minorHAnsi"/>
          <w:b/>
          <w:bCs/>
          <w:color w:val="212121"/>
        </w:rPr>
        <w:t>G</w:t>
      </w:r>
      <w:r w:rsidRPr="001212ED">
        <w:rPr>
          <w:rFonts w:asciiTheme="minorHAnsi" w:hAnsiTheme="minorHAnsi" w:cstheme="minorHAnsi"/>
          <w:b/>
          <w:bCs/>
          <w:color w:val="212121"/>
        </w:rPr>
        <w:t xml:space="preserve">overnance and </w:t>
      </w:r>
      <w:r w:rsidR="00631BFC" w:rsidRPr="001212ED">
        <w:rPr>
          <w:rFonts w:asciiTheme="minorHAnsi" w:hAnsiTheme="minorHAnsi" w:cstheme="minorHAnsi"/>
          <w:b/>
          <w:bCs/>
          <w:color w:val="212121"/>
        </w:rPr>
        <w:t>E</w:t>
      </w:r>
      <w:r w:rsidRPr="001212ED">
        <w:rPr>
          <w:rFonts w:asciiTheme="minorHAnsi" w:hAnsiTheme="minorHAnsi" w:cstheme="minorHAnsi"/>
          <w:b/>
          <w:bCs/>
          <w:color w:val="212121"/>
        </w:rPr>
        <w:t>thics</w:t>
      </w:r>
      <w:r w:rsidRPr="001212ED">
        <w:rPr>
          <w:rStyle w:val="apple-converted-space"/>
          <w:rFonts w:asciiTheme="minorHAnsi" w:hAnsiTheme="minorHAnsi" w:cstheme="minorHAnsi"/>
          <w:b/>
          <w:bCs/>
          <w:color w:val="212121"/>
        </w:rPr>
        <w:t> </w:t>
      </w:r>
      <w:r w:rsidR="008A406A" w:rsidRPr="008A406A">
        <w:rPr>
          <w:rStyle w:val="apple-converted-space"/>
          <w:rFonts w:asciiTheme="minorHAnsi" w:hAnsiTheme="minorHAnsi" w:cstheme="minorHAnsi"/>
          <w:color w:val="212121"/>
        </w:rPr>
        <w:t>in recognition of Guido’s</w:t>
      </w:r>
      <w:r w:rsidR="008A406A" w:rsidRPr="008A406A">
        <w:rPr>
          <w:rFonts w:asciiTheme="minorHAnsi" w:hAnsiTheme="minorHAnsi" w:cstheme="minorHAnsi"/>
          <w:color w:val="212121"/>
        </w:rPr>
        <w:t xml:space="preserve"> ‘highly </w:t>
      </w:r>
      <w:r w:rsidR="008A406A" w:rsidRPr="008A406A">
        <w:rPr>
          <w:rFonts w:asciiTheme="minorHAnsi" w:hAnsiTheme="minorHAnsi" w:cstheme="minorHAnsi"/>
          <w:color w:val="212121"/>
        </w:rPr>
        <w:lastRenderedPageBreak/>
        <w:t>relevant expertise on this topic’. The Task &amp; Finish Group</w:t>
      </w:r>
      <w:r w:rsidR="008A406A">
        <w:rPr>
          <w:rFonts w:asciiTheme="minorHAnsi" w:hAnsiTheme="minorHAnsi" w:cstheme="minorHAnsi"/>
          <w:b/>
          <w:bCs/>
          <w:color w:val="212121"/>
        </w:rPr>
        <w:t xml:space="preserve"> </w:t>
      </w:r>
      <w:r w:rsidRPr="001212ED">
        <w:rPr>
          <w:rFonts w:asciiTheme="minorHAnsi" w:hAnsiTheme="minorHAnsi" w:cstheme="minorHAnsi"/>
          <w:color w:val="212121"/>
        </w:rPr>
        <w:t>will focus on</w:t>
      </w:r>
      <w:r w:rsidRPr="001212ED">
        <w:rPr>
          <w:rStyle w:val="apple-converted-space"/>
          <w:rFonts w:asciiTheme="minorHAnsi" w:hAnsiTheme="minorHAnsi" w:cstheme="minorHAnsi"/>
          <w:b/>
          <w:bCs/>
          <w:color w:val="212121"/>
        </w:rPr>
        <w:t> </w:t>
      </w:r>
      <w:r w:rsidRPr="001212ED">
        <w:rPr>
          <w:rFonts w:asciiTheme="minorHAnsi" w:hAnsiTheme="minorHAnsi" w:cstheme="minorHAnsi"/>
          <w:color w:val="212121"/>
        </w:rPr>
        <w:t>examining how good data governance and ethical processing is best applied within an EU D</w:t>
      </w:r>
      <w:r w:rsidR="005539A8" w:rsidRPr="001212ED">
        <w:rPr>
          <w:rFonts w:asciiTheme="minorHAnsi" w:hAnsiTheme="minorHAnsi" w:cstheme="minorHAnsi"/>
          <w:color w:val="212121"/>
        </w:rPr>
        <w:t>igital Education Content</w:t>
      </w:r>
      <w:r w:rsidRPr="001212ED">
        <w:rPr>
          <w:rFonts w:asciiTheme="minorHAnsi" w:hAnsiTheme="minorHAnsi" w:cstheme="minorHAnsi"/>
          <w:color w:val="212121"/>
        </w:rPr>
        <w:t xml:space="preserve"> framework, </w:t>
      </w:r>
      <w:proofErr w:type="gramStart"/>
      <w:r w:rsidRPr="001212ED">
        <w:rPr>
          <w:rFonts w:asciiTheme="minorHAnsi" w:hAnsiTheme="minorHAnsi" w:cstheme="minorHAnsi"/>
          <w:color w:val="212121"/>
        </w:rPr>
        <w:t>taking into account</w:t>
      </w:r>
      <w:proofErr w:type="gramEnd"/>
      <w:r w:rsidRPr="001212ED">
        <w:rPr>
          <w:rFonts w:asciiTheme="minorHAnsi" w:hAnsiTheme="minorHAnsi" w:cstheme="minorHAnsi"/>
          <w:color w:val="212121"/>
        </w:rPr>
        <w:t xml:space="preserve"> existing EU legislation.</w:t>
      </w:r>
      <w:r w:rsidR="00FD3F3F" w:rsidRPr="001212ED">
        <w:rPr>
          <w:rFonts w:asciiTheme="minorHAnsi" w:hAnsiTheme="minorHAnsi" w:cstheme="minorHAnsi"/>
          <w:color w:val="212121"/>
        </w:rPr>
        <w:t xml:space="preserve"> This forms part of the</w:t>
      </w:r>
      <w:r w:rsidR="00FD3F3F" w:rsidRPr="001212ED">
        <w:rPr>
          <w:rStyle w:val="apple-converted-space"/>
          <w:rFonts w:asciiTheme="minorHAnsi" w:hAnsiTheme="minorHAnsi" w:cstheme="minorHAnsi"/>
          <w:b/>
          <w:bCs/>
          <w:color w:val="212121"/>
        </w:rPr>
        <w:t> </w:t>
      </w:r>
      <w:r w:rsidR="00FD3F3F" w:rsidRPr="001212ED">
        <w:rPr>
          <w:rFonts w:asciiTheme="minorHAnsi" w:hAnsiTheme="minorHAnsi" w:cstheme="minorHAnsi"/>
          <w:color w:val="212121"/>
        </w:rPr>
        <w:t xml:space="preserve">stakeholder engagement under the EU study titled </w:t>
      </w:r>
      <w:r w:rsidR="00FD3F3F" w:rsidRPr="001212ED">
        <w:rPr>
          <w:rFonts w:asciiTheme="minorHAnsi" w:hAnsiTheme="minorHAnsi" w:cstheme="minorHAnsi"/>
          <w:i/>
          <w:iCs/>
          <w:color w:val="212121"/>
        </w:rPr>
        <w:t>Policy options for digital education content in the European Union</w:t>
      </w:r>
      <w:r w:rsidR="00FD3F3F" w:rsidRPr="001212ED">
        <w:rPr>
          <w:rFonts w:asciiTheme="minorHAnsi" w:hAnsiTheme="minorHAnsi" w:cstheme="minorHAnsi"/>
          <w:color w:val="212121"/>
        </w:rPr>
        <w:t xml:space="preserve">. </w:t>
      </w:r>
      <w:r w:rsidR="00032553" w:rsidRPr="001212ED">
        <w:rPr>
          <w:rFonts w:asciiTheme="minorHAnsi" w:hAnsiTheme="minorHAnsi" w:cstheme="minorHAnsi"/>
          <w:color w:val="212121"/>
        </w:rPr>
        <w:t>T</w:t>
      </w:r>
      <w:r w:rsidR="000529EA" w:rsidRPr="001212ED">
        <w:rPr>
          <w:rFonts w:asciiTheme="minorHAnsi" w:hAnsiTheme="minorHAnsi" w:cstheme="minorHAnsi"/>
          <w:color w:val="212121"/>
        </w:rPr>
        <w:t>he T</w:t>
      </w:r>
      <w:r w:rsidR="00032553" w:rsidRPr="001212ED">
        <w:rPr>
          <w:rFonts w:asciiTheme="minorHAnsi" w:hAnsiTheme="minorHAnsi" w:cstheme="minorHAnsi"/>
          <w:color w:val="212121"/>
        </w:rPr>
        <w:t xml:space="preserve">ask </w:t>
      </w:r>
      <w:r w:rsidR="000529EA" w:rsidRPr="001212ED">
        <w:rPr>
          <w:rFonts w:asciiTheme="minorHAnsi" w:hAnsiTheme="minorHAnsi" w:cstheme="minorHAnsi"/>
          <w:color w:val="212121"/>
        </w:rPr>
        <w:t>&amp;</w:t>
      </w:r>
      <w:r w:rsidR="00032553" w:rsidRPr="001212ED">
        <w:rPr>
          <w:rFonts w:asciiTheme="minorHAnsi" w:hAnsiTheme="minorHAnsi" w:cstheme="minorHAnsi"/>
          <w:color w:val="212121"/>
        </w:rPr>
        <w:t xml:space="preserve"> </w:t>
      </w:r>
      <w:r w:rsidR="000529EA" w:rsidRPr="001212ED">
        <w:rPr>
          <w:rFonts w:asciiTheme="minorHAnsi" w:hAnsiTheme="minorHAnsi" w:cstheme="minorHAnsi"/>
          <w:color w:val="212121"/>
        </w:rPr>
        <w:t>F</w:t>
      </w:r>
      <w:r w:rsidR="00032553" w:rsidRPr="001212ED">
        <w:rPr>
          <w:rFonts w:asciiTheme="minorHAnsi" w:hAnsiTheme="minorHAnsi" w:cstheme="minorHAnsi"/>
          <w:color w:val="212121"/>
        </w:rPr>
        <w:t>inish</w:t>
      </w:r>
      <w:r w:rsidR="000529EA" w:rsidRPr="001212ED">
        <w:rPr>
          <w:rFonts w:asciiTheme="minorHAnsi" w:hAnsiTheme="minorHAnsi" w:cstheme="minorHAnsi"/>
          <w:color w:val="212121"/>
        </w:rPr>
        <w:t xml:space="preserve"> Group will aim to:</w:t>
      </w:r>
      <w:r w:rsidR="000529EA" w:rsidRPr="001212ED">
        <w:rPr>
          <w:rStyle w:val="apple-converted-space"/>
          <w:rFonts w:asciiTheme="minorHAnsi" w:hAnsiTheme="minorHAnsi" w:cstheme="minorHAnsi"/>
          <w:color w:val="212121"/>
        </w:rPr>
        <w:t> </w:t>
      </w:r>
    </w:p>
    <w:p w14:paraId="3611A809" w14:textId="77777777" w:rsidR="000529EA" w:rsidRPr="001212ED" w:rsidRDefault="000529EA" w:rsidP="001212ED">
      <w:pPr>
        <w:numPr>
          <w:ilvl w:val="0"/>
          <w:numId w:val="46"/>
        </w:numPr>
        <w:rPr>
          <w:rFonts w:asciiTheme="minorHAnsi" w:hAnsiTheme="minorHAnsi" w:cstheme="minorHAnsi"/>
          <w:color w:val="212121"/>
        </w:rPr>
      </w:pPr>
      <w:r w:rsidRPr="001212ED">
        <w:rPr>
          <w:rFonts w:asciiTheme="minorHAnsi" w:hAnsiTheme="minorHAnsi" w:cstheme="minorHAnsi"/>
          <w:color w:val="212121"/>
        </w:rPr>
        <w:t>Further</w:t>
      </w:r>
      <w:r w:rsidRPr="001212ED">
        <w:rPr>
          <w:rStyle w:val="apple-converted-space"/>
          <w:rFonts w:asciiTheme="minorHAnsi" w:hAnsiTheme="minorHAnsi" w:cstheme="minorHAnsi"/>
          <w:color w:val="212121"/>
        </w:rPr>
        <w:t> </w:t>
      </w:r>
      <w:r w:rsidRPr="001212ED">
        <w:rPr>
          <w:rFonts w:asciiTheme="minorHAnsi" w:hAnsiTheme="minorHAnsi" w:cstheme="minorHAnsi"/>
          <w:color w:val="212121"/>
        </w:rPr>
        <w:t>investigate issues to be addressed;</w:t>
      </w:r>
    </w:p>
    <w:p w14:paraId="5E682F45" w14:textId="77777777" w:rsidR="000529EA" w:rsidRPr="001212ED" w:rsidRDefault="000529EA" w:rsidP="001212ED">
      <w:pPr>
        <w:numPr>
          <w:ilvl w:val="0"/>
          <w:numId w:val="46"/>
        </w:numPr>
        <w:rPr>
          <w:rFonts w:asciiTheme="minorHAnsi" w:hAnsiTheme="minorHAnsi" w:cstheme="minorHAnsi"/>
          <w:color w:val="212121"/>
        </w:rPr>
      </w:pPr>
      <w:r w:rsidRPr="001212ED">
        <w:rPr>
          <w:rFonts w:asciiTheme="minorHAnsi" w:hAnsiTheme="minorHAnsi" w:cstheme="minorHAnsi"/>
          <w:color w:val="212121"/>
        </w:rPr>
        <w:t>Identify recommendations</w:t>
      </w:r>
      <w:r w:rsidRPr="001212ED">
        <w:rPr>
          <w:rStyle w:val="apple-converted-space"/>
          <w:rFonts w:asciiTheme="minorHAnsi" w:hAnsiTheme="minorHAnsi" w:cstheme="minorHAnsi"/>
          <w:color w:val="212121"/>
        </w:rPr>
        <w:t> </w:t>
      </w:r>
      <w:r w:rsidRPr="001212ED">
        <w:rPr>
          <w:rFonts w:asciiTheme="minorHAnsi" w:hAnsiTheme="minorHAnsi" w:cstheme="minorHAnsi"/>
          <w:color w:val="212121"/>
        </w:rPr>
        <w:t>for the way forward.</w:t>
      </w:r>
    </w:p>
    <w:p w14:paraId="1C98A632" w14:textId="171A8841" w:rsidR="00751A6E" w:rsidRDefault="000529EA" w:rsidP="001212ED">
      <w:pPr>
        <w:rPr>
          <w:rFonts w:asciiTheme="minorHAnsi" w:hAnsiTheme="minorHAnsi" w:cstheme="minorHAnsi"/>
          <w:color w:val="212121"/>
        </w:rPr>
      </w:pPr>
      <w:r w:rsidRPr="001212ED">
        <w:rPr>
          <w:rFonts w:asciiTheme="minorHAnsi" w:hAnsiTheme="minorHAnsi" w:cstheme="minorHAnsi"/>
          <w:color w:val="212121"/>
        </w:rPr>
        <w:t xml:space="preserve">This invitation </w:t>
      </w:r>
      <w:r w:rsidR="00FD3F3F" w:rsidRPr="001212ED">
        <w:rPr>
          <w:rFonts w:asciiTheme="minorHAnsi" w:hAnsiTheme="minorHAnsi" w:cstheme="minorHAnsi"/>
          <w:color w:val="212121"/>
        </w:rPr>
        <w:t xml:space="preserve">follows Guido’s involvement in drafting the EU Guidelines on AI in Education as a member of the European Commission’s </w:t>
      </w:r>
      <w:hyperlink r:id="rId12" w:history="1">
        <w:r w:rsidR="00FD3F3F" w:rsidRPr="006D12F3">
          <w:rPr>
            <w:rStyle w:val="Hyperlink"/>
            <w:rFonts w:asciiTheme="minorHAnsi" w:hAnsiTheme="minorHAnsi" w:cstheme="minorHAnsi"/>
          </w:rPr>
          <w:t>Expert Group on AI and Data in Education and Training</w:t>
        </w:r>
      </w:hyperlink>
      <w:r w:rsidR="00FD3F3F" w:rsidRPr="001212ED">
        <w:rPr>
          <w:rFonts w:asciiTheme="minorHAnsi" w:hAnsiTheme="minorHAnsi" w:cstheme="minorHAnsi"/>
          <w:color w:val="212121"/>
        </w:rPr>
        <w:t>.</w:t>
      </w:r>
    </w:p>
    <w:p w14:paraId="7B68025E" w14:textId="77777777" w:rsidR="00BA0946" w:rsidRDefault="00BA0946" w:rsidP="001212ED">
      <w:pPr>
        <w:rPr>
          <w:rFonts w:asciiTheme="minorHAnsi" w:hAnsiTheme="minorHAnsi" w:cstheme="minorHAnsi"/>
          <w:color w:val="212121"/>
        </w:rPr>
      </w:pPr>
    </w:p>
    <w:p w14:paraId="4BC6A42E" w14:textId="77777777" w:rsidR="00712593" w:rsidRDefault="00354858" w:rsidP="00712593">
      <w:pPr>
        <w:keepNext/>
        <w:jc w:val="center"/>
      </w:pPr>
      <w:r>
        <w:rPr>
          <w:noProof/>
        </w:rPr>
        <w:drawing>
          <wp:inline distT="0" distB="0" distL="0" distR="0" wp14:anchorId="54AE3029" wp14:editId="231C348B">
            <wp:extent cx="4648200" cy="2613518"/>
            <wp:effectExtent l="0" t="0" r="0" b="0"/>
            <wp:docPr id="541519238" name="Picture 1" descr="Digital Education Action Plan – Action 3 | European Education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gital Education Action Plan – Action 3 | European Education Area"/>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660892" cy="2620654"/>
                    </a:xfrm>
                    <a:prstGeom prst="rect">
                      <a:avLst/>
                    </a:prstGeom>
                    <a:noFill/>
                    <a:ln>
                      <a:noFill/>
                    </a:ln>
                  </pic:spPr>
                </pic:pic>
              </a:graphicData>
            </a:graphic>
          </wp:inline>
        </w:drawing>
      </w:r>
    </w:p>
    <w:p w14:paraId="5F0062A1" w14:textId="2DEB9C22" w:rsidR="00354858" w:rsidRPr="00991CAA" w:rsidRDefault="00712593" w:rsidP="00712593">
      <w:pPr>
        <w:pStyle w:val="Caption"/>
        <w:jc w:val="center"/>
        <w:rPr>
          <w:rFonts w:asciiTheme="minorHAnsi" w:hAnsiTheme="minorHAnsi" w:cstheme="minorHAnsi"/>
          <w:color w:val="212121"/>
          <w:sz w:val="20"/>
          <w:szCs w:val="20"/>
        </w:rPr>
      </w:pPr>
      <w:r w:rsidRPr="00991CAA">
        <w:rPr>
          <w:rFonts w:asciiTheme="minorHAnsi" w:hAnsiTheme="minorHAnsi" w:cstheme="minorHAnsi"/>
          <w:sz w:val="20"/>
          <w:szCs w:val="20"/>
        </w:rPr>
        <w:t xml:space="preserve">Figure </w:t>
      </w:r>
      <w:r w:rsidRPr="00991CAA">
        <w:rPr>
          <w:rFonts w:asciiTheme="minorHAnsi" w:hAnsiTheme="minorHAnsi" w:cstheme="minorHAnsi"/>
          <w:sz w:val="20"/>
          <w:szCs w:val="20"/>
        </w:rPr>
        <w:fldChar w:fldCharType="begin"/>
      </w:r>
      <w:r w:rsidRPr="00991CAA">
        <w:rPr>
          <w:rFonts w:asciiTheme="minorHAnsi" w:hAnsiTheme="minorHAnsi" w:cstheme="minorHAnsi"/>
          <w:sz w:val="20"/>
          <w:szCs w:val="20"/>
        </w:rPr>
        <w:instrText xml:space="preserve"> SEQ Figure \* ARABIC </w:instrText>
      </w:r>
      <w:r w:rsidRPr="00991CAA">
        <w:rPr>
          <w:rFonts w:asciiTheme="minorHAnsi" w:hAnsiTheme="minorHAnsi" w:cstheme="minorHAnsi"/>
          <w:sz w:val="20"/>
          <w:szCs w:val="20"/>
        </w:rPr>
        <w:fldChar w:fldCharType="separate"/>
      </w:r>
      <w:r w:rsidR="006D51FB">
        <w:rPr>
          <w:rFonts w:asciiTheme="minorHAnsi" w:hAnsiTheme="minorHAnsi" w:cstheme="minorHAnsi"/>
          <w:noProof/>
          <w:sz w:val="20"/>
          <w:szCs w:val="20"/>
        </w:rPr>
        <w:t>1</w:t>
      </w:r>
      <w:r w:rsidRPr="00991CAA">
        <w:rPr>
          <w:rFonts w:asciiTheme="minorHAnsi" w:hAnsiTheme="minorHAnsi" w:cstheme="minorHAnsi"/>
          <w:sz w:val="20"/>
          <w:szCs w:val="20"/>
        </w:rPr>
        <w:fldChar w:fldCharType="end"/>
      </w:r>
      <w:r w:rsidRPr="00991CAA">
        <w:rPr>
          <w:rFonts w:asciiTheme="minorHAnsi" w:hAnsiTheme="minorHAnsi" w:cstheme="minorHAnsi"/>
          <w:sz w:val="20"/>
          <w:szCs w:val="20"/>
        </w:rPr>
        <w:t xml:space="preserve"> Digital Education Action Plan – Action 3</w:t>
      </w:r>
    </w:p>
    <w:p w14:paraId="6730A1F0" w14:textId="77777777" w:rsidR="0068647B" w:rsidRPr="001212ED" w:rsidRDefault="0068647B" w:rsidP="001212ED">
      <w:pPr>
        <w:pStyle w:val="Heading1"/>
        <w:contextualSpacing/>
        <w:rPr>
          <w:rFonts w:asciiTheme="minorHAnsi" w:hAnsiTheme="minorHAnsi" w:cstheme="minorHAnsi"/>
          <w:b/>
          <w:bCs/>
          <w:sz w:val="24"/>
          <w:szCs w:val="24"/>
        </w:rPr>
      </w:pPr>
      <w:bookmarkStart w:id="1" w:name="_Toc143249215"/>
      <w:r w:rsidRPr="001212ED">
        <w:rPr>
          <w:rFonts w:asciiTheme="minorHAnsi" w:hAnsiTheme="minorHAnsi" w:cstheme="minorHAnsi"/>
          <w:b/>
          <w:bCs/>
          <w:sz w:val="24"/>
          <w:szCs w:val="24"/>
        </w:rPr>
        <w:t>Publications</w:t>
      </w:r>
      <w:bookmarkEnd w:id="1"/>
    </w:p>
    <w:p w14:paraId="4687AC75" w14:textId="77777777" w:rsidR="00A106FB" w:rsidRPr="001212ED" w:rsidRDefault="00A106FB" w:rsidP="001212ED">
      <w:pPr>
        <w:pStyle w:val="Heading2"/>
        <w:rPr>
          <w:rFonts w:asciiTheme="minorHAnsi" w:hAnsiTheme="minorHAnsi" w:cstheme="minorHAnsi"/>
          <w:i/>
          <w:iCs/>
          <w:sz w:val="24"/>
          <w:szCs w:val="24"/>
        </w:rPr>
      </w:pPr>
      <w:bookmarkStart w:id="2" w:name="_Toc143249216"/>
      <w:r w:rsidRPr="001212ED">
        <w:rPr>
          <w:rFonts w:asciiTheme="minorHAnsi" w:hAnsiTheme="minorHAnsi" w:cstheme="minorHAnsi"/>
          <w:i/>
          <w:iCs/>
          <w:sz w:val="24"/>
          <w:szCs w:val="24"/>
        </w:rPr>
        <w:t>Books</w:t>
      </w:r>
      <w:bookmarkEnd w:id="2"/>
    </w:p>
    <w:p w14:paraId="6B0EFAFA" w14:textId="268CBF1F" w:rsidR="00131E36" w:rsidRPr="001212ED" w:rsidRDefault="00131E36" w:rsidP="001212ED">
      <w:pPr>
        <w:rPr>
          <w:rFonts w:asciiTheme="minorHAnsi" w:hAnsiTheme="minorHAnsi" w:cstheme="minorHAnsi"/>
        </w:rPr>
      </w:pPr>
      <w:r w:rsidRPr="001212ED">
        <w:rPr>
          <w:rFonts w:asciiTheme="minorHAnsi" w:hAnsiTheme="minorHAnsi" w:cstheme="minorHAnsi"/>
        </w:rPr>
        <w:t xml:space="preserve">Monograph: Domenico Carolei,  </w:t>
      </w:r>
      <w:r w:rsidRPr="0092498A">
        <w:rPr>
          <w:rFonts w:asciiTheme="minorHAnsi" w:hAnsiTheme="minorHAnsi" w:cstheme="minorHAnsi"/>
          <w:b/>
          <w:bCs/>
          <w:i/>
          <w:iCs/>
        </w:rPr>
        <w:t>Non-Governmental Organisations and the Law: Self-Regulation and Accountability</w:t>
      </w:r>
      <w:r w:rsidRPr="001212ED">
        <w:rPr>
          <w:rFonts w:asciiTheme="minorHAnsi" w:hAnsiTheme="minorHAnsi" w:cstheme="minorHAnsi"/>
        </w:rPr>
        <w:t xml:space="preserve"> (Routledge 2023).</w:t>
      </w:r>
    </w:p>
    <w:p w14:paraId="489E2210" w14:textId="77777777" w:rsidR="00131E36" w:rsidRPr="001212ED" w:rsidRDefault="00131E36" w:rsidP="001212ED">
      <w:pPr>
        <w:rPr>
          <w:rFonts w:asciiTheme="minorHAnsi" w:hAnsiTheme="minorHAnsi" w:cstheme="minorHAnsi"/>
        </w:rPr>
      </w:pPr>
    </w:p>
    <w:p w14:paraId="4B35B9E9" w14:textId="3C794299" w:rsidR="00131E36" w:rsidRPr="001212ED" w:rsidRDefault="006D51FB" w:rsidP="001212ED">
      <w:pPr>
        <w:rPr>
          <w:rFonts w:asciiTheme="minorHAnsi" w:hAnsiTheme="minorHAnsi" w:cstheme="minorHAnsi"/>
        </w:rPr>
      </w:pPr>
      <w:hyperlink r:id="rId14" w:history="1">
        <w:r w:rsidR="00131E36" w:rsidRPr="001212ED">
          <w:rPr>
            <w:rStyle w:val="Hyperlink"/>
            <w:rFonts w:asciiTheme="minorHAnsi" w:hAnsiTheme="minorHAnsi" w:cstheme="minorHAnsi"/>
          </w:rPr>
          <w:t>This book</w:t>
        </w:r>
      </w:hyperlink>
      <w:r w:rsidR="00131E36" w:rsidRPr="001212ED">
        <w:rPr>
          <w:rFonts w:asciiTheme="minorHAnsi" w:hAnsiTheme="minorHAnsi" w:cstheme="minorHAnsi"/>
        </w:rPr>
        <w:t xml:space="preserve"> examines accountability issues and the problems of regulating non-governmental organisations (NGOs) through self-regulation. It focuses on methods of self-regulation for NGOs in response to prominent scandals that revealed problems with their accountability, notably the ‘Mafia Capitale’ scandal in Italy and the Oxfam GB scandal in Haiti. It also touches upon other accountability failures, including the allegations against the WWF of facilitating human rights abuses of indigenous groups in Cameroon.</w:t>
      </w:r>
    </w:p>
    <w:p w14:paraId="672A01E0" w14:textId="77777777" w:rsidR="00131E36" w:rsidRPr="001212ED" w:rsidRDefault="00131E36" w:rsidP="001212ED">
      <w:pPr>
        <w:rPr>
          <w:rFonts w:asciiTheme="minorHAnsi" w:hAnsiTheme="minorHAnsi" w:cstheme="minorHAnsi"/>
        </w:rPr>
      </w:pPr>
      <w:r w:rsidRPr="001212ED">
        <w:rPr>
          <w:rFonts w:asciiTheme="minorHAnsi" w:hAnsiTheme="minorHAnsi" w:cstheme="minorHAnsi"/>
        </w:rPr>
        <w:t>The work brings a legal approach to the topic of NGO self-regulation and accountability, contributing to the academic and policy debate in several ways. It advances a brand-new theoretical model to explain the reasons behind NGOs non-compliance with self-regulation, examines the reasons for self-regulation failures, identifies new accountability routes, and recommends proposals for sectoral reform.</w:t>
      </w:r>
    </w:p>
    <w:p w14:paraId="59B89EA6" w14:textId="5196D8B3" w:rsidR="00131E36" w:rsidRPr="001212ED" w:rsidRDefault="00131E36" w:rsidP="001212ED">
      <w:pPr>
        <w:rPr>
          <w:rFonts w:asciiTheme="minorHAnsi" w:hAnsiTheme="minorHAnsi" w:cstheme="minorHAnsi"/>
        </w:rPr>
      </w:pPr>
      <w:r w:rsidRPr="001212ED">
        <w:rPr>
          <w:rFonts w:asciiTheme="minorHAnsi" w:hAnsiTheme="minorHAnsi" w:cstheme="minorHAnsi"/>
        </w:rPr>
        <w:t>The book will be of great interest to scholars, researchers and PhD students who work in the area of NGO regulation and accountability from a legal perspective as well as to accountability and NGO scholars working in other disciplines. It will also appeal to practitioners and policymakers who work on the development of NGO policies.</w:t>
      </w:r>
    </w:p>
    <w:p w14:paraId="1D2D7F42" w14:textId="77777777" w:rsidR="00131E36" w:rsidRPr="001212ED" w:rsidRDefault="00131E36" w:rsidP="001212ED">
      <w:pPr>
        <w:rPr>
          <w:rFonts w:asciiTheme="minorHAnsi" w:hAnsiTheme="minorHAnsi" w:cstheme="minorHAnsi"/>
        </w:rPr>
      </w:pPr>
    </w:p>
    <w:p w14:paraId="06AE6E59" w14:textId="38BF47AD" w:rsidR="00E764DA" w:rsidRDefault="005B7F1E" w:rsidP="001212ED">
      <w:pPr>
        <w:rPr>
          <w:rFonts w:asciiTheme="minorHAnsi" w:hAnsiTheme="minorHAnsi" w:cstheme="minorHAnsi"/>
          <w:color w:val="000000"/>
        </w:rPr>
      </w:pPr>
      <w:r w:rsidRPr="001212ED">
        <w:rPr>
          <w:rFonts w:asciiTheme="minorHAnsi" w:hAnsiTheme="minorHAnsi" w:cstheme="minorHAnsi"/>
        </w:rPr>
        <w:t xml:space="preserve">Our Honorary Professor Francis McManus </w:t>
      </w:r>
      <w:r w:rsidR="00C45C92" w:rsidRPr="001212ED">
        <w:rPr>
          <w:rStyle w:val="apple-converted-space"/>
          <w:rFonts w:asciiTheme="minorHAnsi" w:hAnsiTheme="minorHAnsi" w:cstheme="minorHAnsi"/>
          <w:color w:val="000000"/>
        </w:rPr>
        <w:t xml:space="preserve"> has published the </w:t>
      </w:r>
      <w:r w:rsidR="00C45C92" w:rsidRPr="001212ED">
        <w:rPr>
          <w:rFonts w:asciiTheme="minorHAnsi" w:hAnsiTheme="minorHAnsi" w:cstheme="minorHAnsi"/>
          <w:color w:val="000000"/>
        </w:rPr>
        <w:t xml:space="preserve">book, </w:t>
      </w:r>
      <w:r w:rsidR="00C45C92" w:rsidRPr="0092498A">
        <w:rPr>
          <w:rFonts w:asciiTheme="minorHAnsi" w:hAnsiTheme="minorHAnsi" w:cstheme="minorHAnsi"/>
          <w:b/>
          <w:bCs/>
          <w:i/>
          <w:iCs/>
          <w:color w:val="000000"/>
        </w:rPr>
        <w:t>Noise and Noise Law</w:t>
      </w:r>
      <w:r w:rsidR="00C24567" w:rsidRPr="0092498A">
        <w:rPr>
          <w:rFonts w:asciiTheme="minorHAnsi" w:hAnsiTheme="minorHAnsi" w:cstheme="minorHAnsi"/>
          <w:b/>
          <w:bCs/>
          <w:i/>
          <w:iCs/>
          <w:color w:val="000000"/>
        </w:rPr>
        <w:t>: A Practitioner’s Guide</w:t>
      </w:r>
      <w:r w:rsidR="00C45C92" w:rsidRPr="0092498A">
        <w:rPr>
          <w:rFonts w:asciiTheme="minorHAnsi" w:hAnsiTheme="minorHAnsi" w:cstheme="minorHAnsi"/>
          <w:b/>
          <w:bCs/>
          <w:color w:val="000000"/>
        </w:rPr>
        <w:t xml:space="preserve"> </w:t>
      </w:r>
      <w:r w:rsidR="00C45C92" w:rsidRPr="001212ED">
        <w:rPr>
          <w:rFonts w:asciiTheme="minorHAnsi" w:hAnsiTheme="minorHAnsi" w:cstheme="minorHAnsi"/>
          <w:color w:val="000000"/>
        </w:rPr>
        <w:t>with Edinburgh University Press.</w:t>
      </w:r>
      <w:r w:rsidR="006D4B64" w:rsidRPr="001212ED">
        <w:rPr>
          <w:rFonts w:asciiTheme="minorHAnsi" w:hAnsiTheme="minorHAnsi" w:cstheme="minorHAnsi"/>
          <w:color w:val="000000"/>
        </w:rPr>
        <w:t xml:space="preserve"> </w:t>
      </w:r>
    </w:p>
    <w:p w14:paraId="226E448D" w14:textId="77777777" w:rsidR="00AE288F" w:rsidRPr="001212ED" w:rsidRDefault="00AE288F" w:rsidP="001212ED">
      <w:pPr>
        <w:rPr>
          <w:rFonts w:asciiTheme="minorHAnsi" w:hAnsiTheme="minorHAnsi" w:cstheme="minorHAnsi"/>
          <w:color w:val="000000"/>
        </w:rPr>
      </w:pPr>
    </w:p>
    <w:p w14:paraId="1707427C" w14:textId="77777777" w:rsidR="0092498A" w:rsidRDefault="00E764DA" w:rsidP="0092498A">
      <w:pPr>
        <w:keepNext/>
        <w:jc w:val="center"/>
      </w:pPr>
      <w:r w:rsidRPr="001212ED">
        <w:rPr>
          <w:rFonts w:asciiTheme="minorHAnsi" w:hAnsiTheme="minorHAnsi" w:cstheme="minorHAnsi"/>
          <w:noProof/>
          <w:color w:val="000000"/>
        </w:rPr>
        <w:drawing>
          <wp:inline distT="0" distB="0" distL="0" distR="0" wp14:anchorId="21A01106" wp14:editId="58218B87">
            <wp:extent cx="2340466" cy="3593676"/>
            <wp:effectExtent l="0" t="0" r="3175" b="6985"/>
            <wp:docPr id="362714086" name="Picture 1" descr="A picture containing text, font, design, pos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714086" name="Picture 1" descr="A picture containing text, font, design, poster&#10;&#10;Description automatically generated"/>
                    <pic:cNvPicPr/>
                  </pic:nvPicPr>
                  <pic:blipFill>
                    <a:blip r:embed="rId15"/>
                    <a:stretch>
                      <a:fillRect/>
                    </a:stretch>
                  </pic:blipFill>
                  <pic:spPr>
                    <a:xfrm>
                      <a:off x="0" y="0"/>
                      <a:ext cx="2357635" cy="3620038"/>
                    </a:xfrm>
                    <a:prstGeom prst="rect">
                      <a:avLst/>
                    </a:prstGeom>
                  </pic:spPr>
                </pic:pic>
              </a:graphicData>
            </a:graphic>
          </wp:inline>
        </w:drawing>
      </w:r>
    </w:p>
    <w:p w14:paraId="66C2F528" w14:textId="06614188" w:rsidR="00E764DA" w:rsidRPr="00991CAA" w:rsidRDefault="0092498A" w:rsidP="0092498A">
      <w:pPr>
        <w:pStyle w:val="Caption"/>
        <w:jc w:val="center"/>
        <w:rPr>
          <w:rFonts w:asciiTheme="minorHAnsi" w:hAnsiTheme="minorHAnsi" w:cstheme="minorHAnsi"/>
          <w:color w:val="000000"/>
          <w:sz w:val="20"/>
          <w:szCs w:val="20"/>
        </w:rPr>
      </w:pPr>
      <w:r w:rsidRPr="00991CAA">
        <w:rPr>
          <w:rFonts w:asciiTheme="minorHAnsi" w:hAnsiTheme="minorHAnsi" w:cstheme="minorHAnsi"/>
          <w:sz w:val="20"/>
          <w:szCs w:val="20"/>
        </w:rPr>
        <w:t xml:space="preserve">Figure </w:t>
      </w:r>
      <w:r w:rsidRPr="00991CAA">
        <w:rPr>
          <w:rFonts w:asciiTheme="minorHAnsi" w:hAnsiTheme="minorHAnsi" w:cstheme="minorHAnsi"/>
          <w:sz w:val="20"/>
          <w:szCs w:val="20"/>
        </w:rPr>
        <w:fldChar w:fldCharType="begin"/>
      </w:r>
      <w:r w:rsidRPr="00991CAA">
        <w:rPr>
          <w:rFonts w:asciiTheme="minorHAnsi" w:hAnsiTheme="minorHAnsi" w:cstheme="minorHAnsi"/>
          <w:sz w:val="20"/>
          <w:szCs w:val="20"/>
        </w:rPr>
        <w:instrText xml:space="preserve"> SEQ Figure \* ARABIC </w:instrText>
      </w:r>
      <w:r w:rsidRPr="00991CAA">
        <w:rPr>
          <w:rFonts w:asciiTheme="minorHAnsi" w:hAnsiTheme="minorHAnsi" w:cstheme="minorHAnsi"/>
          <w:sz w:val="20"/>
          <w:szCs w:val="20"/>
        </w:rPr>
        <w:fldChar w:fldCharType="separate"/>
      </w:r>
      <w:r w:rsidR="006D51FB">
        <w:rPr>
          <w:rFonts w:asciiTheme="minorHAnsi" w:hAnsiTheme="minorHAnsi" w:cstheme="minorHAnsi"/>
          <w:noProof/>
          <w:sz w:val="20"/>
          <w:szCs w:val="20"/>
        </w:rPr>
        <w:t>2</w:t>
      </w:r>
      <w:r w:rsidRPr="00991CAA">
        <w:rPr>
          <w:rFonts w:asciiTheme="minorHAnsi" w:hAnsiTheme="minorHAnsi" w:cstheme="minorHAnsi"/>
          <w:sz w:val="20"/>
          <w:szCs w:val="20"/>
        </w:rPr>
        <w:fldChar w:fldCharType="end"/>
      </w:r>
      <w:r w:rsidRPr="00991CAA">
        <w:rPr>
          <w:rFonts w:asciiTheme="minorHAnsi" w:hAnsiTheme="minorHAnsi" w:cstheme="minorHAnsi"/>
          <w:sz w:val="20"/>
          <w:szCs w:val="20"/>
        </w:rPr>
        <w:t>. Book cover of Noise and Noise Law: A Practitioner's Guide by Francis McManus</w:t>
      </w:r>
    </w:p>
    <w:p w14:paraId="39A4564B" w14:textId="6B70D081" w:rsidR="00C45C92" w:rsidRPr="001212ED" w:rsidRDefault="006D4B64" w:rsidP="001212ED">
      <w:pPr>
        <w:rPr>
          <w:rFonts w:asciiTheme="minorHAnsi" w:hAnsiTheme="minorHAnsi" w:cstheme="minorHAnsi"/>
          <w:color w:val="000000"/>
        </w:rPr>
      </w:pPr>
      <w:r w:rsidRPr="001212ED">
        <w:rPr>
          <w:rFonts w:asciiTheme="minorHAnsi" w:hAnsiTheme="minorHAnsi" w:cstheme="minorHAnsi"/>
          <w:color w:val="000000"/>
        </w:rPr>
        <w:t xml:space="preserve">This key reference text covers both the common law and the statutory controls over noise; including a detailed discussion of the role of planning law, with special attention given to the role of environmental assessment. Leading cases are covered in detail, for example, </w:t>
      </w:r>
      <w:r w:rsidRPr="001212ED">
        <w:rPr>
          <w:rFonts w:asciiTheme="minorHAnsi" w:hAnsiTheme="minorHAnsi" w:cstheme="minorHAnsi"/>
          <w:i/>
          <w:iCs/>
          <w:color w:val="000000"/>
        </w:rPr>
        <w:t xml:space="preserve">Baxter v Camden LBC, Coventry v Lawrence, Hatton v UK, Webster v Lord Advocate </w:t>
      </w:r>
      <w:r w:rsidRPr="001212ED">
        <w:rPr>
          <w:rFonts w:asciiTheme="minorHAnsi" w:hAnsiTheme="minorHAnsi" w:cstheme="minorHAnsi"/>
          <w:color w:val="000000"/>
        </w:rPr>
        <w:t xml:space="preserve">and </w:t>
      </w:r>
      <w:r w:rsidRPr="001212ED">
        <w:rPr>
          <w:rFonts w:asciiTheme="minorHAnsi" w:hAnsiTheme="minorHAnsi" w:cstheme="minorHAnsi"/>
          <w:i/>
          <w:iCs/>
          <w:color w:val="000000"/>
        </w:rPr>
        <w:t>Dennis v MoD</w:t>
      </w:r>
      <w:r w:rsidRPr="001212ED">
        <w:rPr>
          <w:rFonts w:asciiTheme="minorHAnsi" w:hAnsiTheme="minorHAnsi" w:cstheme="minorHAnsi"/>
          <w:color w:val="000000"/>
        </w:rPr>
        <w:t xml:space="preserve">. </w:t>
      </w:r>
      <w:r w:rsidR="00C45C92" w:rsidRPr="001212ED">
        <w:rPr>
          <w:rFonts w:asciiTheme="minorHAnsi" w:hAnsiTheme="minorHAnsi" w:cstheme="minorHAnsi"/>
          <w:color w:val="000000"/>
        </w:rPr>
        <w:t>Dr Andy McKenzie contributed several chapters on the technical aspects of the book</w:t>
      </w:r>
      <w:r w:rsidR="007E0463" w:rsidRPr="001212ED">
        <w:rPr>
          <w:rFonts w:asciiTheme="minorHAnsi" w:hAnsiTheme="minorHAnsi" w:cstheme="minorHAnsi"/>
          <w:color w:val="000000"/>
        </w:rPr>
        <w:t>.</w:t>
      </w:r>
    </w:p>
    <w:p w14:paraId="13C3FAA3" w14:textId="19D8D824" w:rsidR="007E0463" w:rsidRDefault="007E0463" w:rsidP="001212ED">
      <w:pPr>
        <w:rPr>
          <w:rFonts w:asciiTheme="minorHAnsi" w:hAnsiTheme="minorHAnsi" w:cstheme="minorHAnsi"/>
          <w:color w:val="000000"/>
        </w:rPr>
      </w:pPr>
      <w:r w:rsidRPr="001212ED">
        <w:rPr>
          <w:rFonts w:asciiTheme="minorHAnsi" w:hAnsiTheme="minorHAnsi" w:cstheme="minorHAnsi"/>
          <w:color w:val="000000"/>
        </w:rPr>
        <w:t xml:space="preserve">To get a 30% discount on the book, go to the online catalogue of Edinburgh University Press and use the code </w:t>
      </w:r>
      <w:r w:rsidR="00F0346E" w:rsidRPr="001212ED">
        <w:rPr>
          <w:rFonts w:asciiTheme="minorHAnsi" w:hAnsiTheme="minorHAnsi" w:cstheme="minorHAnsi"/>
          <w:color w:val="000000"/>
        </w:rPr>
        <w:t>NEW30 at checkout.</w:t>
      </w:r>
      <w:r w:rsidRPr="001212ED">
        <w:rPr>
          <w:rFonts w:asciiTheme="minorHAnsi" w:hAnsiTheme="minorHAnsi" w:cstheme="minorHAnsi"/>
          <w:color w:val="000000"/>
        </w:rPr>
        <w:t xml:space="preserve"> </w:t>
      </w:r>
    </w:p>
    <w:p w14:paraId="67A543C4" w14:textId="77777777" w:rsidR="00020E83" w:rsidRDefault="00020E83" w:rsidP="001212ED">
      <w:pPr>
        <w:rPr>
          <w:rFonts w:asciiTheme="minorHAnsi" w:hAnsiTheme="minorHAnsi" w:cstheme="minorHAnsi"/>
          <w:color w:val="000000"/>
        </w:rPr>
      </w:pPr>
    </w:p>
    <w:p w14:paraId="2149E2AF" w14:textId="1046AD75" w:rsidR="00020E83" w:rsidRPr="001212ED" w:rsidRDefault="00020E83" w:rsidP="001212ED">
      <w:pPr>
        <w:rPr>
          <w:rFonts w:asciiTheme="minorHAnsi" w:hAnsiTheme="minorHAnsi" w:cstheme="minorHAnsi"/>
          <w:color w:val="000000"/>
        </w:rPr>
      </w:pPr>
      <w:r w:rsidRPr="00020E83">
        <w:rPr>
          <w:rFonts w:asciiTheme="minorHAnsi" w:hAnsiTheme="minorHAnsi" w:cstheme="minorHAnsi"/>
          <w:color w:val="000000"/>
        </w:rPr>
        <w:t xml:space="preserve">Dr Damian Etone has led an edited collection with 18 Contributing authors now submitted for Publication - Damian Etone, Alice Storey, and Amna Nazir, </w:t>
      </w:r>
      <w:r w:rsidRPr="00020E83">
        <w:rPr>
          <w:rFonts w:asciiTheme="minorHAnsi" w:hAnsiTheme="minorHAnsi" w:cstheme="minorHAnsi"/>
          <w:b/>
          <w:bCs/>
          <w:i/>
          <w:iCs/>
          <w:color w:val="000000"/>
        </w:rPr>
        <w:t>Human Rights and the UN Universal Periodic Review Mechanism: A Research Companion</w:t>
      </w:r>
      <w:r w:rsidRPr="00020E83">
        <w:rPr>
          <w:rFonts w:asciiTheme="minorHAnsi" w:hAnsiTheme="minorHAnsi" w:cstheme="minorHAnsi"/>
          <w:color w:val="000000"/>
        </w:rPr>
        <w:t xml:space="preserve"> (Routledge, Forthcoming)</w:t>
      </w:r>
    </w:p>
    <w:p w14:paraId="5DEFCCCF" w14:textId="708F5CA6" w:rsidR="00FA41EE" w:rsidRPr="001212ED" w:rsidRDefault="00FA41EE" w:rsidP="001212ED">
      <w:pPr>
        <w:rPr>
          <w:rFonts w:asciiTheme="minorHAnsi" w:hAnsiTheme="minorHAnsi" w:cstheme="minorHAnsi"/>
        </w:rPr>
      </w:pPr>
    </w:p>
    <w:p w14:paraId="539105E7" w14:textId="77777777" w:rsidR="00F11583" w:rsidRPr="001212ED" w:rsidRDefault="00F11583" w:rsidP="001212ED">
      <w:pPr>
        <w:pStyle w:val="Heading2"/>
        <w:rPr>
          <w:rFonts w:asciiTheme="minorHAnsi" w:hAnsiTheme="minorHAnsi" w:cstheme="minorHAnsi"/>
          <w:i/>
          <w:iCs/>
          <w:sz w:val="24"/>
          <w:szCs w:val="24"/>
        </w:rPr>
      </w:pPr>
      <w:bookmarkStart w:id="3" w:name="_Toc143249217"/>
      <w:r w:rsidRPr="001212ED">
        <w:rPr>
          <w:rFonts w:asciiTheme="minorHAnsi" w:hAnsiTheme="minorHAnsi" w:cstheme="minorHAnsi"/>
          <w:i/>
          <w:iCs/>
          <w:sz w:val="24"/>
          <w:szCs w:val="24"/>
        </w:rPr>
        <w:t>Journal articles</w:t>
      </w:r>
      <w:bookmarkEnd w:id="3"/>
    </w:p>
    <w:p w14:paraId="6A64F247" w14:textId="3B9A706D" w:rsidR="00E10416" w:rsidRDefault="00E10416" w:rsidP="00E10416">
      <w:pPr>
        <w:rPr>
          <w:rFonts w:asciiTheme="minorHAnsi" w:hAnsiTheme="minorHAnsi" w:cstheme="minorHAnsi"/>
        </w:rPr>
      </w:pPr>
      <w:r>
        <w:rPr>
          <w:rFonts w:asciiTheme="minorHAnsi" w:hAnsiTheme="minorHAnsi" w:cstheme="minorHAnsi"/>
        </w:rPr>
        <w:t xml:space="preserve">Dr </w:t>
      </w:r>
      <w:r w:rsidRPr="00E10416">
        <w:rPr>
          <w:rFonts w:asciiTheme="minorHAnsi" w:hAnsiTheme="minorHAnsi" w:cstheme="minorHAnsi"/>
        </w:rPr>
        <w:t>Pontian</w:t>
      </w:r>
      <w:r>
        <w:rPr>
          <w:rFonts w:asciiTheme="minorHAnsi" w:hAnsiTheme="minorHAnsi" w:cstheme="minorHAnsi"/>
        </w:rPr>
        <w:t xml:space="preserve"> Okoli</w:t>
      </w:r>
      <w:r w:rsidRPr="00E10416">
        <w:rPr>
          <w:rFonts w:asciiTheme="minorHAnsi" w:hAnsiTheme="minorHAnsi" w:cstheme="minorHAnsi"/>
        </w:rPr>
        <w:t>'s article "</w:t>
      </w:r>
      <w:r w:rsidRPr="00E10416">
        <w:rPr>
          <w:rFonts w:asciiTheme="minorHAnsi" w:hAnsiTheme="minorHAnsi" w:cstheme="minorHAnsi"/>
          <w:b/>
          <w:bCs/>
        </w:rPr>
        <w:t>Jurisdictional Rule 'X' in the Conflict of Laws: Challenges of Policy and Security in Internet Torts with Business Implications</w:t>
      </w:r>
      <w:r w:rsidRPr="00E10416">
        <w:rPr>
          <w:rFonts w:asciiTheme="minorHAnsi" w:hAnsiTheme="minorHAnsi" w:cstheme="minorHAnsi"/>
        </w:rPr>
        <w:t xml:space="preserve">" was published in (2023) </w:t>
      </w:r>
      <w:hyperlink r:id="rId16" w:history="1">
        <w:r w:rsidRPr="00E10416">
          <w:rPr>
            <w:rStyle w:val="Hyperlink"/>
            <w:rFonts w:asciiTheme="minorHAnsi" w:hAnsiTheme="minorHAnsi" w:cstheme="minorHAnsi"/>
          </w:rPr>
          <w:t>Georgia Journal of International and Comparative Law</w:t>
        </w:r>
      </w:hyperlink>
      <w:r w:rsidRPr="00E10416">
        <w:rPr>
          <w:rFonts w:asciiTheme="minorHAnsi" w:hAnsiTheme="minorHAnsi" w:cstheme="minorHAnsi"/>
        </w:rPr>
        <w:t xml:space="preserve"> 397-460 </w:t>
      </w:r>
    </w:p>
    <w:p w14:paraId="4124E8CF" w14:textId="77777777" w:rsidR="00E10416" w:rsidRPr="00E10416" w:rsidRDefault="00E10416" w:rsidP="00E10416">
      <w:pPr>
        <w:rPr>
          <w:rFonts w:asciiTheme="minorHAnsi" w:hAnsiTheme="minorHAnsi" w:cstheme="minorHAnsi"/>
        </w:rPr>
      </w:pPr>
    </w:p>
    <w:p w14:paraId="75FAE368" w14:textId="2ED7E6EE" w:rsidR="00E10416" w:rsidRDefault="00E10416" w:rsidP="00E10416">
      <w:pPr>
        <w:rPr>
          <w:rFonts w:asciiTheme="minorHAnsi" w:hAnsiTheme="minorHAnsi" w:cstheme="minorHAnsi"/>
        </w:rPr>
      </w:pPr>
      <w:r w:rsidRPr="00E10416">
        <w:rPr>
          <w:rFonts w:asciiTheme="minorHAnsi" w:hAnsiTheme="minorHAnsi" w:cstheme="minorHAnsi"/>
        </w:rPr>
        <w:t xml:space="preserve">Adopting a comparative legal approach with a European baseline, this article examines the need to articulate a clear policy with respect to Internet jurisdiction. Any applicable policy should cater to the interests of both developed and developing countries. Building on a foundational analysis with respect to the nature of relevant cases and parties, the article critically examines how best to ascertain appropriate courts to hear defamation cases. This </w:t>
      </w:r>
      <w:r w:rsidRPr="00E10416">
        <w:rPr>
          <w:rFonts w:asciiTheme="minorHAnsi" w:hAnsiTheme="minorHAnsi" w:cstheme="minorHAnsi"/>
        </w:rPr>
        <w:lastRenderedPageBreak/>
        <w:t>approach is suggested with a view to not only ensuring a necessary and complementary participation by both public and private actors, but also achieving solutions to jurisdictional issues from a pragmatic standpoint.</w:t>
      </w:r>
    </w:p>
    <w:p w14:paraId="7AB95809" w14:textId="77777777" w:rsidR="00E10416" w:rsidRDefault="00E10416" w:rsidP="00E10416">
      <w:pPr>
        <w:rPr>
          <w:rFonts w:asciiTheme="minorHAnsi" w:hAnsiTheme="minorHAnsi" w:cstheme="minorHAnsi"/>
        </w:rPr>
      </w:pPr>
    </w:p>
    <w:p w14:paraId="400DE888" w14:textId="5F811476" w:rsidR="00A45353" w:rsidRPr="001212ED" w:rsidRDefault="00A45353" w:rsidP="001212ED">
      <w:pPr>
        <w:rPr>
          <w:rFonts w:asciiTheme="minorHAnsi" w:hAnsiTheme="minorHAnsi" w:cstheme="minorHAnsi"/>
        </w:rPr>
      </w:pPr>
      <w:r w:rsidRPr="001212ED">
        <w:rPr>
          <w:rFonts w:asciiTheme="minorHAnsi" w:hAnsiTheme="minorHAnsi" w:cstheme="minorHAnsi"/>
        </w:rPr>
        <w:t xml:space="preserve">R. </w:t>
      </w:r>
      <w:proofErr w:type="spellStart"/>
      <w:r w:rsidRPr="001212ED">
        <w:rPr>
          <w:rFonts w:asciiTheme="minorHAnsi" w:hAnsiTheme="minorHAnsi" w:cstheme="minorHAnsi"/>
        </w:rPr>
        <w:t>Luporini</w:t>
      </w:r>
      <w:proofErr w:type="spellEnd"/>
      <w:r w:rsidRPr="001212ED">
        <w:rPr>
          <w:rFonts w:asciiTheme="minorHAnsi" w:hAnsiTheme="minorHAnsi" w:cstheme="minorHAnsi"/>
        </w:rPr>
        <w:t xml:space="preserve"> and A. Savaresi ‘</w:t>
      </w:r>
      <w:r w:rsidRPr="001212ED">
        <w:rPr>
          <w:rFonts w:asciiTheme="minorHAnsi" w:hAnsiTheme="minorHAnsi" w:cstheme="minorHAnsi"/>
          <w:b/>
          <w:bCs/>
        </w:rPr>
        <w:t>International human rights bodies and climate litigation: Don’t look up?</w:t>
      </w:r>
      <w:r w:rsidRPr="001212ED">
        <w:rPr>
          <w:rFonts w:asciiTheme="minorHAnsi" w:hAnsiTheme="minorHAnsi" w:cstheme="minorHAnsi"/>
        </w:rPr>
        <w:t xml:space="preserve">’ </w:t>
      </w:r>
      <w:hyperlink r:id="rId17" w:history="1">
        <w:r w:rsidRPr="001212ED">
          <w:rPr>
            <w:rStyle w:val="Hyperlink"/>
            <w:rFonts w:asciiTheme="minorHAnsi" w:hAnsiTheme="minorHAnsi" w:cstheme="minorHAnsi"/>
          </w:rPr>
          <w:t>RECIEL</w:t>
        </w:r>
      </w:hyperlink>
      <w:r w:rsidRPr="001212ED">
        <w:rPr>
          <w:rFonts w:asciiTheme="minorHAnsi" w:hAnsiTheme="minorHAnsi" w:cstheme="minorHAnsi"/>
        </w:rPr>
        <w:t xml:space="preserve"> (2023) </w:t>
      </w:r>
    </w:p>
    <w:p w14:paraId="709E7CF3" w14:textId="77777777" w:rsidR="00A45353" w:rsidRPr="001212ED" w:rsidRDefault="00A45353" w:rsidP="001212ED">
      <w:pPr>
        <w:rPr>
          <w:rFonts w:asciiTheme="minorHAnsi" w:hAnsiTheme="minorHAnsi" w:cstheme="minorHAnsi"/>
        </w:rPr>
      </w:pPr>
    </w:p>
    <w:p w14:paraId="0B2C646D" w14:textId="77777777" w:rsidR="00A45353" w:rsidRPr="001212ED" w:rsidRDefault="00A45353" w:rsidP="001212ED">
      <w:pPr>
        <w:rPr>
          <w:rFonts w:asciiTheme="minorHAnsi" w:hAnsiTheme="minorHAnsi" w:cstheme="minorHAnsi"/>
        </w:rPr>
      </w:pPr>
      <w:r w:rsidRPr="001212ED">
        <w:rPr>
          <w:rFonts w:asciiTheme="minorHAnsi" w:hAnsiTheme="minorHAnsi" w:cstheme="minorHAnsi"/>
        </w:rPr>
        <w:t>This article systematically analyses complaints concerning climate change before international human rights bodies. Since 2005, these bodies have been increasingly asked to hear complaints related to climate change but have granted claims of climate applicants only on one occasion. This article therefore considers the inherent limitations of international human rights bodies for the pursuit of climate objectives, as well as avenues to overcome the hurdles facing climate applicants. Based on the evidence we examined, we conclude making some predictions on the role that international human rights bodies might play in future climate litigation.</w:t>
      </w:r>
    </w:p>
    <w:p w14:paraId="41155DAC" w14:textId="77777777" w:rsidR="00A45353" w:rsidRPr="001212ED" w:rsidRDefault="00A45353" w:rsidP="001212ED">
      <w:pPr>
        <w:rPr>
          <w:rFonts w:asciiTheme="minorHAnsi" w:hAnsiTheme="minorHAnsi" w:cstheme="minorHAnsi"/>
        </w:rPr>
      </w:pPr>
    </w:p>
    <w:p w14:paraId="6BB7728A" w14:textId="1C119E9E" w:rsidR="00A45353" w:rsidRPr="001212ED" w:rsidRDefault="00A45353" w:rsidP="001212ED">
      <w:pPr>
        <w:rPr>
          <w:rFonts w:asciiTheme="minorHAnsi" w:hAnsiTheme="minorHAnsi" w:cstheme="minorHAnsi"/>
        </w:rPr>
      </w:pPr>
      <w:r w:rsidRPr="001212ED">
        <w:rPr>
          <w:rFonts w:asciiTheme="minorHAnsi" w:hAnsiTheme="minorHAnsi" w:cstheme="minorHAnsi"/>
        </w:rPr>
        <w:t>P. de Vilchez and A. Savaresi ‘</w:t>
      </w:r>
      <w:r w:rsidRPr="001212ED">
        <w:rPr>
          <w:rFonts w:asciiTheme="minorHAnsi" w:hAnsiTheme="minorHAnsi" w:cstheme="minorHAnsi"/>
          <w:b/>
          <w:bCs/>
        </w:rPr>
        <w:t>The Right to a Healthy Environment and Climate Litigation: A Game-Changer?</w:t>
      </w:r>
      <w:r w:rsidRPr="001212ED">
        <w:rPr>
          <w:rFonts w:asciiTheme="minorHAnsi" w:hAnsiTheme="minorHAnsi" w:cstheme="minorHAnsi"/>
        </w:rPr>
        <w:t xml:space="preserve">’ </w:t>
      </w:r>
      <w:hyperlink r:id="rId18" w:history="1">
        <w:r w:rsidRPr="001212ED">
          <w:rPr>
            <w:rStyle w:val="Hyperlink"/>
            <w:rFonts w:asciiTheme="minorHAnsi" w:hAnsiTheme="minorHAnsi" w:cstheme="minorHAnsi"/>
          </w:rPr>
          <w:t>Yearbook of International Environmental Law</w:t>
        </w:r>
      </w:hyperlink>
      <w:r w:rsidRPr="001212ED">
        <w:rPr>
          <w:rFonts w:asciiTheme="minorHAnsi" w:hAnsiTheme="minorHAnsi" w:cstheme="minorHAnsi"/>
        </w:rPr>
        <w:t xml:space="preserve"> (2023) </w:t>
      </w:r>
    </w:p>
    <w:p w14:paraId="77B1F6EA" w14:textId="77777777" w:rsidR="00A45353" w:rsidRPr="001212ED" w:rsidRDefault="00A45353" w:rsidP="001212ED">
      <w:pPr>
        <w:rPr>
          <w:rFonts w:asciiTheme="minorHAnsi" w:hAnsiTheme="minorHAnsi" w:cstheme="minorHAnsi"/>
        </w:rPr>
      </w:pPr>
    </w:p>
    <w:p w14:paraId="015A66AC" w14:textId="77777777" w:rsidR="00A45353" w:rsidRPr="001212ED" w:rsidRDefault="00A45353" w:rsidP="001212ED">
      <w:pPr>
        <w:rPr>
          <w:rFonts w:asciiTheme="minorHAnsi" w:hAnsiTheme="minorHAnsi" w:cstheme="minorHAnsi"/>
        </w:rPr>
      </w:pPr>
      <w:r w:rsidRPr="001212ED">
        <w:rPr>
          <w:rFonts w:asciiTheme="minorHAnsi" w:hAnsiTheme="minorHAnsi" w:cstheme="minorHAnsi"/>
        </w:rPr>
        <w:t>This article examines the evidence emerging from the use of the right to a healthy environment in climate change litigation. We look at climate litigation as a case study to ascertain the extent to which the right to a healthy environment contributes to improved implementation and enforcement of climate laws, protects against gaps in climate laws, and creates opportunities for better access to justice for climate litigants. First, we define the parameters of our case study, explaining how we selected the data we analysed, positioning our inquiry into the rapidly growing body of literature on human rights and climate change. Second, we provide a bird’s eye perspective on rights-based climate litigation and on the use of the right to a healthy environment in this litigation. We identify the cases where this right has been invoked, by whom, where and when, and with what outcomes. We then take a closer look at how courts have interpreted and applied the right to a healthy environment in the climate judgments that have been issued to date. We conclude by drawing some general inferences on whether the right to a healthy environment has furthered the chances of success of climate litigants and on whether the recognition of this right is a significant determining factor in the outcome of climate litigation.</w:t>
      </w:r>
    </w:p>
    <w:p w14:paraId="04218B1C" w14:textId="77777777" w:rsidR="00A45353" w:rsidRPr="001212ED" w:rsidRDefault="00A45353" w:rsidP="001212ED">
      <w:pPr>
        <w:rPr>
          <w:rFonts w:asciiTheme="minorHAnsi" w:hAnsiTheme="minorHAnsi" w:cstheme="minorHAnsi"/>
        </w:rPr>
      </w:pPr>
    </w:p>
    <w:p w14:paraId="15E2749D" w14:textId="27D9F464" w:rsidR="00A45353" w:rsidRPr="001212ED" w:rsidRDefault="00A45353" w:rsidP="001212ED">
      <w:pPr>
        <w:rPr>
          <w:rFonts w:asciiTheme="minorHAnsi" w:hAnsiTheme="minorHAnsi" w:cstheme="minorHAnsi"/>
        </w:rPr>
      </w:pPr>
      <w:r w:rsidRPr="001212ED">
        <w:rPr>
          <w:rFonts w:asciiTheme="minorHAnsi" w:hAnsiTheme="minorHAnsi" w:cstheme="minorHAnsi"/>
        </w:rPr>
        <w:t xml:space="preserve">M. </w:t>
      </w:r>
      <w:proofErr w:type="spellStart"/>
      <w:r w:rsidRPr="001212ED">
        <w:rPr>
          <w:rFonts w:asciiTheme="minorHAnsi" w:hAnsiTheme="minorHAnsi" w:cstheme="minorHAnsi"/>
        </w:rPr>
        <w:t>Rajavuori</w:t>
      </w:r>
      <w:proofErr w:type="spellEnd"/>
      <w:r w:rsidRPr="001212ED">
        <w:rPr>
          <w:rFonts w:asciiTheme="minorHAnsi" w:hAnsiTheme="minorHAnsi" w:cstheme="minorHAnsi"/>
        </w:rPr>
        <w:t xml:space="preserve">, A. Savaresi and H. van Asselt, </w:t>
      </w:r>
      <w:r w:rsidRPr="001212ED">
        <w:rPr>
          <w:rFonts w:asciiTheme="minorHAnsi" w:hAnsiTheme="minorHAnsi" w:cstheme="minorHAnsi"/>
          <w:b/>
          <w:bCs/>
        </w:rPr>
        <w:t xml:space="preserve">Mandatory due diligence laws and climate change litigation: Bridging the corporate climate accountability gap? </w:t>
      </w:r>
      <w:r w:rsidRPr="001212ED">
        <w:rPr>
          <w:rFonts w:asciiTheme="minorHAnsi" w:hAnsiTheme="minorHAnsi" w:cstheme="minorHAnsi"/>
        </w:rPr>
        <w:t xml:space="preserve">(2023) </w:t>
      </w:r>
      <w:hyperlink r:id="rId19" w:history="1">
        <w:proofErr w:type="spellStart"/>
        <w:r w:rsidR="000B0146" w:rsidRPr="001212ED">
          <w:rPr>
            <w:rStyle w:val="Hyperlink"/>
            <w:rFonts w:asciiTheme="minorHAnsi" w:hAnsiTheme="minorHAnsi" w:cstheme="minorHAnsi"/>
          </w:rPr>
          <w:t>Regulationn</w:t>
        </w:r>
        <w:proofErr w:type="spellEnd"/>
        <w:r w:rsidR="000B0146" w:rsidRPr="001212ED">
          <w:rPr>
            <w:rStyle w:val="Hyperlink"/>
            <w:rFonts w:asciiTheme="minorHAnsi" w:hAnsiTheme="minorHAnsi" w:cstheme="minorHAnsi"/>
          </w:rPr>
          <w:t xml:space="preserve"> &amp; Governance</w:t>
        </w:r>
      </w:hyperlink>
    </w:p>
    <w:p w14:paraId="2BA055EE" w14:textId="77777777" w:rsidR="00A45353" w:rsidRPr="001212ED" w:rsidRDefault="00A45353" w:rsidP="001212ED">
      <w:pPr>
        <w:rPr>
          <w:rFonts w:asciiTheme="minorHAnsi" w:hAnsiTheme="minorHAnsi" w:cstheme="minorHAnsi"/>
        </w:rPr>
      </w:pPr>
    </w:p>
    <w:p w14:paraId="7D9C4D8D" w14:textId="55006814" w:rsidR="007F0C5D" w:rsidRDefault="00A45353" w:rsidP="001212ED">
      <w:pPr>
        <w:rPr>
          <w:rFonts w:asciiTheme="minorHAnsi" w:hAnsiTheme="minorHAnsi" w:cstheme="minorHAnsi"/>
        </w:rPr>
      </w:pPr>
      <w:r w:rsidRPr="001212ED">
        <w:rPr>
          <w:rFonts w:asciiTheme="minorHAnsi" w:hAnsiTheme="minorHAnsi" w:cstheme="minorHAnsi"/>
        </w:rPr>
        <w:t>The debate on corporate climate accountability has become increasingly prominent in recent years. Several countries, particularly in the Global North, have adopted mandatory human rights and/or environmental due diligence legislation. At the same time, judicial and quasi-judicial proceedings are helping to shape the contours of corporate climate accountability</w:t>
      </w:r>
      <w:r w:rsidR="001E4138">
        <w:rPr>
          <w:rFonts w:asciiTheme="minorHAnsi" w:hAnsiTheme="minorHAnsi" w:cstheme="minorHAnsi"/>
        </w:rPr>
        <w:t xml:space="preserve">. </w:t>
      </w:r>
      <w:r w:rsidRPr="001212ED">
        <w:rPr>
          <w:rFonts w:asciiTheme="minorHAnsi" w:hAnsiTheme="minorHAnsi" w:cstheme="minorHAnsi"/>
        </w:rPr>
        <w:t xml:space="preserve">This article considers how litigation against corporations and due diligence legislation interact, and thereby help develop and strengthen corporate climate accountability. While the practice in this area is still limited, there is scope to reflect on early developments and how they may influence both future climate litigation as well as ongoing </w:t>
      </w:r>
      <w:r w:rsidRPr="001212ED">
        <w:rPr>
          <w:rFonts w:asciiTheme="minorHAnsi" w:hAnsiTheme="minorHAnsi" w:cstheme="minorHAnsi"/>
        </w:rPr>
        <w:lastRenderedPageBreak/>
        <w:t>and future law-making on due diligence. We first review recent developments in climate litigation against corporations, focusing on the extent to which they rely on climate due diligence obligations. We then survey existing and proposed due diligence legislation, examining the extent to which it addresses corporate climate accountability. Finally, we identify scenarios of how due diligence legislation and climate litigation may interact and possibly converge to strengthen corporate climate accountability. We furthermore identify knowledge gaps and areas for further research.</w:t>
      </w:r>
    </w:p>
    <w:p w14:paraId="6C675760" w14:textId="77777777" w:rsidR="001E4138" w:rsidRPr="001212ED" w:rsidRDefault="001E4138" w:rsidP="001212ED">
      <w:pPr>
        <w:rPr>
          <w:rFonts w:asciiTheme="minorHAnsi" w:hAnsiTheme="minorHAnsi" w:cstheme="minorHAnsi"/>
        </w:rPr>
      </w:pPr>
    </w:p>
    <w:p w14:paraId="705803DE" w14:textId="77777777" w:rsidR="00EC138B" w:rsidRPr="001212ED" w:rsidRDefault="00EC138B" w:rsidP="001212ED">
      <w:pPr>
        <w:pStyle w:val="Heading2"/>
        <w:rPr>
          <w:rFonts w:asciiTheme="minorHAnsi" w:hAnsiTheme="minorHAnsi" w:cstheme="minorHAnsi"/>
          <w:i/>
          <w:iCs/>
          <w:sz w:val="24"/>
          <w:szCs w:val="24"/>
        </w:rPr>
      </w:pPr>
      <w:bookmarkStart w:id="4" w:name="_Toc143249218"/>
      <w:r w:rsidRPr="001212ED">
        <w:rPr>
          <w:rFonts w:asciiTheme="minorHAnsi" w:hAnsiTheme="minorHAnsi" w:cstheme="minorHAnsi"/>
          <w:i/>
          <w:iCs/>
          <w:sz w:val="24"/>
          <w:szCs w:val="24"/>
        </w:rPr>
        <w:t>Chapters</w:t>
      </w:r>
      <w:bookmarkEnd w:id="4"/>
    </w:p>
    <w:p w14:paraId="76DFF018" w14:textId="1DD7B5E8" w:rsidR="008C11A4" w:rsidRDefault="008C11A4" w:rsidP="001212ED">
      <w:pPr>
        <w:rPr>
          <w:rStyle w:val="Hyperlink"/>
          <w:rFonts w:asciiTheme="minorHAnsi" w:hAnsiTheme="minorHAnsi" w:cstheme="minorHAnsi"/>
        </w:rPr>
      </w:pPr>
      <w:r>
        <w:rPr>
          <w:rFonts w:asciiTheme="minorHAnsi" w:hAnsiTheme="minorHAnsi" w:cstheme="minorHAnsi"/>
        </w:rPr>
        <w:t>Dr Damian Etone</w:t>
      </w:r>
      <w:r w:rsidRPr="008C11A4">
        <w:rPr>
          <w:rFonts w:asciiTheme="minorHAnsi" w:hAnsiTheme="minorHAnsi" w:cstheme="minorHAnsi"/>
        </w:rPr>
        <w:t xml:space="preserve"> contributed to the Global </w:t>
      </w:r>
      <w:r w:rsidR="0072396F" w:rsidRPr="008C11A4">
        <w:rPr>
          <w:rFonts w:asciiTheme="minorHAnsi" w:hAnsiTheme="minorHAnsi" w:cstheme="minorHAnsi"/>
        </w:rPr>
        <w:t>Handbook</w:t>
      </w:r>
      <w:r w:rsidRPr="008C11A4">
        <w:rPr>
          <w:rFonts w:asciiTheme="minorHAnsi" w:hAnsiTheme="minorHAnsi" w:cstheme="minorHAnsi"/>
        </w:rPr>
        <w:t xml:space="preserve"> on National Human Rights Protection systems – See Damian Etone, ‘</w:t>
      </w:r>
      <w:r w:rsidRPr="0072396F">
        <w:rPr>
          <w:rFonts w:asciiTheme="minorHAnsi" w:hAnsiTheme="minorHAnsi" w:cstheme="minorHAnsi"/>
          <w:b/>
          <w:bCs/>
        </w:rPr>
        <w:t>The South African National Human Rights Protection System’</w:t>
      </w:r>
      <w:r w:rsidRPr="008C11A4">
        <w:rPr>
          <w:rFonts w:asciiTheme="minorHAnsi" w:hAnsiTheme="minorHAnsi" w:cstheme="minorHAnsi"/>
        </w:rPr>
        <w:t xml:space="preserve"> in Bertrand G. Ramcharan, Gianni </w:t>
      </w:r>
      <w:proofErr w:type="spellStart"/>
      <w:r w:rsidRPr="008C11A4">
        <w:rPr>
          <w:rFonts w:asciiTheme="minorHAnsi" w:hAnsiTheme="minorHAnsi" w:cstheme="minorHAnsi"/>
        </w:rPr>
        <w:t>Magazzeni</w:t>
      </w:r>
      <w:proofErr w:type="spellEnd"/>
      <w:r w:rsidRPr="008C11A4">
        <w:rPr>
          <w:rFonts w:asciiTheme="minorHAnsi" w:hAnsiTheme="minorHAnsi" w:cstheme="minorHAnsi"/>
        </w:rPr>
        <w:t xml:space="preserve">, Mona </w:t>
      </w:r>
      <w:proofErr w:type="spellStart"/>
      <w:r w:rsidRPr="008C11A4">
        <w:rPr>
          <w:rFonts w:asciiTheme="minorHAnsi" w:hAnsiTheme="minorHAnsi" w:cstheme="minorHAnsi"/>
        </w:rPr>
        <w:t>M'Bikay</w:t>
      </w:r>
      <w:proofErr w:type="spellEnd"/>
      <w:r w:rsidRPr="008C11A4">
        <w:rPr>
          <w:rFonts w:asciiTheme="minorHAnsi" w:hAnsiTheme="minorHAnsi" w:cstheme="minorHAnsi"/>
        </w:rPr>
        <w:t xml:space="preserve">, and Inès French (eds), </w:t>
      </w:r>
      <w:r w:rsidRPr="0072396F">
        <w:rPr>
          <w:rFonts w:asciiTheme="minorHAnsi" w:hAnsiTheme="minorHAnsi" w:cstheme="minorHAnsi"/>
          <w:i/>
          <w:iCs/>
        </w:rPr>
        <w:t xml:space="preserve">A Global Handbook on National Human Rights Protection Systems </w:t>
      </w:r>
      <w:r w:rsidRPr="008C11A4">
        <w:rPr>
          <w:rFonts w:asciiTheme="minorHAnsi" w:hAnsiTheme="minorHAnsi" w:cstheme="minorHAnsi"/>
        </w:rPr>
        <w:t xml:space="preserve">(Brill 2023) available </w:t>
      </w:r>
      <w:hyperlink r:id="rId20" w:history="1">
        <w:r w:rsidRPr="0072396F">
          <w:rPr>
            <w:rStyle w:val="Hyperlink"/>
            <w:rFonts w:asciiTheme="minorHAnsi" w:hAnsiTheme="minorHAnsi" w:cstheme="minorHAnsi"/>
          </w:rPr>
          <w:t>here</w:t>
        </w:r>
      </w:hyperlink>
    </w:p>
    <w:p w14:paraId="7C5CEA14" w14:textId="77777777" w:rsidR="00AC7D81" w:rsidRDefault="00AC7D81" w:rsidP="001212ED">
      <w:pPr>
        <w:rPr>
          <w:rStyle w:val="Hyperlink"/>
          <w:rFonts w:asciiTheme="minorHAnsi" w:hAnsiTheme="minorHAnsi" w:cstheme="minorHAnsi"/>
        </w:rPr>
      </w:pPr>
    </w:p>
    <w:p w14:paraId="20B82A36" w14:textId="1F1494F5" w:rsidR="00AC7D81" w:rsidRDefault="00AC7D81" w:rsidP="001212ED">
      <w:pPr>
        <w:rPr>
          <w:rFonts w:asciiTheme="minorHAnsi" w:hAnsiTheme="minorHAnsi" w:cstheme="minorHAnsi"/>
        </w:rPr>
      </w:pPr>
      <w:r w:rsidRPr="00AC7D81">
        <w:rPr>
          <w:rFonts w:asciiTheme="minorHAnsi" w:hAnsiTheme="minorHAnsi" w:cstheme="minorHAnsi"/>
        </w:rPr>
        <w:t xml:space="preserve">This chapter focuses on South Africa’s </w:t>
      </w:r>
      <w:r w:rsidR="0046643D" w:rsidRPr="0046643D">
        <w:rPr>
          <w:rFonts w:asciiTheme="minorHAnsi" w:hAnsiTheme="minorHAnsi" w:cstheme="minorHAnsi"/>
        </w:rPr>
        <w:t>National Protection System</w:t>
      </w:r>
      <w:r w:rsidR="0046643D" w:rsidRPr="0046643D">
        <w:rPr>
          <w:rFonts w:asciiTheme="minorHAnsi" w:hAnsiTheme="minorHAnsi" w:cstheme="minorHAnsi"/>
        </w:rPr>
        <w:t xml:space="preserve"> </w:t>
      </w:r>
      <w:r w:rsidR="0046643D">
        <w:rPr>
          <w:rFonts w:asciiTheme="minorHAnsi" w:hAnsiTheme="minorHAnsi" w:cstheme="minorHAnsi"/>
        </w:rPr>
        <w:t>(</w:t>
      </w:r>
      <w:r w:rsidRPr="00AC7D81">
        <w:rPr>
          <w:rFonts w:asciiTheme="minorHAnsi" w:hAnsiTheme="minorHAnsi" w:cstheme="minorHAnsi"/>
        </w:rPr>
        <w:t>NPS</w:t>
      </w:r>
      <w:r w:rsidR="0046643D">
        <w:rPr>
          <w:rFonts w:asciiTheme="minorHAnsi" w:hAnsiTheme="minorHAnsi" w:cstheme="minorHAnsi"/>
        </w:rPr>
        <w:t>)</w:t>
      </w:r>
      <w:r w:rsidRPr="00AC7D81">
        <w:rPr>
          <w:rFonts w:asciiTheme="minorHAnsi" w:hAnsiTheme="minorHAnsi" w:cstheme="minorHAnsi"/>
        </w:rPr>
        <w:t xml:space="preserve"> to (i) examine the constitutional foundation and structural features of the NPS; (ii) assess the role of various national actors and the extent of their contributions to the strengthening of the NPS; and (iii) highlight the weaknesses of the NPS and how cooperation between various actors could contribute to strengthening South Africa’s NPS. The analysis in this chapter will focus on the constitutional foundations of South Africa’s NPS, the institutions for the protection of human rights (focus on the judiciary, parliament, and the South African Human Rights Commission), and the space for civil society organisations.</w:t>
      </w:r>
    </w:p>
    <w:p w14:paraId="519F1EE4" w14:textId="77777777" w:rsidR="008C11A4" w:rsidRDefault="008C11A4" w:rsidP="001212ED">
      <w:pPr>
        <w:rPr>
          <w:rFonts w:asciiTheme="minorHAnsi" w:hAnsiTheme="minorHAnsi" w:cstheme="minorHAnsi"/>
        </w:rPr>
      </w:pPr>
    </w:p>
    <w:p w14:paraId="596A492F" w14:textId="7F2984FE" w:rsidR="00703E85" w:rsidRPr="001212ED" w:rsidRDefault="00703E85" w:rsidP="001212ED">
      <w:pPr>
        <w:rPr>
          <w:rFonts w:asciiTheme="minorHAnsi" w:hAnsiTheme="minorHAnsi" w:cstheme="minorHAnsi"/>
        </w:rPr>
      </w:pPr>
      <w:r w:rsidRPr="001212ED">
        <w:rPr>
          <w:rFonts w:asciiTheme="minorHAnsi" w:hAnsiTheme="minorHAnsi" w:cstheme="minorHAnsi"/>
        </w:rPr>
        <w:t>P. Velasco Herrejon and A. Savaresi ‘</w:t>
      </w:r>
      <w:r w:rsidRPr="001212ED">
        <w:rPr>
          <w:rFonts w:asciiTheme="minorHAnsi" w:hAnsiTheme="minorHAnsi" w:cstheme="minorHAnsi"/>
          <w:b/>
          <w:bCs/>
        </w:rPr>
        <w:t>Energy Justice, Indigenous People, and Benefit-Sharing: Evidence from Southern Mexico</w:t>
      </w:r>
      <w:r w:rsidRPr="001212ED">
        <w:rPr>
          <w:rFonts w:asciiTheme="minorHAnsi" w:hAnsiTheme="minorHAnsi" w:cstheme="minorHAnsi"/>
        </w:rPr>
        <w:t xml:space="preserve">’ in (Eds.) Wood, G., Gorski, J. and Mete, G., </w:t>
      </w:r>
      <w:hyperlink r:id="rId21" w:history="1">
        <w:r w:rsidRPr="001212ED">
          <w:rPr>
            <w:rStyle w:val="Hyperlink"/>
            <w:rFonts w:asciiTheme="minorHAnsi" w:hAnsiTheme="minorHAnsi" w:cstheme="minorHAnsi"/>
          </w:rPr>
          <w:t>The Palgrave Handbook of Social License to Operate and Energy Transitions</w:t>
        </w:r>
      </w:hyperlink>
      <w:r w:rsidRPr="001212ED">
        <w:rPr>
          <w:rFonts w:asciiTheme="minorHAnsi" w:hAnsiTheme="minorHAnsi" w:cstheme="minorHAnsi"/>
        </w:rPr>
        <w:t xml:space="preserve"> (Palgrave, 2022) </w:t>
      </w:r>
    </w:p>
    <w:p w14:paraId="5D866FFB" w14:textId="77777777" w:rsidR="00703E85" w:rsidRPr="001212ED" w:rsidRDefault="00703E85" w:rsidP="001212ED">
      <w:pPr>
        <w:rPr>
          <w:rFonts w:asciiTheme="minorHAnsi" w:hAnsiTheme="minorHAnsi" w:cstheme="minorHAnsi"/>
        </w:rPr>
      </w:pPr>
    </w:p>
    <w:p w14:paraId="0FD6147B" w14:textId="0982DD35" w:rsidR="00B92F05" w:rsidRPr="001212ED" w:rsidRDefault="00703E85" w:rsidP="001212ED">
      <w:pPr>
        <w:rPr>
          <w:rFonts w:asciiTheme="minorHAnsi" w:hAnsiTheme="minorHAnsi" w:cstheme="minorHAnsi"/>
        </w:rPr>
      </w:pPr>
      <w:r w:rsidRPr="001212ED">
        <w:rPr>
          <w:rFonts w:asciiTheme="minorHAnsi" w:hAnsiTheme="minorHAnsi" w:cstheme="minorHAnsi"/>
        </w:rPr>
        <w:t>This chapter looks at the practice of benefit-sharing in wind energy projects in Indigenous peoples’ lands in the Isthmus of Tehuantepec, Mexico. The aim is to gauge how the procedural, distributive, and recognition justice associated with the development of renewable energy generation capacity have been addressed, the challenges experienced, and the solutions that may be adopted to address these. The chapter is organized as follows. After an introduction setting out the research questions, context, and background of the chapter, part two unpacks the justice questions associated with benefit-sharing in the context of renewable energy generation. Part three looks at how these questions have been addressed in practice in the context of renewable energy projects in the Isthmus of Tehuantepec. Part four reflects on what our case study has revealed about the use of benefit-sharing as a means to engender energy justice.</w:t>
      </w:r>
    </w:p>
    <w:p w14:paraId="7F530184" w14:textId="06F7A1AA" w:rsidR="00B92F05" w:rsidRPr="001212ED" w:rsidRDefault="00B92F05" w:rsidP="001212ED">
      <w:pPr>
        <w:pStyle w:val="Heading2"/>
        <w:rPr>
          <w:rFonts w:asciiTheme="minorHAnsi" w:hAnsiTheme="minorHAnsi" w:cstheme="minorHAnsi"/>
          <w:i/>
          <w:iCs/>
          <w:sz w:val="24"/>
          <w:szCs w:val="24"/>
        </w:rPr>
      </w:pPr>
      <w:bookmarkStart w:id="5" w:name="_Toc143249219"/>
      <w:r w:rsidRPr="001212ED">
        <w:rPr>
          <w:rFonts w:asciiTheme="minorHAnsi" w:hAnsiTheme="minorHAnsi" w:cstheme="minorHAnsi"/>
          <w:i/>
          <w:iCs/>
          <w:sz w:val="24"/>
          <w:szCs w:val="24"/>
        </w:rPr>
        <w:t>Encyclopaedia entries</w:t>
      </w:r>
      <w:bookmarkEnd w:id="5"/>
    </w:p>
    <w:p w14:paraId="7B996058" w14:textId="1FE1F5D7" w:rsidR="002119DC" w:rsidRPr="001212ED" w:rsidRDefault="00B92F05" w:rsidP="001212ED">
      <w:pPr>
        <w:rPr>
          <w:rFonts w:asciiTheme="minorHAnsi" w:hAnsiTheme="minorHAnsi" w:cstheme="minorHAnsi"/>
          <w:color w:val="000000" w:themeColor="text1"/>
        </w:rPr>
      </w:pPr>
      <w:r w:rsidRPr="001212ED">
        <w:rPr>
          <w:rFonts w:asciiTheme="minorHAnsi" w:hAnsiTheme="minorHAnsi" w:cstheme="minorHAnsi"/>
          <w:b/>
          <w:bCs/>
          <w:color w:val="000000" w:themeColor="text1"/>
        </w:rPr>
        <w:t>What’s an idea?</w:t>
      </w:r>
      <w:r w:rsidRPr="001212ED">
        <w:rPr>
          <w:rFonts w:asciiTheme="minorHAnsi" w:hAnsiTheme="minorHAnsi" w:cstheme="minorHAnsi"/>
          <w:color w:val="000000" w:themeColor="text1"/>
        </w:rPr>
        <w:t xml:space="preserve"> Professor Guido Noto La Diega tried to answer</w:t>
      </w:r>
      <w:r w:rsidR="00481E2F" w:rsidRPr="001212ED">
        <w:rPr>
          <w:rFonts w:asciiTheme="minorHAnsi" w:hAnsiTheme="minorHAnsi" w:cstheme="minorHAnsi"/>
          <w:color w:val="000000" w:themeColor="text1"/>
        </w:rPr>
        <w:t xml:space="preserve"> this rather broad question for the </w:t>
      </w:r>
      <w:r w:rsidR="00481E2F" w:rsidRPr="001212ED">
        <w:rPr>
          <w:rFonts w:asciiTheme="minorHAnsi" w:hAnsiTheme="minorHAnsi" w:cstheme="minorHAnsi"/>
          <w:i/>
          <w:iCs/>
          <w:color w:val="000000" w:themeColor="text1"/>
        </w:rPr>
        <w:t>Encyclopaedia of Intellectual Property Law</w:t>
      </w:r>
      <w:r w:rsidR="00481E2F" w:rsidRPr="001212ED">
        <w:rPr>
          <w:rFonts w:asciiTheme="minorHAnsi" w:hAnsiTheme="minorHAnsi" w:cstheme="minorHAnsi"/>
          <w:color w:val="000000" w:themeColor="text1"/>
        </w:rPr>
        <w:t xml:space="preserve"> directed by </w:t>
      </w:r>
      <w:r w:rsidRPr="001212ED">
        <w:rPr>
          <w:rFonts w:asciiTheme="minorHAnsi" w:hAnsiTheme="minorHAnsi" w:cstheme="minorHAnsi"/>
          <w:color w:val="000000" w:themeColor="text1"/>
        </w:rPr>
        <w:t xml:space="preserve">Paul Torremans, Irini </w:t>
      </w:r>
      <w:proofErr w:type="spellStart"/>
      <w:r w:rsidRPr="001212ED">
        <w:rPr>
          <w:rFonts w:asciiTheme="minorHAnsi" w:hAnsiTheme="minorHAnsi" w:cstheme="minorHAnsi"/>
          <w:color w:val="000000" w:themeColor="text1"/>
        </w:rPr>
        <w:t>Stamatoudi</w:t>
      </w:r>
      <w:proofErr w:type="spellEnd"/>
      <w:r w:rsidRPr="001212ED">
        <w:rPr>
          <w:rFonts w:asciiTheme="minorHAnsi" w:hAnsiTheme="minorHAnsi" w:cstheme="minorHAnsi"/>
          <w:color w:val="000000" w:themeColor="text1"/>
        </w:rPr>
        <w:t xml:space="preserve">, Peter K Yu, and Bernd Justin Jütte </w:t>
      </w:r>
      <w:r w:rsidR="00481E2F" w:rsidRPr="001212ED">
        <w:rPr>
          <w:rFonts w:asciiTheme="minorHAnsi" w:hAnsiTheme="minorHAnsi" w:cstheme="minorHAnsi"/>
          <w:color w:val="000000" w:themeColor="text1"/>
        </w:rPr>
        <w:t xml:space="preserve">for </w:t>
      </w:r>
      <w:r w:rsidRPr="001212ED">
        <w:rPr>
          <w:rFonts w:asciiTheme="minorHAnsi" w:hAnsiTheme="minorHAnsi" w:cstheme="minorHAnsi"/>
          <w:color w:val="000000" w:themeColor="text1"/>
        </w:rPr>
        <w:t>Edward Elgar</w:t>
      </w:r>
      <w:r w:rsidR="00481E2F" w:rsidRPr="001212ED">
        <w:rPr>
          <w:rFonts w:asciiTheme="minorHAnsi" w:hAnsiTheme="minorHAnsi" w:cstheme="minorHAnsi"/>
          <w:color w:val="000000" w:themeColor="text1"/>
        </w:rPr>
        <w:t xml:space="preserve">. The Encyclopaedia is being printed, but you can read the preprint of the entry </w:t>
      </w:r>
      <w:hyperlink r:id="rId22" w:history="1">
        <w:r w:rsidR="00481E2F" w:rsidRPr="001212ED">
          <w:rPr>
            <w:rStyle w:val="Hyperlink"/>
            <w:rFonts w:asciiTheme="minorHAnsi" w:hAnsiTheme="minorHAnsi" w:cstheme="minorHAnsi"/>
          </w:rPr>
          <w:t>here</w:t>
        </w:r>
      </w:hyperlink>
      <w:r w:rsidR="00481E2F" w:rsidRPr="001212ED">
        <w:rPr>
          <w:rFonts w:asciiTheme="minorHAnsi" w:hAnsiTheme="minorHAnsi" w:cstheme="minorHAnsi"/>
          <w:color w:val="000000" w:themeColor="text1"/>
        </w:rPr>
        <w:t>.</w:t>
      </w:r>
      <w:r w:rsidRPr="001212ED">
        <w:rPr>
          <w:rFonts w:asciiTheme="minorHAnsi" w:hAnsiTheme="minorHAnsi" w:cstheme="minorHAnsi"/>
          <w:color w:val="000000" w:themeColor="text1"/>
        </w:rPr>
        <w:t xml:space="preserve"> </w:t>
      </w:r>
    </w:p>
    <w:p w14:paraId="33F55177" w14:textId="77777777" w:rsidR="00481E2F" w:rsidRPr="001212ED" w:rsidRDefault="00481E2F" w:rsidP="001212ED">
      <w:pPr>
        <w:rPr>
          <w:rFonts w:asciiTheme="minorHAnsi" w:hAnsiTheme="minorHAnsi" w:cstheme="minorHAnsi"/>
          <w:color w:val="000000" w:themeColor="text1"/>
        </w:rPr>
      </w:pPr>
    </w:p>
    <w:p w14:paraId="0B1D9AC9" w14:textId="13E947BB" w:rsidR="00B92F05" w:rsidRPr="001212ED" w:rsidRDefault="00B92F05" w:rsidP="001212ED">
      <w:pPr>
        <w:rPr>
          <w:rFonts w:asciiTheme="minorHAnsi" w:hAnsiTheme="minorHAnsi" w:cstheme="minorHAnsi"/>
          <w:color w:val="000000" w:themeColor="text1"/>
        </w:rPr>
      </w:pPr>
      <w:r w:rsidRPr="001212ED">
        <w:rPr>
          <w:rFonts w:asciiTheme="minorHAnsi" w:hAnsiTheme="minorHAnsi" w:cstheme="minorHAnsi"/>
          <w:color w:val="000000" w:themeColor="text1"/>
        </w:rPr>
        <w:t xml:space="preserve">Psychology studies have for some time shown that, as humans, we tend to recognise the ownership of ideas and that the unauthorised use of others’ ideas is frowned upon (Olson and Shaw, 2011). Morally, a person is often said to have a natural right to the product of </w:t>
      </w:r>
      <w:r w:rsidRPr="001212ED">
        <w:rPr>
          <w:rFonts w:asciiTheme="minorHAnsi" w:hAnsiTheme="minorHAnsi" w:cstheme="minorHAnsi"/>
          <w:color w:val="000000" w:themeColor="text1"/>
        </w:rPr>
        <w:lastRenderedPageBreak/>
        <w:t xml:space="preserve">their brain (Vaver, 1990). This explains why Intellectual Property (IP) is so frequently defined as the legal protection of ideas (e.g. British Library, 2023). It is one of core tenets of IP law that ideas as such are not protected, IP protection exists only for manners of expressing or instantiating ideas (Mandel, 2014; Bilski v. Kappos, 130 S. Ct. 3218, 3225 (2010)). In this </w:t>
      </w:r>
      <w:proofErr w:type="spellStart"/>
      <w:r w:rsidRPr="001212ED">
        <w:rPr>
          <w:rFonts w:asciiTheme="minorHAnsi" w:hAnsiTheme="minorHAnsi" w:cstheme="minorHAnsi"/>
          <w:color w:val="000000" w:themeColor="text1"/>
        </w:rPr>
        <w:t>encyclopedia</w:t>
      </w:r>
      <w:proofErr w:type="spellEnd"/>
      <w:r w:rsidRPr="001212ED">
        <w:rPr>
          <w:rFonts w:asciiTheme="minorHAnsi" w:hAnsiTheme="minorHAnsi" w:cstheme="minorHAnsi"/>
          <w:color w:val="000000" w:themeColor="text1"/>
        </w:rPr>
        <w:t xml:space="preserve"> entry, the concept of idea is illustrated with reference to the idea-expression dichotomy in copyright law, to the exclusion of abstract ideas in patent law, and to the protection of ideas as trade secrets. It will be argued that ideas are becoming increasingly the domain of IP, which is open to criticism from a policy perspective. This entry considers the law as it stands in Europe, including the UK; US law is considered where it addresses the (non)protectability of ideas in a clearer or more direct way (mostly in patent law).</w:t>
      </w:r>
    </w:p>
    <w:p w14:paraId="4612042F" w14:textId="77777777" w:rsidR="002E6491" w:rsidRPr="001212ED" w:rsidRDefault="002E6491" w:rsidP="001212ED">
      <w:pPr>
        <w:rPr>
          <w:rFonts w:asciiTheme="minorHAnsi" w:hAnsiTheme="minorHAnsi" w:cstheme="minorHAnsi"/>
          <w:i/>
          <w:iCs/>
          <w:color w:val="000000"/>
        </w:rPr>
      </w:pPr>
    </w:p>
    <w:p w14:paraId="3C374E6D" w14:textId="77777777" w:rsidR="005962F5" w:rsidRPr="001212ED" w:rsidRDefault="000A43EE" w:rsidP="001212ED">
      <w:pPr>
        <w:pStyle w:val="Heading2"/>
        <w:rPr>
          <w:rFonts w:asciiTheme="minorHAnsi" w:hAnsiTheme="minorHAnsi" w:cstheme="minorHAnsi"/>
          <w:i/>
          <w:iCs/>
          <w:sz w:val="24"/>
          <w:szCs w:val="24"/>
        </w:rPr>
      </w:pPr>
      <w:bookmarkStart w:id="6" w:name="_Toc143249220"/>
      <w:r w:rsidRPr="001212ED">
        <w:rPr>
          <w:rFonts w:asciiTheme="minorHAnsi" w:hAnsiTheme="minorHAnsi" w:cstheme="minorHAnsi"/>
          <w:i/>
          <w:iCs/>
          <w:sz w:val="24"/>
          <w:szCs w:val="24"/>
        </w:rPr>
        <w:t>Trade press</w:t>
      </w:r>
      <w:bookmarkEnd w:id="6"/>
    </w:p>
    <w:p w14:paraId="1FD2C046" w14:textId="1ABE1A18" w:rsidR="00BD3FC0" w:rsidRPr="001212ED" w:rsidRDefault="00F20947" w:rsidP="001212ED">
      <w:pPr>
        <w:spacing w:after="160" w:line="259" w:lineRule="auto"/>
        <w:rPr>
          <w:rFonts w:asciiTheme="minorHAnsi" w:eastAsiaTheme="minorHAnsi" w:hAnsiTheme="minorHAnsi" w:cstheme="minorHAnsi"/>
          <w:bCs/>
          <w:kern w:val="2"/>
          <w:lang w:eastAsia="en-US"/>
          <w14:ligatures w14:val="standardContextual"/>
        </w:rPr>
      </w:pPr>
      <w:r w:rsidRPr="001212ED">
        <w:rPr>
          <w:rFonts w:asciiTheme="minorHAnsi" w:eastAsiaTheme="minorHAnsi" w:hAnsiTheme="minorHAnsi" w:cstheme="minorHAnsi"/>
          <w:bCs/>
          <w:kern w:val="2"/>
          <w:lang w:eastAsia="en-US"/>
          <w14:ligatures w14:val="standardContextual"/>
        </w:rPr>
        <w:t xml:space="preserve">Dr </w:t>
      </w:r>
      <w:r w:rsidR="00BD3FC0" w:rsidRPr="001212ED">
        <w:rPr>
          <w:rFonts w:asciiTheme="minorHAnsi" w:eastAsiaTheme="minorHAnsi" w:hAnsiTheme="minorHAnsi" w:cstheme="minorHAnsi"/>
          <w:bCs/>
          <w:kern w:val="2"/>
          <w:lang w:eastAsia="en-US"/>
          <w14:ligatures w14:val="standardContextual"/>
        </w:rPr>
        <w:t>Guido Noto La Diega</w:t>
      </w:r>
      <w:r w:rsidR="00656177" w:rsidRPr="001212ED">
        <w:rPr>
          <w:rFonts w:asciiTheme="minorHAnsi" w:eastAsiaTheme="minorHAnsi" w:hAnsiTheme="minorHAnsi" w:cstheme="minorHAnsi"/>
          <w:bCs/>
          <w:kern w:val="2"/>
          <w:lang w:eastAsia="en-US"/>
          <w14:ligatures w14:val="standardContextual"/>
        </w:rPr>
        <w:t xml:space="preserve"> has become an </w:t>
      </w:r>
      <w:hyperlink r:id="rId23" w:history="1">
        <w:r w:rsidR="00656177" w:rsidRPr="001212ED">
          <w:rPr>
            <w:rStyle w:val="Hyperlink"/>
            <w:rFonts w:asciiTheme="minorHAnsi" w:eastAsiaTheme="minorHAnsi" w:hAnsiTheme="minorHAnsi" w:cstheme="minorHAnsi"/>
            <w:bCs/>
            <w:kern w:val="2"/>
            <w:lang w:eastAsia="en-US"/>
            <w14:ligatures w14:val="standardContextual"/>
          </w:rPr>
          <w:t>expert for LexisNexis</w:t>
        </w:r>
      </w:hyperlink>
      <w:r w:rsidR="00656177" w:rsidRPr="001212ED">
        <w:rPr>
          <w:rFonts w:asciiTheme="minorHAnsi" w:eastAsiaTheme="minorHAnsi" w:hAnsiTheme="minorHAnsi" w:cstheme="minorHAnsi"/>
          <w:bCs/>
          <w:kern w:val="2"/>
          <w:lang w:eastAsia="en-US"/>
          <w14:ligatures w14:val="standardContextual"/>
        </w:rPr>
        <w:t>, the leading database for legal professionals</w:t>
      </w:r>
      <w:r w:rsidRPr="001212ED">
        <w:rPr>
          <w:rFonts w:asciiTheme="minorHAnsi" w:eastAsiaTheme="minorHAnsi" w:hAnsiTheme="minorHAnsi" w:cstheme="minorHAnsi"/>
          <w:bCs/>
          <w:kern w:val="2"/>
          <w:lang w:eastAsia="en-US"/>
          <w14:ligatures w14:val="standardContextual"/>
        </w:rPr>
        <w:t xml:space="preserve">. In this capacity, Guido </w:t>
      </w:r>
      <w:r w:rsidR="00BD3FC0" w:rsidRPr="001212ED">
        <w:rPr>
          <w:rFonts w:asciiTheme="minorHAnsi" w:eastAsiaTheme="minorHAnsi" w:hAnsiTheme="minorHAnsi" w:cstheme="minorHAnsi"/>
          <w:bCs/>
          <w:kern w:val="2"/>
          <w:lang w:eastAsia="en-US"/>
          <w14:ligatures w14:val="standardContextual"/>
        </w:rPr>
        <w:t xml:space="preserve">was asked to update the </w:t>
      </w:r>
      <w:hyperlink r:id="rId24" w:history="1">
        <w:r w:rsidR="00BD3FC0" w:rsidRPr="001212ED">
          <w:rPr>
            <w:rStyle w:val="Hyperlink"/>
            <w:rFonts w:asciiTheme="minorHAnsi" w:eastAsiaTheme="minorHAnsi" w:hAnsiTheme="minorHAnsi" w:cstheme="minorHAnsi"/>
            <w:bCs/>
            <w:kern w:val="2"/>
            <w:lang w:eastAsia="en-US"/>
            <w14:ligatures w14:val="standardContextual"/>
          </w:rPr>
          <w:t>page</w:t>
        </w:r>
      </w:hyperlink>
      <w:r w:rsidR="00BD3FC0" w:rsidRPr="001212ED">
        <w:rPr>
          <w:rFonts w:asciiTheme="minorHAnsi" w:eastAsiaTheme="minorHAnsi" w:hAnsiTheme="minorHAnsi" w:cstheme="minorHAnsi"/>
          <w:bCs/>
          <w:kern w:val="2"/>
          <w:lang w:eastAsia="en-US"/>
          <w14:ligatures w14:val="standardContextual"/>
        </w:rPr>
        <w:t>, ‘</w:t>
      </w:r>
      <w:r w:rsidR="00BD3FC0" w:rsidRPr="001212ED">
        <w:rPr>
          <w:rFonts w:asciiTheme="minorHAnsi" w:eastAsiaTheme="minorHAnsi" w:hAnsiTheme="minorHAnsi" w:cstheme="minorHAnsi"/>
          <w:b/>
          <w:kern w:val="2"/>
          <w:lang w:eastAsia="en-US"/>
          <w14:ligatures w14:val="standardContextual"/>
        </w:rPr>
        <w:t>Internet of things (IoT)—data protection, privacy and security</w:t>
      </w:r>
      <w:r w:rsidR="00BD3FC0" w:rsidRPr="001212ED">
        <w:rPr>
          <w:rFonts w:asciiTheme="minorHAnsi" w:eastAsiaTheme="minorHAnsi" w:hAnsiTheme="minorHAnsi" w:cstheme="minorHAnsi"/>
          <w:bCs/>
          <w:kern w:val="2"/>
          <w:lang w:eastAsia="en-US"/>
          <w14:ligatures w14:val="standardContextual"/>
        </w:rPr>
        <w:t xml:space="preserve">’. Written with senior consultant attorney Rosemary Jay (Hunton Andrews Kurth) and </w:t>
      </w:r>
      <w:proofErr w:type="spellStart"/>
      <w:r w:rsidR="00BD3FC0" w:rsidRPr="001212ED">
        <w:rPr>
          <w:rFonts w:asciiTheme="minorHAnsi" w:eastAsiaTheme="minorHAnsi" w:hAnsiTheme="minorHAnsi" w:cstheme="minorHAnsi"/>
          <w:bCs/>
          <w:i/>
          <w:iCs/>
          <w:kern w:val="2"/>
          <w:lang w:eastAsia="en-US"/>
          <w14:ligatures w14:val="standardContextual"/>
        </w:rPr>
        <w:t>avvocati</w:t>
      </w:r>
      <w:proofErr w:type="spellEnd"/>
      <w:r w:rsidR="00BD3FC0" w:rsidRPr="001212ED">
        <w:rPr>
          <w:rFonts w:asciiTheme="minorHAnsi" w:eastAsiaTheme="minorHAnsi" w:hAnsiTheme="minorHAnsi" w:cstheme="minorHAnsi"/>
          <w:bCs/>
          <w:i/>
          <w:iCs/>
          <w:kern w:val="2"/>
          <w:lang w:eastAsia="en-US"/>
          <w14:ligatures w14:val="standardContextual"/>
        </w:rPr>
        <w:t xml:space="preserve"> </w:t>
      </w:r>
      <w:r w:rsidR="00BD3FC0" w:rsidRPr="001212ED">
        <w:rPr>
          <w:rFonts w:asciiTheme="minorHAnsi" w:eastAsiaTheme="minorHAnsi" w:hAnsiTheme="minorHAnsi" w:cstheme="minorHAnsi"/>
          <w:bCs/>
          <w:kern w:val="2"/>
          <w:lang w:eastAsia="en-US"/>
          <w14:ligatures w14:val="standardContextual"/>
        </w:rPr>
        <w:t xml:space="preserve">Giulio Coraggio (DLA Piper) and Giordana </w:t>
      </w:r>
      <w:proofErr w:type="spellStart"/>
      <w:r w:rsidR="00BD3FC0" w:rsidRPr="001212ED">
        <w:rPr>
          <w:rFonts w:asciiTheme="minorHAnsi" w:eastAsiaTheme="minorHAnsi" w:hAnsiTheme="minorHAnsi" w:cstheme="minorHAnsi"/>
          <w:bCs/>
          <w:kern w:val="2"/>
          <w:lang w:eastAsia="en-US"/>
          <w14:ligatures w14:val="standardContextual"/>
        </w:rPr>
        <w:t>Babini</w:t>
      </w:r>
      <w:proofErr w:type="spellEnd"/>
      <w:r w:rsidR="00BD3FC0" w:rsidRPr="001212ED">
        <w:rPr>
          <w:rFonts w:asciiTheme="minorHAnsi" w:eastAsiaTheme="minorHAnsi" w:hAnsiTheme="minorHAnsi" w:cstheme="minorHAnsi"/>
          <w:bCs/>
          <w:kern w:val="2"/>
          <w:lang w:eastAsia="en-US"/>
          <w14:ligatures w14:val="standardContextual"/>
        </w:rPr>
        <w:t xml:space="preserve"> (DLA Piper), this practice note focuses on the data protection and privacy implications of the internet of things (IoT) and the data collected by it.</w:t>
      </w:r>
    </w:p>
    <w:p w14:paraId="732707E8" w14:textId="77777777" w:rsidR="00BD3FC0" w:rsidRPr="001212ED" w:rsidRDefault="00BD3FC0" w:rsidP="001212ED">
      <w:pPr>
        <w:spacing w:after="160" w:line="259" w:lineRule="auto"/>
        <w:rPr>
          <w:rFonts w:asciiTheme="minorHAnsi" w:eastAsiaTheme="minorHAnsi" w:hAnsiTheme="minorHAnsi" w:cstheme="minorHAnsi"/>
          <w:bCs/>
          <w:kern w:val="2"/>
          <w:lang w:eastAsia="en-US"/>
          <w14:ligatures w14:val="standardContextual"/>
        </w:rPr>
      </w:pPr>
      <w:r w:rsidRPr="001212ED">
        <w:rPr>
          <w:rFonts w:asciiTheme="minorHAnsi" w:eastAsiaTheme="minorHAnsi" w:hAnsiTheme="minorHAnsi" w:cstheme="minorHAnsi"/>
          <w:bCs/>
          <w:kern w:val="2"/>
          <w:lang w:eastAsia="en-US"/>
          <w14:ligatures w14:val="standardContextual"/>
        </w:rPr>
        <w:t>The following key areas are examined:</w:t>
      </w:r>
    </w:p>
    <w:p w14:paraId="3B673E40" w14:textId="3337BE54" w:rsidR="00BD3FC0" w:rsidRPr="00472A2E" w:rsidRDefault="00BD3FC0" w:rsidP="00472A2E">
      <w:pPr>
        <w:pStyle w:val="ListParagraph"/>
        <w:numPr>
          <w:ilvl w:val="0"/>
          <w:numId w:val="50"/>
        </w:numPr>
        <w:spacing w:after="160" w:line="259" w:lineRule="auto"/>
        <w:rPr>
          <w:rFonts w:asciiTheme="minorHAnsi" w:eastAsiaTheme="minorHAnsi" w:hAnsiTheme="minorHAnsi" w:cstheme="minorHAnsi"/>
          <w:bCs/>
          <w:kern w:val="2"/>
          <w:lang w:eastAsia="en-US"/>
          <w14:ligatures w14:val="standardContextual"/>
        </w:rPr>
      </w:pPr>
      <w:r w:rsidRPr="00472A2E">
        <w:rPr>
          <w:rFonts w:asciiTheme="minorHAnsi" w:eastAsiaTheme="minorHAnsi" w:hAnsiTheme="minorHAnsi" w:cstheme="minorHAnsi"/>
          <w:bCs/>
          <w:kern w:val="2"/>
          <w:lang w:eastAsia="en-US"/>
          <w14:ligatures w14:val="standardContextual"/>
        </w:rPr>
        <w:t>What is the internet of things?</w:t>
      </w:r>
    </w:p>
    <w:p w14:paraId="02CBF78B" w14:textId="7C5BBAC3" w:rsidR="00BD3FC0" w:rsidRPr="00472A2E" w:rsidRDefault="00BD3FC0" w:rsidP="00472A2E">
      <w:pPr>
        <w:pStyle w:val="ListParagraph"/>
        <w:numPr>
          <w:ilvl w:val="0"/>
          <w:numId w:val="50"/>
        </w:numPr>
        <w:spacing w:after="160" w:line="259" w:lineRule="auto"/>
        <w:rPr>
          <w:rFonts w:asciiTheme="minorHAnsi" w:eastAsiaTheme="minorHAnsi" w:hAnsiTheme="minorHAnsi" w:cstheme="minorHAnsi"/>
          <w:bCs/>
          <w:kern w:val="2"/>
          <w:lang w:eastAsia="en-US"/>
          <w14:ligatures w14:val="standardContextual"/>
        </w:rPr>
      </w:pPr>
      <w:r w:rsidRPr="00472A2E">
        <w:rPr>
          <w:rFonts w:asciiTheme="minorHAnsi" w:eastAsiaTheme="minorHAnsi" w:hAnsiTheme="minorHAnsi" w:cstheme="minorHAnsi"/>
          <w:bCs/>
          <w:kern w:val="2"/>
          <w:lang w:eastAsia="en-US"/>
          <w14:ligatures w14:val="standardContextual"/>
        </w:rPr>
        <w:t>The internet of things in the Digital Single Market</w:t>
      </w:r>
    </w:p>
    <w:p w14:paraId="65E43E40" w14:textId="012B6ED7" w:rsidR="00BD3FC0" w:rsidRPr="00472A2E" w:rsidRDefault="00BD3FC0" w:rsidP="00472A2E">
      <w:pPr>
        <w:pStyle w:val="ListParagraph"/>
        <w:numPr>
          <w:ilvl w:val="0"/>
          <w:numId w:val="50"/>
        </w:numPr>
        <w:spacing w:after="160" w:line="259" w:lineRule="auto"/>
        <w:rPr>
          <w:rFonts w:asciiTheme="minorHAnsi" w:eastAsiaTheme="minorHAnsi" w:hAnsiTheme="minorHAnsi" w:cstheme="minorHAnsi"/>
          <w:bCs/>
          <w:kern w:val="2"/>
          <w:lang w:eastAsia="en-US"/>
          <w14:ligatures w14:val="standardContextual"/>
        </w:rPr>
      </w:pPr>
      <w:r w:rsidRPr="00472A2E">
        <w:rPr>
          <w:rFonts w:asciiTheme="minorHAnsi" w:eastAsiaTheme="minorHAnsi" w:hAnsiTheme="minorHAnsi" w:cstheme="minorHAnsi"/>
          <w:bCs/>
          <w:kern w:val="2"/>
          <w:lang w:eastAsia="en-US"/>
          <w14:ligatures w14:val="standardContextual"/>
        </w:rPr>
        <w:t>The GDPR</w:t>
      </w:r>
    </w:p>
    <w:p w14:paraId="00350448" w14:textId="053AB97B" w:rsidR="00BD3FC0" w:rsidRPr="00472A2E" w:rsidRDefault="00BD3FC0" w:rsidP="00472A2E">
      <w:pPr>
        <w:pStyle w:val="ListParagraph"/>
        <w:numPr>
          <w:ilvl w:val="0"/>
          <w:numId w:val="50"/>
        </w:numPr>
        <w:spacing w:after="160" w:line="259" w:lineRule="auto"/>
        <w:rPr>
          <w:rFonts w:asciiTheme="minorHAnsi" w:eastAsiaTheme="minorHAnsi" w:hAnsiTheme="minorHAnsi" w:cstheme="minorHAnsi"/>
          <w:bCs/>
          <w:kern w:val="2"/>
          <w:lang w:eastAsia="en-US"/>
          <w14:ligatures w14:val="standardContextual"/>
        </w:rPr>
      </w:pPr>
      <w:r w:rsidRPr="00472A2E">
        <w:rPr>
          <w:rFonts w:asciiTheme="minorHAnsi" w:eastAsiaTheme="minorHAnsi" w:hAnsiTheme="minorHAnsi" w:cstheme="minorHAnsi"/>
          <w:bCs/>
          <w:kern w:val="2"/>
          <w:lang w:eastAsia="en-US"/>
          <w14:ligatures w14:val="standardContextual"/>
        </w:rPr>
        <w:t>The identified key themes for concern</w:t>
      </w:r>
    </w:p>
    <w:p w14:paraId="0CF1FF46" w14:textId="0294EC16" w:rsidR="00BD3FC0" w:rsidRPr="00472A2E" w:rsidRDefault="00BD3FC0" w:rsidP="00472A2E">
      <w:pPr>
        <w:pStyle w:val="ListParagraph"/>
        <w:numPr>
          <w:ilvl w:val="0"/>
          <w:numId w:val="50"/>
        </w:numPr>
        <w:spacing w:after="160" w:line="259" w:lineRule="auto"/>
        <w:rPr>
          <w:rFonts w:asciiTheme="minorHAnsi" w:eastAsiaTheme="minorHAnsi" w:hAnsiTheme="minorHAnsi" w:cstheme="minorHAnsi"/>
          <w:bCs/>
          <w:kern w:val="2"/>
          <w:lang w:eastAsia="en-US"/>
          <w14:ligatures w14:val="standardContextual"/>
        </w:rPr>
      </w:pPr>
      <w:r w:rsidRPr="00472A2E">
        <w:rPr>
          <w:rFonts w:asciiTheme="minorHAnsi" w:eastAsiaTheme="minorHAnsi" w:hAnsiTheme="minorHAnsi" w:cstheme="minorHAnsi"/>
          <w:bCs/>
          <w:kern w:val="2"/>
          <w:lang w:eastAsia="en-US"/>
          <w14:ligatures w14:val="standardContextual"/>
        </w:rPr>
        <w:t>Article 29 Working Party Opinion on recent developments in the internet of things</w:t>
      </w:r>
    </w:p>
    <w:p w14:paraId="3ADACDFD" w14:textId="3153BA35" w:rsidR="00BD3FC0" w:rsidRPr="00472A2E" w:rsidRDefault="00BD3FC0" w:rsidP="00472A2E">
      <w:pPr>
        <w:pStyle w:val="ListParagraph"/>
        <w:numPr>
          <w:ilvl w:val="0"/>
          <w:numId w:val="50"/>
        </w:numPr>
        <w:spacing w:after="160" w:line="259" w:lineRule="auto"/>
        <w:rPr>
          <w:rFonts w:asciiTheme="minorHAnsi" w:eastAsiaTheme="minorHAnsi" w:hAnsiTheme="minorHAnsi" w:cstheme="minorHAnsi"/>
          <w:bCs/>
          <w:kern w:val="2"/>
          <w:lang w:eastAsia="en-US"/>
          <w14:ligatures w14:val="standardContextual"/>
        </w:rPr>
      </w:pPr>
      <w:r w:rsidRPr="00472A2E">
        <w:rPr>
          <w:rFonts w:asciiTheme="minorHAnsi" w:eastAsiaTheme="minorHAnsi" w:hAnsiTheme="minorHAnsi" w:cstheme="minorHAnsi"/>
          <w:bCs/>
          <w:kern w:val="2"/>
          <w:lang w:eastAsia="en-US"/>
          <w14:ligatures w14:val="standardContextual"/>
        </w:rPr>
        <w:t>Security</w:t>
      </w:r>
    </w:p>
    <w:p w14:paraId="771D358B" w14:textId="4DAAE2BC" w:rsidR="00BD3FC0" w:rsidRPr="00472A2E" w:rsidRDefault="00BD3FC0" w:rsidP="00472A2E">
      <w:pPr>
        <w:pStyle w:val="ListParagraph"/>
        <w:numPr>
          <w:ilvl w:val="0"/>
          <w:numId w:val="50"/>
        </w:numPr>
        <w:spacing w:after="160" w:line="259" w:lineRule="auto"/>
        <w:rPr>
          <w:rFonts w:asciiTheme="minorHAnsi" w:eastAsiaTheme="minorHAnsi" w:hAnsiTheme="minorHAnsi" w:cstheme="minorHAnsi"/>
          <w:bCs/>
          <w:kern w:val="2"/>
          <w:lang w:eastAsia="en-US"/>
          <w14:ligatures w14:val="standardContextual"/>
        </w:rPr>
      </w:pPr>
      <w:r w:rsidRPr="00472A2E">
        <w:rPr>
          <w:rFonts w:asciiTheme="minorHAnsi" w:eastAsiaTheme="minorHAnsi" w:hAnsiTheme="minorHAnsi" w:cstheme="minorHAnsi"/>
          <w:bCs/>
          <w:kern w:val="2"/>
          <w:lang w:eastAsia="en-US"/>
          <w14:ligatures w14:val="standardContextual"/>
        </w:rPr>
        <w:t>UK Code of Practice for Consumer Internet of Things Security</w:t>
      </w:r>
    </w:p>
    <w:p w14:paraId="369C13D3" w14:textId="475BC41B" w:rsidR="00BD3FC0" w:rsidRPr="00472A2E" w:rsidRDefault="00BD3FC0" w:rsidP="00472A2E">
      <w:pPr>
        <w:pStyle w:val="ListParagraph"/>
        <w:numPr>
          <w:ilvl w:val="0"/>
          <w:numId w:val="50"/>
        </w:numPr>
        <w:spacing w:after="160" w:line="259" w:lineRule="auto"/>
        <w:rPr>
          <w:rFonts w:asciiTheme="minorHAnsi" w:eastAsiaTheme="minorHAnsi" w:hAnsiTheme="minorHAnsi" w:cstheme="minorHAnsi"/>
          <w:bCs/>
          <w:kern w:val="2"/>
          <w:lang w:eastAsia="en-US"/>
          <w14:ligatures w14:val="standardContextual"/>
        </w:rPr>
      </w:pPr>
      <w:r w:rsidRPr="00472A2E">
        <w:rPr>
          <w:rFonts w:asciiTheme="minorHAnsi" w:eastAsiaTheme="minorHAnsi" w:hAnsiTheme="minorHAnsi" w:cstheme="minorHAnsi"/>
          <w:bCs/>
          <w:kern w:val="2"/>
          <w:lang w:eastAsia="en-US"/>
          <w14:ligatures w14:val="standardContextual"/>
        </w:rPr>
        <w:t>Network threat analysis</w:t>
      </w:r>
    </w:p>
    <w:p w14:paraId="26921A46" w14:textId="3139F8CB" w:rsidR="00184E0D" w:rsidRPr="001212ED" w:rsidRDefault="00184E0D" w:rsidP="001212ED">
      <w:pPr>
        <w:pStyle w:val="Heading2"/>
        <w:rPr>
          <w:rFonts w:asciiTheme="minorHAnsi" w:hAnsiTheme="minorHAnsi" w:cstheme="minorHAnsi"/>
          <w:i/>
          <w:iCs/>
          <w:sz w:val="24"/>
          <w:szCs w:val="24"/>
        </w:rPr>
      </w:pPr>
      <w:bookmarkStart w:id="7" w:name="_Toc143249221"/>
      <w:r w:rsidRPr="001212ED">
        <w:rPr>
          <w:rFonts w:asciiTheme="minorHAnsi" w:hAnsiTheme="minorHAnsi" w:cstheme="minorHAnsi"/>
          <w:i/>
          <w:iCs/>
          <w:sz w:val="24"/>
          <w:szCs w:val="24"/>
        </w:rPr>
        <w:t>Blog posts</w:t>
      </w:r>
      <w:bookmarkEnd w:id="7"/>
    </w:p>
    <w:p w14:paraId="0609EF9B" w14:textId="4BD8D27C" w:rsidR="00184E0D" w:rsidRPr="001212ED" w:rsidRDefault="00184E0D" w:rsidP="001212ED">
      <w:pPr>
        <w:rPr>
          <w:rFonts w:asciiTheme="minorHAnsi" w:eastAsiaTheme="minorHAnsi" w:hAnsiTheme="minorHAnsi" w:cstheme="minorHAnsi"/>
        </w:rPr>
      </w:pPr>
      <w:r w:rsidRPr="001212ED">
        <w:rPr>
          <w:rFonts w:asciiTheme="minorHAnsi" w:eastAsiaTheme="minorHAnsi" w:hAnsiTheme="minorHAnsi" w:cstheme="minorHAnsi"/>
        </w:rPr>
        <w:t xml:space="preserve">Kati </w:t>
      </w:r>
      <w:proofErr w:type="spellStart"/>
      <w:r w:rsidRPr="001212ED">
        <w:rPr>
          <w:rFonts w:asciiTheme="minorHAnsi" w:eastAsiaTheme="minorHAnsi" w:hAnsiTheme="minorHAnsi" w:cstheme="minorHAnsi"/>
        </w:rPr>
        <w:t>Kulovesi</w:t>
      </w:r>
      <w:proofErr w:type="spellEnd"/>
      <w:r w:rsidRPr="001212ED">
        <w:rPr>
          <w:rFonts w:asciiTheme="minorHAnsi" w:eastAsiaTheme="minorHAnsi" w:hAnsiTheme="minorHAnsi" w:cstheme="minorHAnsi"/>
        </w:rPr>
        <w:t xml:space="preserve">, Annalisa Savaresi, Maiju Mähönen, and Otto Bruun, </w:t>
      </w:r>
      <w:r w:rsidRPr="001212ED">
        <w:rPr>
          <w:rFonts w:asciiTheme="minorHAnsi" w:eastAsiaTheme="minorHAnsi" w:hAnsiTheme="minorHAnsi" w:cstheme="minorHAnsi"/>
          <w:b/>
          <w:bCs/>
        </w:rPr>
        <w:t>Finland’s first climate lawsuit: Watching the forest sink</w:t>
      </w:r>
      <w:r w:rsidRPr="001212ED">
        <w:rPr>
          <w:rFonts w:asciiTheme="minorHAnsi" w:eastAsiaTheme="minorHAnsi" w:hAnsiTheme="minorHAnsi" w:cstheme="minorHAnsi"/>
        </w:rPr>
        <w:t xml:space="preserve"> (</w:t>
      </w:r>
      <w:hyperlink r:id="rId25" w:history="1">
        <w:r w:rsidRPr="001212ED">
          <w:rPr>
            <w:rStyle w:val="Hyperlink"/>
            <w:rFonts w:asciiTheme="minorHAnsi" w:eastAsiaTheme="minorHAnsi" w:hAnsiTheme="minorHAnsi" w:cstheme="minorHAnsi"/>
          </w:rPr>
          <w:t>CCEEL blog</w:t>
        </w:r>
      </w:hyperlink>
      <w:r w:rsidRPr="001212ED">
        <w:rPr>
          <w:rFonts w:asciiTheme="minorHAnsi" w:eastAsiaTheme="minorHAnsi" w:hAnsiTheme="minorHAnsi" w:cstheme="minorHAnsi"/>
        </w:rPr>
        <w:t xml:space="preserve">, 2023) </w:t>
      </w:r>
    </w:p>
    <w:p w14:paraId="4639B2D9" w14:textId="77777777" w:rsidR="00184E0D" w:rsidRPr="001212ED" w:rsidRDefault="00184E0D" w:rsidP="001212ED">
      <w:pPr>
        <w:rPr>
          <w:rFonts w:asciiTheme="minorHAnsi" w:eastAsiaTheme="minorHAnsi" w:hAnsiTheme="minorHAnsi" w:cstheme="minorHAnsi"/>
        </w:rPr>
      </w:pPr>
    </w:p>
    <w:p w14:paraId="2E8F08BF" w14:textId="322E944E" w:rsidR="00184E0D" w:rsidRPr="001212ED" w:rsidRDefault="00184E0D" w:rsidP="001212ED">
      <w:pPr>
        <w:rPr>
          <w:rFonts w:asciiTheme="minorHAnsi" w:eastAsiaTheme="minorHAnsi" w:hAnsiTheme="minorHAnsi" w:cstheme="minorHAnsi"/>
        </w:rPr>
      </w:pPr>
      <w:r w:rsidRPr="001212ED">
        <w:rPr>
          <w:rFonts w:asciiTheme="minorHAnsi" w:eastAsiaTheme="minorHAnsi" w:hAnsiTheme="minorHAnsi" w:cstheme="minorHAnsi"/>
        </w:rPr>
        <w:t xml:space="preserve">M. </w:t>
      </w:r>
      <w:proofErr w:type="spellStart"/>
      <w:r w:rsidRPr="001212ED">
        <w:rPr>
          <w:rFonts w:asciiTheme="minorHAnsi" w:eastAsiaTheme="minorHAnsi" w:hAnsiTheme="minorHAnsi" w:cstheme="minorHAnsi"/>
        </w:rPr>
        <w:t>Rajavuori</w:t>
      </w:r>
      <w:proofErr w:type="spellEnd"/>
      <w:r w:rsidRPr="001212ED">
        <w:rPr>
          <w:rFonts w:asciiTheme="minorHAnsi" w:eastAsiaTheme="minorHAnsi" w:hAnsiTheme="minorHAnsi" w:cstheme="minorHAnsi"/>
        </w:rPr>
        <w:t xml:space="preserve">, A. Savaresi and H. van Asselt, </w:t>
      </w:r>
      <w:r w:rsidRPr="001212ED">
        <w:rPr>
          <w:rFonts w:asciiTheme="minorHAnsi" w:eastAsiaTheme="minorHAnsi" w:hAnsiTheme="minorHAnsi" w:cstheme="minorHAnsi"/>
          <w:b/>
          <w:bCs/>
        </w:rPr>
        <w:t>New Avenues for Corporate Climate Accountability</w:t>
      </w:r>
      <w:r w:rsidRPr="001212ED">
        <w:rPr>
          <w:rFonts w:asciiTheme="minorHAnsi" w:eastAsiaTheme="minorHAnsi" w:hAnsiTheme="minorHAnsi" w:cstheme="minorHAnsi"/>
        </w:rPr>
        <w:t xml:space="preserve"> (</w:t>
      </w:r>
      <w:hyperlink r:id="rId26" w:history="1">
        <w:r w:rsidRPr="001212ED">
          <w:rPr>
            <w:rStyle w:val="Hyperlink"/>
            <w:rFonts w:asciiTheme="minorHAnsi" w:eastAsiaTheme="minorHAnsi" w:hAnsiTheme="minorHAnsi" w:cstheme="minorHAnsi"/>
          </w:rPr>
          <w:t>Oxford Business Law Blog</w:t>
        </w:r>
      </w:hyperlink>
      <w:r w:rsidRPr="001212ED">
        <w:rPr>
          <w:rFonts w:asciiTheme="minorHAnsi" w:eastAsiaTheme="minorHAnsi" w:hAnsiTheme="minorHAnsi" w:cstheme="minorHAnsi"/>
        </w:rPr>
        <w:t xml:space="preserve">) </w:t>
      </w:r>
    </w:p>
    <w:p w14:paraId="404F6007" w14:textId="77777777" w:rsidR="00184E0D" w:rsidRPr="001212ED" w:rsidRDefault="00184E0D" w:rsidP="001212ED">
      <w:pPr>
        <w:rPr>
          <w:rFonts w:asciiTheme="minorHAnsi" w:eastAsiaTheme="minorHAnsi" w:hAnsiTheme="minorHAnsi" w:cstheme="minorHAnsi"/>
        </w:rPr>
      </w:pPr>
    </w:p>
    <w:p w14:paraId="6EBC2D7C" w14:textId="0449F72D" w:rsidR="00184E0D" w:rsidRDefault="00184E0D" w:rsidP="001212ED">
      <w:pPr>
        <w:rPr>
          <w:rFonts w:asciiTheme="minorHAnsi" w:eastAsiaTheme="minorHAnsi" w:hAnsiTheme="minorHAnsi" w:cstheme="minorHAnsi"/>
        </w:rPr>
      </w:pPr>
      <w:r w:rsidRPr="001212ED">
        <w:rPr>
          <w:rFonts w:asciiTheme="minorHAnsi" w:eastAsiaTheme="minorHAnsi" w:hAnsiTheme="minorHAnsi" w:cstheme="minorHAnsi"/>
        </w:rPr>
        <w:t xml:space="preserve">Kati </w:t>
      </w:r>
      <w:proofErr w:type="spellStart"/>
      <w:r w:rsidRPr="001212ED">
        <w:rPr>
          <w:rFonts w:asciiTheme="minorHAnsi" w:eastAsiaTheme="minorHAnsi" w:hAnsiTheme="minorHAnsi" w:cstheme="minorHAnsi"/>
        </w:rPr>
        <w:t>Kulovesi</w:t>
      </w:r>
      <w:proofErr w:type="spellEnd"/>
      <w:r w:rsidRPr="001212ED">
        <w:rPr>
          <w:rFonts w:asciiTheme="minorHAnsi" w:eastAsiaTheme="minorHAnsi" w:hAnsiTheme="minorHAnsi" w:cstheme="minorHAnsi"/>
        </w:rPr>
        <w:t xml:space="preserve">, Annalisa Savaresi, Maiju Mähönen, </w:t>
      </w:r>
      <w:r w:rsidRPr="001212ED">
        <w:rPr>
          <w:rFonts w:asciiTheme="minorHAnsi" w:eastAsiaTheme="minorHAnsi" w:hAnsiTheme="minorHAnsi" w:cstheme="minorHAnsi"/>
          <w:b/>
          <w:bCs/>
        </w:rPr>
        <w:t>Finland’s First Climate Judgment: Putting the Government on Notice</w:t>
      </w:r>
      <w:r w:rsidRPr="001212ED">
        <w:rPr>
          <w:rFonts w:asciiTheme="minorHAnsi" w:eastAsiaTheme="minorHAnsi" w:hAnsiTheme="minorHAnsi" w:cstheme="minorHAnsi"/>
        </w:rPr>
        <w:t xml:space="preserve"> (</w:t>
      </w:r>
      <w:hyperlink r:id="rId27" w:history="1">
        <w:r w:rsidRPr="001212ED">
          <w:rPr>
            <w:rStyle w:val="Hyperlink"/>
            <w:rFonts w:asciiTheme="minorHAnsi" w:eastAsiaTheme="minorHAnsi" w:hAnsiTheme="minorHAnsi" w:cstheme="minorHAnsi"/>
          </w:rPr>
          <w:t>CCEEL</w:t>
        </w:r>
      </w:hyperlink>
      <w:r w:rsidRPr="001212ED">
        <w:rPr>
          <w:rFonts w:asciiTheme="minorHAnsi" w:eastAsiaTheme="minorHAnsi" w:hAnsiTheme="minorHAnsi" w:cstheme="minorHAnsi"/>
        </w:rPr>
        <w:t>, 12 June 2023)</w:t>
      </w:r>
    </w:p>
    <w:p w14:paraId="7F4E0812" w14:textId="77777777" w:rsidR="00A9146E" w:rsidRDefault="00A9146E" w:rsidP="001212ED">
      <w:pPr>
        <w:rPr>
          <w:rFonts w:asciiTheme="minorHAnsi" w:eastAsiaTheme="minorHAnsi" w:hAnsiTheme="minorHAnsi" w:cstheme="minorHAnsi"/>
        </w:rPr>
      </w:pPr>
    </w:p>
    <w:p w14:paraId="49BF0BF7" w14:textId="2B96D76F" w:rsidR="00A9146E" w:rsidRPr="00A9146E" w:rsidRDefault="00A9146E" w:rsidP="00A9146E">
      <w:pPr>
        <w:pStyle w:val="Heading2"/>
        <w:rPr>
          <w:rFonts w:asciiTheme="minorHAnsi" w:hAnsiTheme="minorHAnsi" w:cstheme="minorHAnsi"/>
          <w:i/>
          <w:iCs/>
          <w:sz w:val="24"/>
          <w:szCs w:val="24"/>
        </w:rPr>
      </w:pPr>
      <w:bookmarkStart w:id="8" w:name="_Toc143249222"/>
      <w:r w:rsidRPr="00A9146E">
        <w:rPr>
          <w:rFonts w:asciiTheme="minorHAnsi" w:hAnsiTheme="minorHAnsi" w:cstheme="minorHAnsi"/>
          <w:i/>
          <w:iCs/>
          <w:sz w:val="24"/>
          <w:szCs w:val="24"/>
        </w:rPr>
        <w:t>Book reviews</w:t>
      </w:r>
      <w:bookmarkEnd w:id="8"/>
    </w:p>
    <w:p w14:paraId="4FD76BEB" w14:textId="35B00073" w:rsidR="00A9146E" w:rsidRDefault="00A9146E" w:rsidP="001212ED">
      <w:pPr>
        <w:rPr>
          <w:rFonts w:asciiTheme="minorHAnsi" w:eastAsiaTheme="minorHAnsi" w:hAnsiTheme="minorHAnsi" w:cstheme="minorHAnsi"/>
        </w:rPr>
      </w:pPr>
      <w:r w:rsidRPr="00A9146E">
        <w:rPr>
          <w:rFonts w:asciiTheme="minorHAnsi" w:eastAsiaTheme="minorHAnsi" w:hAnsiTheme="minorHAnsi" w:cstheme="minorHAnsi"/>
        </w:rPr>
        <w:t xml:space="preserve">Dr Helena </w:t>
      </w:r>
      <w:proofErr w:type="spellStart"/>
      <w:r w:rsidRPr="00A9146E">
        <w:rPr>
          <w:rFonts w:asciiTheme="minorHAnsi" w:eastAsiaTheme="minorHAnsi" w:hAnsiTheme="minorHAnsi" w:cstheme="minorHAnsi"/>
        </w:rPr>
        <w:t>Raulus</w:t>
      </w:r>
      <w:proofErr w:type="spellEnd"/>
      <w:r w:rsidRPr="00A9146E">
        <w:rPr>
          <w:rFonts w:asciiTheme="minorHAnsi" w:eastAsiaTheme="minorHAnsi" w:hAnsiTheme="minorHAnsi" w:cstheme="minorHAnsi"/>
        </w:rPr>
        <w:t xml:space="preserve"> has reviewed </w:t>
      </w:r>
      <w:r w:rsidRPr="00A9146E">
        <w:rPr>
          <w:rFonts w:asciiTheme="minorHAnsi" w:eastAsiaTheme="minorHAnsi" w:hAnsiTheme="minorHAnsi" w:cstheme="minorHAnsi"/>
          <w:b/>
          <w:bCs/>
          <w:i/>
          <w:iCs/>
        </w:rPr>
        <w:t>A Guide to Global Private International Law</w:t>
      </w:r>
      <w:r w:rsidRPr="00A9146E">
        <w:rPr>
          <w:rFonts w:asciiTheme="minorHAnsi" w:eastAsiaTheme="minorHAnsi" w:hAnsiTheme="minorHAnsi" w:cstheme="minorHAnsi"/>
        </w:rPr>
        <w:t xml:space="preserve">, edited by Professor Paul Beaumont and Dr Jayne Holliday (Hart 2022) in the </w:t>
      </w:r>
      <w:hyperlink r:id="rId28" w:history="1">
        <w:r w:rsidRPr="00A9146E">
          <w:rPr>
            <w:rStyle w:val="Hyperlink"/>
            <w:rFonts w:asciiTheme="minorHAnsi" w:eastAsiaTheme="minorHAnsi" w:hAnsiTheme="minorHAnsi" w:cstheme="minorHAnsi"/>
          </w:rPr>
          <w:t>Journal of the Law Society of Scotland</w:t>
        </w:r>
      </w:hyperlink>
      <w:r w:rsidRPr="00A9146E">
        <w:rPr>
          <w:rFonts w:asciiTheme="minorHAnsi" w:eastAsiaTheme="minorHAnsi" w:hAnsiTheme="minorHAnsi" w:cstheme="minorHAnsi"/>
        </w:rPr>
        <w:t xml:space="preserve">. Dr </w:t>
      </w:r>
      <w:proofErr w:type="spellStart"/>
      <w:r w:rsidRPr="00A9146E">
        <w:rPr>
          <w:rFonts w:asciiTheme="minorHAnsi" w:eastAsiaTheme="minorHAnsi" w:hAnsiTheme="minorHAnsi" w:cstheme="minorHAnsi"/>
        </w:rPr>
        <w:t>Raulus</w:t>
      </w:r>
      <w:proofErr w:type="spellEnd"/>
      <w:r w:rsidRPr="00A9146E">
        <w:rPr>
          <w:rFonts w:asciiTheme="minorHAnsi" w:eastAsiaTheme="minorHAnsi" w:hAnsiTheme="minorHAnsi" w:cstheme="minorHAnsi"/>
        </w:rPr>
        <w:t xml:space="preserve"> wrote that the book “is an impressive piece of work […] a very informative and thought-provoking contribution to the field of global private international law […] the editors, Paul Beaumont and Jayne Holliday, deserve a special mention. Getting </w:t>
      </w:r>
      <w:r w:rsidRPr="00A9146E">
        <w:rPr>
          <w:rFonts w:asciiTheme="minorHAnsi" w:eastAsiaTheme="minorHAnsi" w:hAnsiTheme="minorHAnsi" w:cstheme="minorHAnsi"/>
        </w:rPr>
        <w:lastRenderedPageBreak/>
        <w:t>together all these contributions dealing with such highly technical topics and ending up with a such an easily readable volume has taken a lot of work and should be applauded.”</w:t>
      </w:r>
    </w:p>
    <w:p w14:paraId="30E2C740" w14:textId="77777777" w:rsidR="00A9146E" w:rsidRDefault="00A9146E" w:rsidP="001212ED">
      <w:pPr>
        <w:rPr>
          <w:rFonts w:asciiTheme="minorHAnsi" w:eastAsiaTheme="minorHAnsi" w:hAnsiTheme="minorHAnsi" w:cstheme="minorHAnsi"/>
        </w:rPr>
      </w:pPr>
    </w:p>
    <w:p w14:paraId="105B4151" w14:textId="6FFB2DF9" w:rsidR="00A9146E" w:rsidRPr="00A9146E" w:rsidRDefault="00A9146E" w:rsidP="00A9146E">
      <w:pPr>
        <w:rPr>
          <w:rFonts w:asciiTheme="minorHAnsi" w:eastAsiaTheme="minorHAnsi" w:hAnsiTheme="minorHAnsi" w:cstheme="minorHAnsi"/>
        </w:rPr>
      </w:pPr>
      <w:r>
        <w:rPr>
          <w:rFonts w:asciiTheme="minorHAnsi" w:eastAsiaTheme="minorHAnsi" w:hAnsiTheme="minorHAnsi" w:cstheme="minorHAnsi"/>
        </w:rPr>
        <w:t>Two</w:t>
      </w:r>
      <w:r w:rsidRPr="00A9146E">
        <w:rPr>
          <w:rFonts w:asciiTheme="minorHAnsi" w:eastAsiaTheme="minorHAnsi" w:hAnsiTheme="minorHAnsi" w:cstheme="minorHAnsi"/>
        </w:rPr>
        <w:t xml:space="preserve"> very kind </w:t>
      </w:r>
      <w:r w:rsidR="00025A57">
        <w:rPr>
          <w:rFonts w:asciiTheme="minorHAnsi" w:eastAsiaTheme="minorHAnsi" w:hAnsiTheme="minorHAnsi" w:cstheme="minorHAnsi"/>
        </w:rPr>
        <w:t xml:space="preserve">book </w:t>
      </w:r>
      <w:r w:rsidRPr="00A9146E">
        <w:rPr>
          <w:rFonts w:asciiTheme="minorHAnsi" w:eastAsiaTheme="minorHAnsi" w:hAnsiTheme="minorHAnsi" w:cstheme="minorHAnsi"/>
        </w:rPr>
        <w:t xml:space="preserve">reviews </w:t>
      </w:r>
      <w:r w:rsidR="00025A57">
        <w:rPr>
          <w:rFonts w:asciiTheme="minorHAnsi" w:eastAsiaTheme="minorHAnsi" w:hAnsiTheme="minorHAnsi" w:cstheme="minorHAnsi"/>
        </w:rPr>
        <w:t xml:space="preserve">of Professor Guido Noto La Diega’s </w:t>
      </w:r>
      <w:r w:rsidR="00025A57" w:rsidRPr="00E8089C">
        <w:rPr>
          <w:rFonts w:asciiTheme="minorHAnsi" w:eastAsiaTheme="minorHAnsi" w:hAnsiTheme="minorHAnsi" w:cstheme="minorHAnsi"/>
          <w:b/>
          <w:bCs/>
          <w:i/>
          <w:iCs/>
        </w:rPr>
        <w:t>Internet of Things and the Law</w:t>
      </w:r>
      <w:r w:rsidR="00025A57">
        <w:rPr>
          <w:rFonts w:asciiTheme="minorHAnsi" w:eastAsiaTheme="minorHAnsi" w:hAnsiTheme="minorHAnsi" w:cstheme="minorHAnsi"/>
          <w:i/>
          <w:iCs/>
        </w:rPr>
        <w:t xml:space="preserve"> </w:t>
      </w:r>
      <w:r w:rsidR="00025A57">
        <w:rPr>
          <w:rFonts w:asciiTheme="minorHAnsi" w:eastAsiaTheme="minorHAnsi" w:hAnsiTheme="minorHAnsi" w:cstheme="minorHAnsi"/>
        </w:rPr>
        <w:t xml:space="preserve">(Routledge 2023) </w:t>
      </w:r>
      <w:r>
        <w:rPr>
          <w:rFonts w:asciiTheme="minorHAnsi" w:eastAsiaTheme="minorHAnsi" w:hAnsiTheme="minorHAnsi" w:cstheme="minorHAnsi"/>
        </w:rPr>
        <w:t xml:space="preserve">were </w:t>
      </w:r>
      <w:r w:rsidRPr="00A9146E">
        <w:rPr>
          <w:rFonts w:asciiTheme="minorHAnsi" w:eastAsiaTheme="minorHAnsi" w:hAnsiTheme="minorHAnsi" w:cstheme="minorHAnsi"/>
        </w:rPr>
        <w:t xml:space="preserve">recently published in the </w:t>
      </w:r>
      <w:hyperlink r:id="rId29" w:history="1">
        <w:r w:rsidRPr="00A9146E">
          <w:rPr>
            <w:rStyle w:val="Hyperlink"/>
            <w:rFonts w:asciiTheme="minorHAnsi" w:eastAsiaTheme="minorHAnsi" w:hAnsiTheme="minorHAnsi" w:cstheme="minorHAnsi"/>
          </w:rPr>
          <w:t>International Journal of Law and Information Technology</w:t>
        </w:r>
      </w:hyperlink>
      <w:r w:rsidR="00025A57">
        <w:rPr>
          <w:rFonts w:asciiTheme="minorHAnsi" w:eastAsiaTheme="minorHAnsi" w:hAnsiTheme="minorHAnsi" w:cstheme="minorHAnsi"/>
        </w:rPr>
        <w:t xml:space="preserve"> (Oxford University Press)</w:t>
      </w:r>
      <w:r w:rsidRPr="00A9146E">
        <w:rPr>
          <w:rFonts w:asciiTheme="minorHAnsi" w:eastAsiaTheme="minorHAnsi" w:hAnsiTheme="minorHAnsi" w:cstheme="minorHAnsi"/>
        </w:rPr>
        <w:t xml:space="preserve">, and in </w:t>
      </w:r>
      <w:hyperlink r:id="rId30" w:history="1">
        <w:r w:rsidRPr="00A9146E">
          <w:rPr>
            <w:rStyle w:val="Hyperlink"/>
            <w:rFonts w:asciiTheme="minorHAnsi" w:eastAsiaTheme="minorHAnsi" w:hAnsiTheme="minorHAnsi" w:cstheme="minorHAnsi"/>
          </w:rPr>
          <w:t>Social &amp; Legal Studies</w:t>
        </w:r>
      </w:hyperlink>
      <w:r w:rsidRPr="00A9146E">
        <w:rPr>
          <w:rFonts w:asciiTheme="minorHAnsi" w:eastAsiaTheme="minorHAnsi" w:hAnsiTheme="minorHAnsi" w:cstheme="minorHAnsi"/>
        </w:rPr>
        <w:t xml:space="preserve"> </w:t>
      </w:r>
      <w:r w:rsidR="00025A57">
        <w:rPr>
          <w:rFonts w:asciiTheme="minorHAnsi" w:eastAsiaTheme="minorHAnsi" w:hAnsiTheme="minorHAnsi" w:cstheme="minorHAnsi"/>
        </w:rPr>
        <w:t>(Sage).</w:t>
      </w:r>
    </w:p>
    <w:p w14:paraId="0BB7D568" w14:textId="014B3BB9" w:rsidR="00A9146E" w:rsidRPr="001212ED" w:rsidRDefault="00025A57" w:rsidP="00A9146E">
      <w:pPr>
        <w:rPr>
          <w:rFonts w:asciiTheme="minorHAnsi" w:eastAsiaTheme="minorHAnsi" w:hAnsiTheme="minorHAnsi" w:cstheme="minorHAnsi"/>
        </w:rPr>
      </w:pPr>
      <w:r>
        <w:rPr>
          <w:rFonts w:asciiTheme="minorHAnsi" w:eastAsiaTheme="minorHAnsi" w:hAnsiTheme="minorHAnsi" w:cstheme="minorHAnsi"/>
        </w:rPr>
        <w:t>A</w:t>
      </w:r>
      <w:r w:rsidR="00A9146E" w:rsidRPr="00A9146E">
        <w:rPr>
          <w:rFonts w:asciiTheme="minorHAnsi" w:eastAsiaTheme="minorHAnsi" w:hAnsiTheme="minorHAnsi" w:cstheme="minorHAnsi"/>
        </w:rPr>
        <w:t>ccording to Christof Koolen (KU Leuven</w:t>
      </w:r>
      <w:r>
        <w:rPr>
          <w:rFonts w:asciiTheme="minorHAnsi" w:eastAsiaTheme="minorHAnsi" w:hAnsiTheme="minorHAnsi" w:cstheme="minorHAnsi"/>
        </w:rPr>
        <w:t>)</w:t>
      </w:r>
      <w:r w:rsidR="00A9146E" w:rsidRPr="00A9146E">
        <w:rPr>
          <w:rFonts w:asciiTheme="minorHAnsi" w:eastAsiaTheme="minorHAnsi" w:hAnsiTheme="minorHAnsi" w:cstheme="minorHAnsi"/>
        </w:rPr>
        <w:t xml:space="preserve">, </w:t>
      </w:r>
      <w:r>
        <w:rPr>
          <w:rFonts w:asciiTheme="minorHAnsi" w:eastAsiaTheme="minorHAnsi" w:hAnsiTheme="minorHAnsi" w:cstheme="minorHAnsi"/>
        </w:rPr>
        <w:t>the</w:t>
      </w:r>
      <w:r w:rsidR="00A9146E" w:rsidRPr="00A9146E">
        <w:rPr>
          <w:rFonts w:asciiTheme="minorHAnsi" w:eastAsiaTheme="minorHAnsi" w:hAnsiTheme="minorHAnsi" w:cstheme="minorHAnsi"/>
        </w:rPr>
        <w:t xml:space="preserve"> book’s "main claim relating to the human-centric nature of the IoT is bold but necessary [...] Internet of Things and the Law succeeds in sparking the debate about the future of the IoT." </w:t>
      </w:r>
      <w:r w:rsidR="00BF2566">
        <w:rPr>
          <w:rFonts w:asciiTheme="minorHAnsi" w:eastAsiaTheme="minorHAnsi" w:hAnsiTheme="minorHAnsi" w:cstheme="minorHAnsi"/>
        </w:rPr>
        <w:t>A</w:t>
      </w:r>
      <w:r w:rsidR="00A9146E" w:rsidRPr="00A9146E">
        <w:rPr>
          <w:rFonts w:asciiTheme="minorHAnsi" w:eastAsiaTheme="minorHAnsi" w:hAnsiTheme="minorHAnsi" w:cstheme="minorHAnsi"/>
        </w:rPr>
        <w:t xml:space="preserve">s Professor </w:t>
      </w:r>
      <w:r w:rsidR="00BF2566">
        <w:rPr>
          <w:rFonts w:asciiTheme="minorHAnsi" w:eastAsiaTheme="minorHAnsi" w:hAnsiTheme="minorHAnsi" w:cstheme="minorHAnsi"/>
        </w:rPr>
        <w:t xml:space="preserve">Ben Farrand </w:t>
      </w:r>
      <w:r w:rsidR="00A9146E" w:rsidRPr="00A9146E">
        <w:rPr>
          <w:rFonts w:asciiTheme="minorHAnsi" w:eastAsiaTheme="minorHAnsi" w:hAnsiTheme="minorHAnsi" w:cstheme="minorHAnsi"/>
        </w:rPr>
        <w:t xml:space="preserve">(Newcastle University) kindly put it, </w:t>
      </w:r>
      <w:r w:rsidR="00A9146E" w:rsidRPr="00BF2566">
        <w:rPr>
          <w:rFonts w:asciiTheme="minorHAnsi" w:eastAsiaTheme="minorHAnsi" w:hAnsiTheme="minorHAnsi" w:cstheme="minorHAnsi"/>
          <w:i/>
          <w:iCs/>
        </w:rPr>
        <w:t>IoT &amp; the Law</w:t>
      </w:r>
      <w:r w:rsidR="00A9146E" w:rsidRPr="00A9146E">
        <w:rPr>
          <w:rFonts w:asciiTheme="minorHAnsi" w:eastAsiaTheme="minorHAnsi" w:hAnsiTheme="minorHAnsi" w:cstheme="minorHAnsi"/>
        </w:rPr>
        <w:t xml:space="preserve"> is "an excellently written, engaging and thorough analysis of the failings of the current system... [a] heartfelt and insightful work."   </w:t>
      </w:r>
    </w:p>
    <w:p w14:paraId="60E5D77D" w14:textId="1C5D38E3" w:rsidR="00D221EE" w:rsidRDefault="00D221EE" w:rsidP="001212ED">
      <w:pPr>
        <w:pStyle w:val="Heading1"/>
        <w:contextualSpacing/>
        <w:rPr>
          <w:rFonts w:asciiTheme="minorHAnsi" w:hAnsiTheme="minorHAnsi" w:cstheme="minorHAnsi"/>
          <w:b/>
          <w:bCs/>
          <w:sz w:val="24"/>
          <w:szCs w:val="24"/>
        </w:rPr>
      </w:pPr>
      <w:bookmarkStart w:id="9" w:name="_Toc143249223"/>
      <w:r>
        <w:rPr>
          <w:rFonts w:asciiTheme="minorHAnsi" w:hAnsiTheme="minorHAnsi" w:cstheme="minorHAnsi"/>
          <w:b/>
          <w:bCs/>
          <w:sz w:val="24"/>
          <w:szCs w:val="24"/>
        </w:rPr>
        <w:t>Income generation</w:t>
      </w:r>
      <w:bookmarkEnd w:id="9"/>
    </w:p>
    <w:p w14:paraId="1AAAE9EE" w14:textId="113B9B90" w:rsidR="00D221EE" w:rsidRDefault="00D221EE" w:rsidP="00D221EE">
      <w:pPr>
        <w:rPr>
          <w:rFonts w:asciiTheme="minorHAnsi" w:hAnsiTheme="minorHAnsi" w:cstheme="minorHAnsi"/>
        </w:rPr>
      </w:pPr>
      <w:r w:rsidRPr="005A17B7">
        <w:rPr>
          <w:rFonts w:asciiTheme="minorHAnsi" w:hAnsiTheme="minorHAnsi" w:cstheme="minorHAnsi"/>
        </w:rPr>
        <w:t xml:space="preserve">The </w:t>
      </w:r>
      <w:r w:rsidRPr="005A17B7">
        <w:rPr>
          <w:rFonts w:asciiTheme="minorHAnsi" w:hAnsiTheme="minorHAnsi" w:cstheme="minorHAnsi"/>
          <w:b/>
          <w:bCs/>
        </w:rPr>
        <w:t>final conference of the</w:t>
      </w:r>
      <w:r w:rsidR="007C62B6" w:rsidRPr="005A17B7">
        <w:rPr>
          <w:rFonts w:asciiTheme="minorHAnsi" w:hAnsiTheme="minorHAnsi" w:cstheme="minorHAnsi"/>
          <w:b/>
          <w:bCs/>
        </w:rPr>
        <w:t xml:space="preserve"> Stirling-based</w:t>
      </w:r>
      <w:r w:rsidRPr="005A17B7">
        <w:rPr>
          <w:rFonts w:asciiTheme="minorHAnsi" w:hAnsiTheme="minorHAnsi" w:cstheme="minorHAnsi"/>
          <w:b/>
          <w:bCs/>
        </w:rPr>
        <w:t xml:space="preserve"> Scottish Law and Innovation Network (SCOTLIN)</w:t>
      </w:r>
      <w:r w:rsidR="007C62B6" w:rsidRPr="005A17B7">
        <w:rPr>
          <w:rFonts w:asciiTheme="minorHAnsi" w:hAnsiTheme="minorHAnsi" w:cstheme="minorHAnsi"/>
        </w:rPr>
        <w:t xml:space="preserve">, </w:t>
      </w:r>
      <w:r w:rsidR="007C62B6" w:rsidRPr="005A17B7">
        <w:rPr>
          <w:rFonts w:asciiTheme="minorHAnsi" w:hAnsiTheme="minorHAnsi" w:cstheme="minorHAnsi"/>
          <w:b/>
          <w:bCs/>
        </w:rPr>
        <w:t>funded by The Royal Society of Edinburgh</w:t>
      </w:r>
      <w:r w:rsidR="005A17B7">
        <w:rPr>
          <w:rFonts w:asciiTheme="minorHAnsi" w:hAnsiTheme="minorHAnsi" w:cstheme="minorHAnsi"/>
          <w:b/>
          <w:bCs/>
        </w:rPr>
        <w:t xml:space="preserve"> (RSE)</w:t>
      </w:r>
      <w:r w:rsidR="007C62B6" w:rsidRPr="005A17B7">
        <w:rPr>
          <w:rFonts w:asciiTheme="minorHAnsi" w:hAnsiTheme="minorHAnsi" w:cstheme="minorHAnsi"/>
        </w:rPr>
        <w:t>, was hosted by the University of Aberdeen</w:t>
      </w:r>
      <w:r w:rsidR="00A62160" w:rsidRPr="005A17B7">
        <w:rPr>
          <w:rFonts w:asciiTheme="minorHAnsi" w:hAnsiTheme="minorHAnsi" w:cstheme="minorHAnsi"/>
        </w:rPr>
        <w:t xml:space="preserve">. </w:t>
      </w:r>
      <w:r w:rsidR="0020144E" w:rsidRPr="005A17B7">
        <w:rPr>
          <w:rFonts w:asciiTheme="minorHAnsi" w:hAnsiTheme="minorHAnsi" w:cstheme="minorHAnsi"/>
        </w:rPr>
        <w:t>The P</w:t>
      </w:r>
      <w:r w:rsidR="005A17B7" w:rsidRPr="005A17B7">
        <w:rPr>
          <w:rFonts w:asciiTheme="minorHAnsi" w:hAnsiTheme="minorHAnsi" w:cstheme="minorHAnsi"/>
        </w:rPr>
        <w:t>rincipal Investigator,</w:t>
      </w:r>
      <w:r w:rsidR="0020144E" w:rsidRPr="005A17B7">
        <w:rPr>
          <w:rFonts w:asciiTheme="minorHAnsi" w:hAnsiTheme="minorHAnsi" w:cstheme="minorHAnsi"/>
        </w:rPr>
        <w:t xml:space="preserve"> Professor Guido Noto La Diega</w:t>
      </w:r>
      <w:r w:rsidR="005A17B7" w:rsidRPr="005A17B7">
        <w:rPr>
          <w:rFonts w:asciiTheme="minorHAnsi" w:hAnsiTheme="minorHAnsi" w:cstheme="minorHAnsi"/>
        </w:rPr>
        <w:t>,</w:t>
      </w:r>
      <w:r w:rsidR="0020144E" w:rsidRPr="005A17B7">
        <w:rPr>
          <w:rFonts w:asciiTheme="minorHAnsi" w:hAnsiTheme="minorHAnsi" w:cstheme="minorHAnsi"/>
        </w:rPr>
        <w:t xml:space="preserve"> expresses satisfaction </w:t>
      </w:r>
      <w:r w:rsidR="000A450A" w:rsidRPr="005A17B7">
        <w:rPr>
          <w:rFonts w:asciiTheme="minorHAnsi" w:hAnsiTheme="minorHAnsi" w:cstheme="minorHAnsi"/>
        </w:rPr>
        <w:t xml:space="preserve">with </w:t>
      </w:r>
      <w:r w:rsidR="00464974" w:rsidRPr="005A17B7">
        <w:rPr>
          <w:rFonts w:asciiTheme="minorHAnsi" w:hAnsiTheme="minorHAnsi" w:cstheme="minorHAnsi"/>
        </w:rPr>
        <w:t xml:space="preserve">this diverse conference and, more generally, with the way that SCOTLIN has brought together </w:t>
      </w:r>
      <w:r w:rsidR="00DE674B" w:rsidRPr="005A17B7">
        <w:rPr>
          <w:rFonts w:asciiTheme="minorHAnsi" w:hAnsiTheme="minorHAnsi" w:cstheme="minorHAnsi"/>
        </w:rPr>
        <w:t xml:space="preserve">academics, practitioners, activists and industry from across Scotland and beyond. The </w:t>
      </w:r>
      <w:r w:rsidRPr="00D221EE">
        <w:rPr>
          <w:rFonts w:asciiTheme="minorHAnsi" w:hAnsiTheme="minorHAnsi" w:cstheme="minorHAnsi"/>
        </w:rPr>
        <w:t xml:space="preserve">Head of </w:t>
      </w:r>
      <w:r w:rsidR="00DE674B" w:rsidRPr="005A17B7">
        <w:rPr>
          <w:rFonts w:asciiTheme="minorHAnsi" w:hAnsiTheme="minorHAnsi" w:cstheme="minorHAnsi"/>
        </w:rPr>
        <w:t xml:space="preserve">Aberdeen Law </w:t>
      </w:r>
      <w:r w:rsidRPr="00D221EE">
        <w:rPr>
          <w:rFonts w:asciiTheme="minorHAnsi" w:hAnsiTheme="minorHAnsi" w:cstheme="minorHAnsi"/>
        </w:rPr>
        <w:t>School Greg Gordon added: “We were honoured to host the second outing for this event which is rapidly becoming a fixed date in the Scottish legal industry calendar.”</w:t>
      </w:r>
      <w:r w:rsidR="005A17B7" w:rsidRPr="005A17B7">
        <w:rPr>
          <w:rFonts w:asciiTheme="minorHAnsi" w:hAnsiTheme="minorHAnsi" w:cstheme="minorHAnsi"/>
        </w:rPr>
        <w:t xml:space="preserve"> </w:t>
      </w:r>
      <w:r w:rsidR="00606164">
        <w:rPr>
          <w:rFonts w:asciiTheme="minorHAnsi" w:hAnsiTheme="minorHAnsi" w:cstheme="minorHAnsi"/>
        </w:rPr>
        <w:t xml:space="preserve">Conference delegates fed back that SCOTLIN has been important in their professional development and that they wish it will continue to exist, especially to </w:t>
      </w:r>
      <w:r w:rsidR="00884BCA">
        <w:rPr>
          <w:rFonts w:asciiTheme="minorHAnsi" w:hAnsiTheme="minorHAnsi" w:cstheme="minorHAnsi"/>
        </w:rPr>
        <w:t xml:space="preserve">support early career researchers. To reflect this, a new leadership board </w:t>
      </w:r>
      <w:r w:rsidR="0088180F">
        <w:rPr>
          <w:rFonts w:asciiTheme="minorHAnsi" w:hAnsiTheme="minorHAnsi" w:cstheme="minorHAnsi"/>
        </w:rPr>
        <w:t>has been appointed</w:t>
      </w:r>
      <w:r w:rsidR="008D42F5">
        <w:rPr>
          <w:rFonts w:asciiTheme="minorHAnsi" w:hAnsiTheme="minorHAnsi" w:cstheme="minorHAnsi"/>
        </w:rPr>
        <w:t xml:space="preserve">; for Stirling, the new leaders are Dr Zoi Krokida and Dr Benjamin Clubbs Coldron. </w:t>
      </w:r>
      <w:r w:rsidR="005A17B7" w:rsidRPr="005A17B7">
        <w:rPr>
          <w:rFonts w:asciiTheme="minorHAnsi" w:hAnsiTheme="minorHAnsi" w:cstheme="minorHAnsi"/>
        </w:rPr>
        <w:t xml:space="preserve">See news item </w:t>
      </w:r>
      <w:hyperlink r:id="rId31" w:history="1">
        <w:r w:rsidR="005A17B7" w:rsidRPr="005A17B7">
          <w:rPr>
            <w:rStyle w:val="Hyperlink"/>
            <w:rFonts w:asciiTheme="minorHAnsi" w:hAnsiTheme="minorHAnsi" w:cstheme="minorHAnsi"/>
          </w:rPr>
          <w:t>here</w:t>
        </w:r>
      </w:hyperlink>
      <w:r w:rsidR="005A17B7" w:rsidRPr="005A17B7">
        <w:rPr>
          <w:rFonts w:asciiTheme="minorHAnsi" w:hAnsiTheme="minorHAnsi" w:cstheme="minorHAnsi"/>
        </w:rPr>
        <w:t>.</w:t>
      </w:r>
    </w:p>
    <w:p w14:paraId="42DB44F7" w14:textId="77777777" w:rsidR="00BA0946" w:rsidRPr="00D221EE" w:rsidRDefault="00BA0946" w:rsidP="00D221EE">
      <w:pPr>
        <w:rPr>
          <w:rFonts w:asciiTheme="minorHAnsi" w:hAnsiTheme="minorHAnsi" w:cstheme="minorHAnsi"/>
        </w:rPr>
      </w:pPr>
    </w:p>
    <w:p w14:paraId="75F177A9" w14:textId="77777777" w:rsidR="00D54C9C" w:rsidRDefault="00D221EE" w:rsidP="00D54C9C">
      <w:pPr>
        <w:keepNext/>
        <w:jc w:val="center"/>
      </w:pPr>
      <w:r w:rsidRPr="00D221EE">
        <w:rPr>
          <w:bCs/>
          <w:noProof/>
        </w:rPr>
        <w:drawing>
          <wp:inline distT="0" distB="0" distL="0" distR="0" wp14:anchorId="3453E72E" wp14:editId="11D8AAC1">
            <wp:extent cx="3867539" cy="2579931"/>
            <wp:effectExtent l="0" t="0" r="0" b="0"/>
            <wp:docPr id="5" name="Picture 5"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group of people posing for a photo&#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891796" cy="2596113"/>
                    </a:xfrm>
                    <a:prstGeom prst="rect">
                      <a:avLst/>
                    </a:prstGeom>
                  </pic:spPr>
                </pic:pic>
              </a:graphicData>
            </a:graphic>
          </wp:inline>
        </w:drawing>
      </w:r>
    </w:p>
    <w:p w14:paraId="29DD14D9" w14:textId="7529152D" w:rsidR="00D221EE" w:rsidRPr="00943747" w:rsidRDefault="00D54C9C" w:rsidP="00D54C9C">
      <w:pPr>
        <w:pStyle w:val="Caption"/>
        <w:rPr>
          <w:rFonts w:ascii="Calibri" w:hAnsi="Calibri" w:cs="Calibri"/>
          <w:sz w:val="20"/>
          <w:szCs w:val="20"/>
        </w:rPr>
      </w:pPr>
      <w:r w:rsidRPr="00943747">
        <w:rPr>
          <w:rFonts w:ascii="Calibri" w:hAnsi="Calibri" w:cs="Calibri"/>
          <w:sz w:val="20"/>
          <w:szCs w:val="20"/>
        </w:rPr>
        <w:t xml:space="preserve">Figure </w:t>
      </w:r>
      <w:r w:rsidRPr="00943747">
        <w:rPr>
          <w:rFonts w:ascii="Calibri" w:hAnsi="Calibri" w:cs="Calibri"/>
          <w:sz w:val="20"/>
          <w:szCs w:val="20"/>
        </w:rPr>
        <w:fldChar w:fldCharType="begin"/>
      </w:r>
      <w:r w:rsidRPr="00943747">
        <w:rPr>
          <w:rFonts w:ascii="Calibri" w:hAnsi="Calibri" w:cs="Calibri"/>
          <w:sz w:val="20"/>
          <w:szCs w:val="20"/>
        </w:rPr>
        <w:instrText xml:space="preserve"> SEQ Figure \* ARABIC </w:instrText>
      </w:r>
      <w:r w:rsidRPr="00943747">
        <w:rPr>
          <w:rFonts w:ascii="Calibri" w:hAnsi="Calibri" w:cs="Calibri"/>
          <w:sz w:val="20"/>
          <w:szCs w:val="20"/>
        </w:rPr>
        <w:fldChar w:fldCharType="separate"/>
      </w:r>
      <w:r w:rsidR="006D51FB">
        <w:rPr>
          <w:rFonts w:ascii="Calibri" w:hAnsi="Calibri" w:cs="Calibri"/>
          <w:noProof/>
          <w:sz w:val="20"/>
          <w:szCs w:val="20"/>
        </w:rPr>
        <w:t>3</w:t>
      </w:r>
      <w:r w:rsidRPr="00943747">
        <w:rPr>
          <w:rFonts w:ascii="Calibri" w:hAnsi="Calibri" w:cs="Calibri"/>
          <w:sz w:val="20"/>
          <w:szCs w:val="20"/>
        </w:rPr>
        <w:fldChar w:fldCharType="end"/>
      </w:r>
      <w:r w:rsidRPr="00943747">
        <w:rPr>
          <w:rFonts w:ascii="Calibri" w:hAnsi="Calibri" w:cs="Calibri"/>
          <w:sz w:val="20"/>
          <w:szCs w:val="20"/>
        </w:rPr>
        <w:t>. The delegates at the 2nd Annual Conference of the Scottish Law and Innovation Network (University of Aberdeen, 27-28 March 2023)</w:t>
      </w:r>
    </w:p>
    <w:p w14:paraId="74990F5B" w14:textId="4D536676" w:rsidR="008076E1" w:rsidRDefault="003A3D65" w:rsidP="008076E1">
      <w:pPr>
        <w:rPr>
          <w:rFonts w:asciiTheme="minorHAnsi" w:hAnsiTheme="minorHAnsi" w:cstheme="minorHAnsi"/>
        </w:rPr>
      </w:pPr>
      <w:r w:rsidRPr="00EF1495">
        <w:rPr>
          <w:rFonts w:asciiTheme="minorHAnsi" w:hAnsiTheme="minorHAnsi" w:cstheme="minorHAnsi"/>
        </w:rPr>
        <w:t xml:space="preserve">A wee update about the </w:t>
      </w:r>
      <w:r w:rsidRPr="00DD1640">
        <w:rPr>
          <w:rFonts w:asciiTheme="minorHAnsi" w:hAnsiTheme="minorHAnsi" w:cstheme="minorHAnsi"/>
          <w:b/>
          <w:bCs/>
        </w:rPr>
        <w:t xml:space="preserve">AHRC-DFG </w:t>
      </w:r>
      <w:r w:rsidR="008076E1" w:rsidRPr="00DD1640">
        <w:rPr>
          <w:rFonts w:asciiTheme="minorHAnsi" w:hAnsiTheme="minorHAnsi" w:cstheme="minorHAnsi"/>
          <w:b/>
          <w:bCs/>
        </w:rPr>
        <w:t>project</w:t>
      </w:r>
      <w:r w:rsidR="008076E1" w:rsidRPr="00EF1495">
        <w:rPr>
          <w:rFonts w:asciiTheme="minorHAnsi" w:hAnsiTheme="minorHAnsi" w:cstheme="minorHAnsi"/>
        </w:rPr>
        <w:t xml:space="preserve"> “</w:t>
      </w:r>
      <w:hyperlink r:id="rId33" w:history="1">
        <w:r w:rsidR="008076E1" w:rsidRPr="00DD1640">
          <w:rPr>
            <w:rStyle w:val="Hyperlink"/>
            <w:rFonts w:asciiTheme="minorHAnsi" w:hAnsiTheme="minorHAnsi" w:cstheme="minorHAnsi"/>
          </w:rPr>
          <w:t>From Smart Technologies to Smart Consumer Laws</w:t>
        </w:r>
      </w:hyperlink>
      <w:r w:rsidR="008076E1" w:rsidRPr="00EF1495">
        <w:rPr>
          <w:rFonts w:asciiTheme="minorHAnsi" w:hAnsiTheme="minorHAnsi" w:cstheme="minorHAnsi"/>
        </w:rPr>
        <w:t xml:space="preserve">” </w:t>
      </w:r>
      <w:r w:rsidR="00DD1640">
        <w:rPr>
          <w:rFonts w:asciiTheme="minorHAnsi" w:hAnsiTheme="minorHAnsi" w:cstheme="minorHAnsi"/>
        </w:rPr>
        <w:t>from</w:t>
      </w:r>
      <w:r w:rsidR="008076E1" w:rsidRPr="00EF1495">
        <w:rPr>
          <w:rFonts w:asciiTheme="minorHAnsi" w:hAnsiTheme="minorHAnsi" w:cstheme="minorHAnsi"/>
        </w:rPr>
        <w:t xml:space="preserve"> Dr Clubbs Coldron, who is the postdoc doing so much of the heavy-lifting. Having engaged with the literature on digital technologies and business models related to the ‘Internet of Things’ (IoT) and studied the current, and future developments of UK, German and European and consumer law acquis, we proceeded to collecting and analysing various ‘legals’ (including end user licence agreements, privacy notices, terms and </w:t>
      </w:r>
      <w:r w:rsidR="008076E1" w:rsidRPr="00EF1495">
        <w:rPr>
          <w:rFonts w:asciiTheme="minorHAnsi" w:hAnsiTheme="minorHAnsi" w:cstheme="minorHAnsi"/>
        </w:rPr>
        <w:lastRenderedPageBreak/>
        <w:t>conditions of sale and use) in the Wearable, connected car and smart home sectors. This meticulous analysis involved a thorough examination of an array of legal documents, including end-user license agreements, privacy notices, and terms and conditions of sale and use, within wearable, connected cars, and smart homes sectors</w:t>
      </w:r>
      <w:r w:rsidR="00EF1495">
        <w:rPr>
          <w:rFonts w:asciiTheme="minorHAnsi" w:hAnsiTheme="minorHAnsi" w:cstheme="minorHAnsi"/>
        </w:rPr>
        <w:t>.</w:t>
      </w:r>
    </w:p>
    <w:p w14:paraId="571FB983" w14:textId="77777777" w:rsidR="00EF1495" w:rsidRPr="00EF1495" w:rsidRDefault="00EF1495" w:rsidP="008076E1">
      <w:pPr>
        <w:rPr>
          <w:rFonts w:asciiTheme="minorHAnsi" w:hAnsiTheme="minorHAnsi" w:cstheme="minorHAnsi"/>
        </w:rPr>
      </w:pPr>
    </w:p>
    <w:p w14:paraId="74744EBF" w14:textId="1FE9BDD9" w:rsidR="008076E1" w:rsidRPr="00EF1495" w:rsidRDefault="008076E1" w:rsidP="008076E1">
      <w:pPr>
        <w:rPr>
          <w:rFonts w:asciiTheme="minorHAnsi" w:hAnsiTheme="minorHAnsi" w:cstheme="minorHAnsi"/>
        </w:rPr>
      </w:pPr>
      <w:r w:rsidRPr="00EF1495">
        <w:rPr>
          <w:rFonts w:asciiTheme="minorHAnsi" w:hAnsiTheme="minorHAnsi" w:cstheme="minorHAnsi"/>
        </w:rPr>
        <w:t>Our inquiry yielded a host of potential consumer concerns intertwined with the presentation of products as distinct services, the nuances of disclaimers, scenarios of private enforcement (such as the concept of "bricking"), the realm of remote-control by IoT companies over consumer products, data processing practices, norms of transparency, and the crucial task of upholding GDPR obligations. These insights provided a basis for the development of an empirical research program using interviews and focus groups. Over the past year we have been engaging consumers, industry experts, and insiders. This phase of the research programme is now largely completed, with three focus groups and a series of enlightening interviews substantially enriching our legal analysis and critique of current law, policy and practice.</w:t>
      </w:r>
    </w:p>
    <w:p w14:paraId="2CFDE4F5" w14:textId="77777777" w:rsidR="008076E1" w:rsidRPr="00EF1495" w:rsidRDefault="008076E1" w:rsidP="008076E1">
      <w:pPr>
        <w:rPr>
          <w:rFonts w:asciiTheme="minorHAnsi" w:hAnsiTheme="minorHAnsi" w:cstheme="minorHAnsi"/>
        </w:rPr>
      </w:pPr>
    </w:p>
    <w:p w14:paraId="308EDC6D" w14:textId="2D6BCBCE" w:rsidR="008076E1" w:rsidRPr="00EF1495" w:rsidRDefault="008076E1" w:rsidP="008076E1">
      <w:pPr>
        <w:rPr>
          <w:rFonts w:asciiTheme="minorHAnsi" w:hAnsiTheme="minorHAnsi" w:cstheme="minorHAnsi"/>
        </w:rPr>
      </w:pPr>
      <w:r w:rsidRPr="00EF1495">
        <w:rPr>
          <w:rFonts w:asciiTheme="minorHAnsi" w:hAnsiTheme="minorHAnsi" w:cstheme="minorHAnsi"/>
        </w:rPr>
        <w:t>We are pleased to share that we have completed and submitted a chapter titled "Giving Surveillance Capitalism a Makeover: Wearable Fashion Technology in the Fashion Industry and the Challenges for Privacy and Data Protection Law." (Clubbs Coldron, B., Noto la Diega, G., Phipps-Rufus, T., and Stolte, T.) for inclusion in the Routledge Handbook of Fashion Law. Other publications in the pipeline include an article slated for submission to the Journal of Consumer Policy. Titled "Consumer-Computer Hybridisation in the Internet of Things: Conceptualising Cyborg Vulnerability," this article delves into the nuanced concept of cyborg vulnerability within the IoT and provides a conceptual and ethical framework which can inform debates on legal reform.</w:t>
      </w:r>
    </w:p>
    <w:p w14:paraId="640067B0" w14:textId="65BA8E74" w:rsidR="003A3D65" w:rsidRPr="00EF1495" w:rsidRDefault="008076E1" w:rsidP="008076E1">
      <w:pPr>
        <w:rPr>
          <w:rFonts w:asciiTheme="minorHAnsi" w:hAnsiTheme="minorHAnsi" w:cstheme="minorHAnsi"/>
        </w:rPr>
      </w:pPr>
      <w:r w:rsidRPr="00EF1495">
        <w:rPr>
          <w:rFonts w:asciiTheme="minorHAnsi" w:hAnsiTheme="minorHAnsi" w:cstheme="minorHAnsi"/>
        </w:rPr>
        <w:t xml:space="preserve">A forthcoming writing retreat, scheduled for late August in Bonn, will give the team a chance to work on our forthcoming book on Law in the IoT. Notably, Professor Noto </w:t>
      </w:r>
      <w:r w:rsidR="00EF1495" w:rsidRPr="00EF1495">
        <w:rPr>
          <w:rFonts w:asciiTheme="minorHAnsi" w:hAnsiTheme="minorHAnsi" w:cstheme="minorHAnsi"/>
        </w:rPr>
        <w:t>L</w:t>
      </w:r>
      <w:r w:rsidRPr="00EF1495">
        <w:rPr>
          <w:rFonts w:asciiTheme="minorHAnsi" w:hAnsiTheme="minorHAnsi" w:cstheme="minorHAnsi"/>
        </w:rPr>
        <w:t xml:space="preserve">a Diega and </w:t>
      </w:r>
      <w:proofErr w:type="spellStart"/>
      <w:r w:rsidRPr="00EF1495">
        <w:rPr>
          <w:rFonts w:asciiTheme="minorHAnsi" w:hAnsiTheme="minorHAnsi" w:cstheme="minorHAnsi"/>
        </w:rPr>
        <w:t>Dr.</w:t>
      </w:r>
      <w:proofErr w:type="spellEnd"/>
      <w:r w:rsidRPr="00EF1495">
        <w:rPr>
          <w:rFonts w:asciiTheme="minorHAnsi" w:hAnsiTheme="minorHAnsi" w:cstheme="minorHAnsi"/>
        </w:rPr>
        <w:t xml:space="preserve"> Clubbs Coldron will spearhead chapters delving into the intricate dynamics of "Things" as services and the regulatory dimensions encompassing "bricking" and other forms of private enforcement of contracts. Finally, we will be welcoming Professor Christoph Busch in September for a month-long research visit at Stirling.</w:t>
      </w:r>
    </w:p>
    <w:p w14:paraId="140235E9" w14:textId="3D9D918E" w:rsidR="008E204C" w:rsidRPr="001212ED" w:rsidRDefault="008E204C" w:rsidP="001212ED">
      <w:pPr>
        <w:pStyle w:val="Heading1"/>
        <w:contextualSpacing/>
        <w:rPr>
          <w:rFonts w:asciiTheme="minorHAnsi" w:hAnsiTheme="minorHAnsi" w:cstheme="minorHAnsi"/>
          <w:b/>
          <w:bCs/>
          <w:sz w:val="24"/>
          <w:szCs w:val="24"/>
        </w:rPr>
      </w:pPr>
      <w:bookmarkStart w:id="10" w:name="_Toc143249224"/>
      <w:r w:rsidRPr="001212ED">
        <w:rPr>
          <w:rFonts w:asciiTheme="minorHAnsi" w:hAnsiTheme="minorHAnsi" w:cstheme="minorHAnsi"/>
          <w:b/>
          <w:bCs/>
          <w:sz w:val="24"/>
          <w:szCs w:val="24"/>
        </w:rPr>
        <w:t>PGR success</w:t>
      </w:r>
      <w:bookmarkEnd w:id="10"/>
    </w:p>
    <w:p w14:paraId="33DAEBC9" w14:textId="4920A452" w:rsidR="008E204C" w:rsidRDefault="001B031E" w:rsidP="001212ED">
      <w:pPr>
        <w:rPr>
          <w:rFonts w:asciiTheme="minorHAnsi" w:hAnsiTheme="minorHAnsi" w:cstheme="minorHAnsi"/>
        </w:rPr>
      </w:pPr>
      <w:r w:rsidRPr="001212ED">
        <w:rPr>
          <w:rFonts w:asciiTheme="minorHAnsi" w:hAnsiTheme="minorHAnsi" w:cstheme="minorHAnsi"/>
        </w:rPr>
        <w:t xml:space="preserve">Anna Pavicic, PhD student supervised by Dr Leslie Dodd, has been working with Karl Magee in the </w:t>
      </w:r>
      <w:proofErr w:type="spellStart"/>
      <w:r w:rsidRPr="00C63FE6">
        <w:rPr>
          <w:rFonts w:asciiTheme="minorHAnsi" w:hAnsiTheme="minorHAnsi" w:cstheme="minorHAnsi"/>
          <w:b/>
          <w:bCs/>
        </w:rPr>
        <w:t>Achive</w:t>
      </w:r>
      <w:proofErr w:type="spellEnd"/>
      <w:r w:rsidRPr="00C63FE6">
        <w:rPr>
          <w:rFonts w:asciiTheme="minorHAnsi" w:hAnsiTheme="minorHAnsi" w:cstheme="minorHAnsi"/>
          <w:b/>
          <w:bCs/>
        </w:rPr>
        <w:t xml:space="preserve"> service</w:t>
      </w:r>
      <w:r w:rsidRPr="001212ED">
        <w:rPr>
          <w:rFonts w:asciiTheme="minorHAnsi" w:hAnsiTheme="minorHAnsi" w:cstheme="minorHAnsi"/>
        </w:rPr>
        <w:t xml:space="preserve"> to scan part of Book 2 of Craig's </w:t>
      </w:r>
      <w:r w:rsidRPr="001212ED">
        <w:rPr>
          <w:rFonts w:asciiTheme="minorHAnsi" w:hAnsiTheme="minorHAnsi" w:cstheme="minorHAnsi"/>
          <w:i/>
          <w:iCs/>
        </w:rPr>
        <w:t xml:space="preserve">Jus </w:t>
      </w:r>
      <w:proofErr w:type="spellStart"/>
      <w:r w:rsidRPr="001212ED">
        <w:rPr>
          <w:rFonts w:asciiTheme="minorHAnsi" w:hAnsiTheme="minorHAnsi" w:cstheme="minorHAnsi"/>
          <w:i/>
          <w:iCs/>
        </w:rPr>
        <w:t>feudale</w:t>
      </w:r>
      <w:proofErr w:type="spellEnd"/>
      <w:r w:rsidRPr="001212ED">
        <w:rPr>
          <w:rFonts w:asciiTheme="minorHAnsi" w:hAnsiTheme="minorHAnsi" w:cstheme="minorHAnsi"/>
        </w:rPr>
        <w:t xml:space="preserve">. On the basis of this, she has just secured a </w:t>
      </w:r>
      <w:r w:rsidRPr="00C63FE6">
        <w:rPr>
          <w:rFonts w:asciiTheme="minorHAnsi" w:hAnsiTheme="minorHAnsi" w:cstheme="minorHAnsi"/>
          <w:b/>
          <w:bCs/>
        </w:rPr>
        <w:t>one-month internship in Canada</w:t>
      </w:r>
      <w:r w:rsidRPr="001212ED">
        <w:rPr>
          <w:rFonts w:asciiTheme="minorHAnsi" w:hAnsiTheme="minorHAnsi" w:cstheme="minorHAnsi"/>
        </w:rPr>
        <w:t xml:space="preserve"> with a company called </w:t>
      </w:r>
      <w:proofErr w:type="spellStart"/>
      <w:r w:rsidRPr="001212ED">
        <w:rPr>
          <w:rFonts w:asciiTheme="minorHAnsi" w:hAnsiTheme="minorHAnsi" w:cstheme="minorHAnsi"/>
        </w:rPr>
        <w:t>Ristech</w:t>
      </w:r>
      <w:proofErr w:type="spellEnd"/>
      <w:r w:rsidRPr="001212ED">
        <w:rPr>
          <w:rFonts w:asciiTheme="minorHAnsi" w:hAnsiTheme="minorHAnsi" w:cstheme="minorHAnsi"/>
        </w:rPr>
        <w:t xml:space="preserve"> &amp; </w:t>
      </w:r>
      <w:proofErr w:type="spellStart"/>
      <w:r w:rsidRPr="001212ED">
        <w:rPr>
          <w:rFonts w:asciiTheme="minorHAnsi" w:hAnsiTheme="minorHAnsi" w:cstheme="minorHAnsi"/>
        </w:rPr>
        <w:t>Kirtas</w:t>
      </w:r>
      <w:proofErr w:type="spellEnd"/>
      <w:r w:rsidRPr="001212ED">
        <w:rPr>
          <w:rFonts w:asciiTheme="minorHAnsi" w:hAnsiTheme="minorHAnsi" w:cstheme="minorHAnsi"/>
        </w:rPr>
        <w:t xml:space="preserve"> which makes scanning equipment. They've also agreed to contribute some funding towards her PhD.</w:t>
      </w:r>
      <w:r w:rsidR="00BF3388" w:rsidRPr="001212ED">
        <w:rPr>
          <w:rFonts w:asciiTheme="minorHAnsi" w:hAnsiTheme="minorHAnsi" w:cstheme="minorHAnsi"/>
        </w:rPr>
        <w:t xml:space="preserve"> Well done Anna, Leslie, and Karl!</w:t>
      </w:r>
    </w:p>
    <w:p w14:paraId="59264C6B" w14:textId="77777777" w:rsidR="00CF6C1A" w:rsidRDefault="00CF6C1A" w:rsidP="001212ED">
      <w:pPr>
        <w:rPr>
          <w:rFonts w:asciiTheme="minorHAnsi" w:hAnsiTheme="minorHAnsi" w:cstheme="minorHAnsi"/>
        </w:rPr>
      </w:pPr>
    </w:p>
    <w:p w14:paraId="39B5C2E4" w14:textId="0B1E75FE" w:rsidR="00CF6C1A" w:rsidRPr="001212ED" w:rsidRDefault="00CF6C1A" w:rsidP="001212ED">
      <w:pPr>
        <w:rPr>
          <w:rFonts w:asciiTheme="minorHAnsi" w:hAnsiTheme="minorHAnsi" w:cstheme="minorHAnsi"/>
        </w:rPr>
      </w:pPr>
      <w:r w:rsidRPr="00CF6C1A">
        <w:rPr>
          <w:rFonts w:asciiTheme="minorHAnsi" w:hAnsiTheme="minorHAnsi" w:cstheme="minorHAnsi"/>
        </w:rPr>
        <w:t xml:space="preserve">Dr Damian Etone led the </w:t>
      </w:r>
      <w:r w:rsidRPr="0082184E">
        <w:rPr>
          <w:rFonts w:asciiTheme="minorHAnsi" w:hAnsiTheme="minorHAnsi" w:cstheme="minorHAnsi"/>
          <w:b/>
          <w:bCs/>
        </w:rPr>
        <w:t xml:space="preserve">IAS Cluster on Democracy, Human Rights and Communication /Advocacy in the Digital Age </w:t>
      </w:r>
      <w:r w:rsidRPr="00CF6C1A">
        <w:rPr>
          <w:rFonts w:asciiTheme="minorHAnsi" w:hAnsiTheme="minorHAnsi" w:cstheme="minorHAnsi"/>
        </w:rPr>
        <w:t xml:space="preserve">as (together with Professors Rowan Cruft, Andrea Schapper, Christine Caldwell, Dr Alenka Jelen, Dr Terrie Lynn Thompson and Dr Sandy Brownlee) which was one of the four successfully clusters for the first round of IAS studentships. This cluster will be addressing several questions including how law and policy can help to create a safer online environment, curb the spread of information disorder, mitigate bias in AI systems, and help shape the development of human rights compliant algorithms? How do we define democratic social media regulation and what are the strategies/opportunities for effective </w:t>
      </w:r>
      <w:r w:rsidRPr="00CF6C1A">
        <w:rPr>
          <w:rFonts w:asciiTheme="minorHAnsi" w:hAnsiTheme="minorHAnsi" w:cstheme="minorHAnsi"/>
        </w:rPr>
        <w:lastRenderedPageBreak/>
        <w:t>public participation, digital activism and communication campaigns? How should regulators respond when free speech rights are used to impede democratic participation, reduce inclusion or foster polarisation? Our cluster will have an impact in shaping the ethical conceptualisation, use, regulation, and transformation of the digital environment.</w:t>
      </w:r>
    </w:p>
    <w:p w14:paraId="70944413" w14:textId="77777777" w:rsidR="005A5CB5" w:rsidRPr="001212ED" w:rsidRDefault="0018294B" w:rsidP="001212ED">
      <w:pPr>
        <w:pStyle w:val="Heading1"/>
        <w:contextualSpacing/>
        <w:rPr>
          <w:rFonts w:asciiTheme="minorHAnsi" w:hAnsiTheme="minorHAnsi" w:cstheme="minorHAnsi"/>
          <w:b/>
          <w:bCs/>
          <w:sz w:val="24"/>
          <w:szCs w:val="24"/>
        </w:rPr>
      </w:pPr>
      <w:bookmarkStart w:id="11" w:name="_Toc143249225"/>
      <w:r w:rsidRPr="001212ED">
        <w:rPr>
          <w:rFonts w:asciiTheme="minorHAnsi" w:hAnsiTheme="minorHAnsi" w:cstheme="minorHAnsi"/>
          <w:b/>
          <w:bCs/>
          <w:sz w:val="24"/>
          <w:szCs w:val="24"/>
        </w:rPr>
        <w:t>Research environment</w:t>
      </w:r>
      <w:bookmarkEnd w:id="11"/>
    </w:p>
    <w:p w14:paraId="030486BD" w14:textId="1E00286A" w:rsidR="003112CF" w:rsidRPr="001212ED" w:rsidRDefault="00540B99" w:rsidP="001212ED">
      <w:pPr>
        <w:rPr>
          <w:rFonts w:asciiTheme="minorHAnsi" w:eastAsia="Calibri" w:hAnsiTheme="minorHAnsi" w:cstheme="minorHAnsi"/>
        </w:rPr>
      </w:pPr>
      <w:r w:rsidRPr="001212ED">
        <w:rPr>
          <w:rFonts w:asciiTheme="minorHAnsi" w:eastAsia="Calibri" w:hAnsiTheme="minorHAnsi" w:cstheme="minorHAnsi"/>
        </w:rPr>
        <w:t xml:space="preserve">This year’s </w:t>
      </w:r>
      <w:hyperlink r:id="rId34" w:history="1">
        <w:r w:rsidRPr="001212ED">
          <w:rPr>
            <w:rStyle w:val="Hyperlink"/>
            <w:rFonts w:asciiTheme="minorHAnsi" w:eastAsia="Calibri" w:hAnsiTheme="minorHAnsi" w:cstheme="minorHAnsi"/>
          </w:rPr>
          <w:t>Festival of Research</w:t>
        </w:r>
      </w:hyperlink>
      <w:r w:rsidRPr="001212ED">
        <w:rPr>
          <w:rFonts w:asciiTheme="minorHAnsi" w:eastAsia="Calibri" w:hAnsiTheme="minorHAnsi" w:cstheme="minorHAnsi"/>
        </w:rPr>
        <w:t xml:space="preserve"> </w:t>
      </w:r>
      <w:r w:rsidR="004F334B" w:rsidRPr="001212ED">
        <w:rPr>
          <w:rFonts w:asciiTheme="minorHAnsi" w:eastAsia="Calibri" w:hAnsiTheme="minorHAnsi" w:cstheme="minorHAnsi"/>
        </w:rPr>
        <w:t xml:space="preserve">– co-convened by Professor Iain Docherty, Dean of the Institute for Advanced Studies and Professor Rachel Norman, Dean of Research Engagement and Performance – </w:t>
      </w:r>
      <w:r w:rsidRPr="001212ED">
        <w:rPr>
          <w:rFonts w:asciiTheme="minorHAnsi" w:eastAsia="Calibri" w:hAnsiTheme="minorHAnsi" w:cstheme="minorHAnsi"/>
        </w:rPr>
        <w:t xml:space="preserve">has been a big success. The programme included a series of events dedicated to research at Stirling. To showcase the breadth of research and relevance to the 17 </w:t>
      </w:r>
      <w:r w:rsidRPr="001212ED">
        <w:rPr>
          <w:rFonts w:asciiTheme="minorHAnsi" w:eastAsia="Calibri" w:hAnsiTheme="minorHAnsi" w:cstheme="minorHAnsi"/>
          <w:b/>
          <w:bCs/>
        </w:rPr>
        <w:t>Sustainable Development Goals</w:t>
      </w:r>
      <w:r w:rsidR="00CB6801" w:rsidRPr="001212ED">
        <w:rPr>
          <w:rFonts w:asciiTheme="minorHAnsi" w:eastAsia="Calibri" w:hAnsiTheme="minorHAnsi" w:cstheme="minorHAnsi"/>
        </w:rPr>
        <w:t>, the events</w:t>
      </w:r>
      <w:r w:rsidRPr="001212ED">
        <w:rPr>
          <w:rFonts w:asciiTheme="minorHAnsi" w:eastAsia="Calibri" w:hAnsiTheme="minorHAnsi" w:cstheme="minorHAnsi"/>
        </w:rPr>
        <w:t xml:space="preserve"> </w:t>
      </w:r>
      <w:r w:rsidR="001C5D34" w:rsidRPr="001212ED">
        <w:rPr>
          <w:rFonts w:asciiTheme="minorHAnsi" w:eastAsia="Calibri" w:hAnsiTheme="minorHAnsi" w:cstheme="minorHAnsi"/>
        </w:rPr>
        <w:t>were</w:t>
      </w:r>
      <w:r w:rsidRPr="001212ED">
        <w:rPr>
          <w:rFonts w:asciiTheme="minorHAnsi" w:eastAsia="Calibri" w:hAnsiTheme="minorHAnsi" w:cstheme="minorHAnsi"/>
        </w:rPr>
        <w:t xml:space="preserve"> grouped into 6 main clusters aligned with recent IAS studentship clusters</w:t>
      </w:r>
      <w:r w:rsidR="001C5D34" w:rsidRPr="001212ED">
        <w:rPr>
          <w:rFonts w:asciiTheme="minorHAnsi" w:eastAsia="Calibri" w:hAnsiTheme="minorHAnsi" w:cstheme="minorHAnsi"/>
        </w:rPr>
        <w:t xml:space="preserve">. </w:t>
      </w:r>
      <w:r w:rsidR="00D87DE2" w:rsidRPr="001212ED">
        <w:rPr>
          <w:rFonts w:asciiTheme="minorHAnsi" w:eastAsia="Calibri" w:hAnsiTheme="minorHAnsi" w:cstheme="minorHAnsi"/>
        </w:rPr>
        <w:t xml:space="preserve">The </w:t>
      </w:r>
      <w:r w:rsidR="00C03C86" w:rsidRPr="001212ED">
        <w:rPr>
          <w:rFonts w:asciiTheme="minorHAnsi" w:eastAsia="Calibri" w:hAnsiTheme="minorHAnsi" w:cstheme="minorHAnsi"/>
        </w:rPr>
        <w:t>sessions w</w:t>
      </w:r>
      <w:r w:rsidR="00D87DE2" w:rsidRPr="001212ED">
        <w:rPr>
          <w:rFonts w:asciiTheme="minorHAnsi" w:eastAsia="Calibri" w:hAnsiTheme="minorHAnsi" w:cstheme="minorHAnsi"/>
        </w:rPr>
        <w:t>ere</w:t>
      </w:r>
      <w:r w:rsidR="00C03C86" w:rsidRPr="001212ED">
        <w:rPr>
          <w:rFonts w:asciiTheme="minorHAnsi" w:eastAsia="Calibri" w:hAnsiTheme="minorHAnsi" w:cstheme="minorHAnsi"/>
        </w:rPr>
        <w:t xml:space="preserve"> in the format of a three-minute thesis style presentation </w:t>
      </w:r>
      <w:r w:rsidR="00D87DE2" w:rsidRPr="001212ED">
        <w:rPr>
          <w:rFonts w:asciiTheme="minorHAnsi" w:eastAsia="Calibri" w:hAnsiTheme="minorHAnsi" w:cstheme="minorHAnsi"/>
        </w:rPr>
        <w:t xml:space="preserve">AKA </w:t>
      </w:r>
      <w:r w:rsidR="00D87DE2" w:rsidRPr="001212ED">
        <w:rPr>
          <w:rFonts w:asciiTheme="minorHAnsi" w:eastAsia="Calibri" w:hAnsiTheme="minorHAnsi" w:cstheme="minorHAnsi"/>
          <w:b/>
          <w:bCs/>
        </w:rPr>
        <w:t>Pecha Kucha</w:t>
      </w:r>
      <w:r w:rsidR="00D87DE2" w:rsidRPr="001212ED">
        <w:rPr>
          <w:rFonts w:asciiTheme="minorHAnsi" w:eastAsia="Calibri" w:hAnsiTheme="minorHAnsi" w:cstheme="minorHAnsi"/>
        </w:rPr>
        <w:t xml:space="preserve">. </w:t>
      </w:r>
      <w:r w:rsidR="00ED18B9">
        <w:rPr>
          <w:rFonts w:asciiTheme="minorHAnsi" w:eastAsia="Calibri" w:hAnsiTheme="minorHAnsi" w:cstheme="minorHAnsi"/>
        </w:rPr>
        <w:t>Many Law School members presented their research. For example, o</w:t>
      </w:r>
      <w:r w:rsidR="00940119" w:rsidRPr="001212ED">
        <w:rPr>
          <w:rFonts w:asciiTheme="minorHAnsi" w:eastAsia="Calibri" w:hAnsiTheme="minorHAnsi" w:cstheme="minorHAnsi"/>
        </w:rPr>
        <w:t xml:space="preserve">n Thursday 25th May, there were a number of presentations under the theme ‘Novel methodologies to support future research and better-informed policy’ which includes inter alia the </w:t>
      </w:r>
      <w:r w:rsidR="00940119" w:rsidRPr="001212ED">
        <w:rPr>
          <w:rFonts w:asciiTheme="minorHAnsi" w:eastAsia="Calibri" w:hAnsiTheme="minorHAnsi" w:cstheme="minorHAnsi"/>
          <w:b/>
          <w:bCs/>
        </w:rPr>
        <w:t>Just AI Lab</w:t>
      </w:r>
      <w:r w:rsidR="00940119" w:rsidRPr="001212ED">
        <w:rPr>
          <w:rFonts w:asciiTheme="minorHAnsi" w:eastAsia="Calibri" w:hAnsiTheme="minorHAnsi" w:cstheme="minorHAnsi"/>
        </w:rPr>
        <w:t xml:space="preserve">. As the Lab’s coordinator, </w:t>
      </w:r>
      <w:r w:rsidR="00B92F05" w:rsidRPr="001212ED">
        <w:rPr>
          <w:rFonts w:asciiTheme="minorHAnsi" w:eastAsia="Calibri" w:hAnsiTheme="minorHAnsi" w:cstheme="minorHAnsi"/>
        </w:rPr>
        <w:t>Professor</w:t>
      </w:r>
      <w:r w:rsidR="00940119" w:rsidRPr="001212ED">
        <w:rPr>
          <w:rFonts w:asciiTheme="minorHAnsi" w:eastAsia="Calibri" w:hAnsiTheme="minorHAnsi" w:cstheme="minorHAnsi"/>
        </w:rPr>
        <w:t xml:space="preserve"> Guido Noto La Diega presente</w:t>
      </w:r>
      <w:r w:rsidR="006E0B63" w:rsidRPr="001212ED">
        <w:rPr>
          <w:rFonts w:asciiTheme="minorHAnsi" w:eastAsia="Calibri" w:hAnsiTheme="minorHAnsi" w:cstheme="minorHAnsi"/>
        </w:rPr>
        <w:t>d their current research on AI, patents, and SDG9.</w:t>
      </w:r>
    </w:p>
    <w:p w14:paraId="3E754D8B" w14:textId="77777777" w:rsidR="00B92F05" w:rsidRPr="001212ED" w:rsidRDefault="00B92F05" w:rsidP="001212ED">
      <w:pPr>
        <w:rPr>
          <w:rFonts w:asciiTheme="minorHAnsi" w:eastAsia="Calibri" w:hAnsiTheme="minorHAnsi" w:cstheme="minorHAnsi"/>
        </w:rPr>
      </w:pPr>
    </w:p>
    <w:p w14:paraId="1B291288" w14:textId="0E3CEBBD" w:rsidR="00BA0946" w:rsidRPr="001212ED" w:rsidRDefault="00B92F05" w:rsidP="001212ED">
      <w:pPr>
        <w:rPr>
          <w:rFonts w:asciiTheme="minorHAnsi" w:eastAsia="Calibri" w:hAnsiTheme="minorHAnsi" w:cstheme="minorHAnsi"/>
        </w:rPr>
      </w:pPr>
      <w:r w:rsidRPr="001212ED">
        <w:rPr>
          <w:rFonts w:asciiTheme="minorHAnsi" w:eastAsia="Calibri" w:hAnsiTheme="minorHAnsi" w:cstheme="minorHAnsi"/>
        </w:rPr>
        <w:t xml:space="preserve">From the Research Culture Awards initiative, first introduced in May 2020 by Professor Rachel Norman, Dean for Research Engagement and Performance, the </w:t>
      </w:r>
      <w:hyperlink r:id="rId35" w:history="1">
        <w:r w:rsidRPr="001212ED">
          <w:rPr>
            <w:rStyle w:val="Hyperlink"/>
            <w:rFonts w:asciiTheme="minorHAnsi" w:eastAsia="Calibri" w:hAnsiTheme="minorHAnsi" w:cstheme="minorHAnsi"/>
          </w:rPr>
          <w:t>Research Culture Champions Network</w:t>
        </w:r>
      </w:hyperlink>
      <w:r w:rsidRPr="001212ED">
        <w:rPr>
          <w:rFonts w:asciiTheme="minorHAnsi" w:eastAsia="Calibri" w:hAnsiTheme="minorHAnsi" w:cstheme="minorHAnsi"/>
        </w:rPr>
        <w:t xml:space="preserve"> has been established to share the good practice that is highlighted in the Research Culture Awards and look at ways to take on board the ideas that are appropriate for our own research teams. The </w:t>
      </w:r>
      <w:r w:rsidRPr="006D303A">
        <w:rPr>
          <w:rFonts w:asciiTheme="minorHAnsi" w:eastAsia="Calibri" w:hAnsiTheme="minorHAnsi" w:cstheme="minorHAnsi"/>
          <w:b/>
          <w:bCs/>
        </w:rPr>
        <w:t>current Research Culture Champions</w:t>
      </w:r>
      <w:r w:rsidRPr="001212ED">
        <w:rPr>
          <w:rFonts w:asciiTheme="minorHAnsi" w:eastAsia="Calibri" w:hAnsiTheme="minorHAnsi" w:cstheme="minorHAnsi"/>
        </w:rPr>
        <w:t xml:space="preserve"> (12 in total) include our Head of Division Professor Rowan Cruft as well as our Professor Noto La Diega.</w:t>
      </w:r>
    </w:p>
    <w:p w14:paraId="48F85EAD" w14:textId="0F844766" w:rsidR="006C78AD" w:rsidRPr="001212ED" w:rsidRDefault="006C78AD" w:rsidP="001212ED">
      <w:pPr>
        <w:pStyle w:val="Heading1"/>
        <w:contextualSpacing/>
        <w:rPr>
          <w:rFonts w:asciiTheme="minorHAnsi" w:hAnsiTheme="minorHAnsi" w:cstheme="minorHAnsi"/>
          <w:b/>
          <w:bCs/>
          <w:sz w:val="24"/>
          <w:szCs w:val="24"/>
        </w:rPr>
      </w:pPr>
      <w:bookmarkStart w:id="12" w:name="_Toc143249226"/>
      <w:r w:rsidRPr="001212ED">
        <w:rPr>
          <w:rFonts w:asciiTheme="minorHAnsi" w:hAnsiTheme="minorHAnsi" w:cstheme="minorHAnsi"/>
          <w:b/>
          <w:bCs/>
          <w:sz w:val="24"/>
          <w:szCs w:val="24"/>
        </w:rPr>
        <w:t xml:space="preserve">Employability </w:t>
      </w:r>
      <w:r w:rsidR="00FE50BD" w:rsidRPr="001212ED">
        <w:rPr>
          <w:rFonts w:asciiTheme="minorHAnsi" w:hAnsiTheme="minorHAnsi" w:cstheme="minorHAnsi"/>
          <w:b/>
          <w:bCs/>
          <w:sz w:val="24"/>
          <w:szCs w:val="24"/>
        </w:rPr>
        <w:t>n</w:t>
      </w:r>
      <w:r w:rsidRPr="001212ED">
        <w:rPr>
          <w:rFonts w:asciiTheme="minorHAnsi" w:hAnsiTheme="minorHAnsi" w:cstheme="minorHAnsi"/>
          <w:b/>
          <w:bCs/>
          <w:sz w:val="24"/>
          <w:szCs w:val="24"/>
        </w:rPr>
        <w:t>ews</w:t>
      </w:r>
      <w:r w:rsidR="00144077" w:rsidRPr="001212ED">
        <w:rPr>
          <w:rFonts w:asciiTheme="minorHAnsi" w:hAnsiTheme="minorHAnsi" w:cstheme="minorHAnsi"/>
          <w:b/>
          <w:bCs/>
          <w:sz w:val="24"/>
          <w:szCs w:val="24"/>
        </w:rPr>
        <w:t xml:space="preserve"> and </w:t>
      </w:r>
      <w:r w:rsidR="00FE50BD" w:rsidRPr="001212ED">
        <w:rPr>
          <w:rFonts w:asciiTheme="minorHAnsi" w:hAnsiTheme="minorHAnsi" w:cstheme="minorHAnsi"/>
          <w:b/>
          <w:bCs/>
          <w:sz w:val="24"/>
          <w:szCs w:val="24"/>
        </w:rPr>
        <w:t>t</w:t>
      </w:r>
      <w:r w:rsidR="00144077" w:rsidRPr="001212ED">
        <w:rPr>
          <w:rFonts w:asciiTheme="minorHAnsi" w:hAnsiTheme="minorHAnsi" w:cstheme="minorHAnsi"/>
          <w:b/>
          <w:bCs/>
          <w:sz w:val="24"/>
          <w:szCs w:val="24"/>
        </w:rPr>
        <w:t xml:space="preserve">eaching </w:t>
      </w:r>
      <w:r w:rsidR="00445690" w:rsidRPr="001212ED">
        <w:rPr>
          <w:rFonts w:asciiTheme="minorHAnsi" w:hAnsiTheme="minorHAnsi" w:cstheme="minorHAnsi"/>
          <w:b/>
          <w:bCs/>
          <w:sz w:val="24"/>
          <w:szCs w:val="24"/>
        </w:rPr>
        <w:t>e</w:t>
      </w:r>
      <w:r w:rsidR="00144077" w:rsidRPr="001212ED">
        <w:rPr>
          <w:rFonts w:asciiTheme="minorHAnsi" w:hAnsiTheme="minorHAnsi" w:cstheme="minorHAnsi"/>
          <w:b/>
          <w:bCs/>
          <w:sz w:val="24"/>
          <w:szCs w:val="24"/>
        </w:rPr>
        <w:t>xcellence</w:t>
      </w:r>
      <w:bookmarkEnd w:id="12"/>
    </w:p>
    <w:p w14:paraId="1566E0CE" w14:textId="7F33DDF2" w:rsidR="00FB0B35" w:rsidRDefault="00FB0B35" w:rsidP="001212ED">
      <w:pPr>
        <w:rPr>
          <w:rFonts w:asciiTheme="minorHAnsi" w:hAnsiTheme="minorHAnsi" w:cstheme="minorHAnsi"/>
        </w:rPr>
      </w:pPr>
      <w:r>
        <w:rPr>
          <w:rFonts w:asciiTheme="minorHAnsi" w:hAnsiTheme="minorHAnsi" w:cstheme="minorHAnsi"/>
        </w:rPr>
        <w:t xml:space="preserve">At the </w:t>
      </w:r>
      <w:r w:rsidRPr="00021145">
        <w:rPr>
          <w:rFonts w:asciiTheme="minorHAnsi" w:hAnsiTheme="minorHAnsi" w:cstheme="minorHAnsi"/>
          <w:b/>
          <w:bCs/>
        </w:rPr>
        <w:t>RATE Awards</w:t>
      </w:r>
      <w:r w:rsidR="007A18F6" w:rsidRPr="00021145">
        <w:rPr>
          <w:rFonts w:asciiTheme="minorHAnsi" w:hAnsiTheme="minorHAnsi" w:cstheme="minorHAnsi"/>
          <w:b/>
          <w:bCs/>
        </w:rPr>
        <w:t xml:space="preserve"> 2023,</w:t>
      </w:r>
      <w:r w:rsidR="007A18F6">
        <w:rPr>
          <w:rFonts w:asciiTheme="minorHAnsi" w:hAnsiTheme="minorHAnsi" w:cstheme="minorHAnsi"/>
        </w:rPr>
        <w:t xml:space="preserve"> the Faculty of Arts and Humanities received an honourable mention in the ‘Faculty of the Year’ category (well done FHSS</w:t>
      </w:r>
      <w:r w:rsidR="00D072D7">
        <w:rPr>
          <w:rFonts w:asciiTheme="minorHAnsi" w:hAnsiTheme="minorHAnsi" w:cstheme="minorHAnsi"/>
        </w:rPr>
        <w:t xml:space="preserve"> on winning!); Dr Damian Etone</w:t>
      </w:r>
      <w:r w:rsidR="001777E5">
        <w:rPr>
          <w:rFonts w:asciiTheme="minorHAnsi" w:hAnsiTheme="minorHAnsi" w:cstheme="minorHAnsi"/>
        </w:rPr>
        <w:t xml:space="preserve"> won in the Excellence in Teaching in FAH category (</w:t>
      </w:r>
      <w:r w:rsidR="0024073F">
        <w:rPr>
          <w:rFonts w:asciiTheme="minorHAnsi" w:hAnsiTheme="minorHAnsi" w:cstheme="minorHAnsi"/>
        </w:rPr>
        <w:t xml:space="preserve">Dr Tracy Kirk received an honourable mention, </w:t>
      </w:r>
      <w:r w:rsidR="0024073F" w:rsidRPr="0024073F">
        <w:rPr>
          <w:rFonts w:asciiTheme="minorHAnsi" w:hAnsiTheme="minorHAnsi" w:cstheme="minorHAnsi"/>
        </w:rPr>
        <w:t>Dr Leslie Dodd</w:t>
      </w:r>
      <w:r w:rsidR="0024073F">
        <w:rPr>
          <w:rFonts w:asciiTheme="minorHAnsi" w:hAnsiTheme="minorHAnsi" w:cstheme="minorHAnsi"/>
        </w:rPr>
        <w:t xml:space="preserve"> was shortlisted)</w:t>
      </w:r>
      <w:r w:rsidR="009742EF">
        <w:rPr>
          <w:rFonts w:asciiTheme="minorHAnsi" w:hAnsiTheme="minorHAnsi" w:cstheme="minorHAnsi"/>
        </w:rPr>
        <w:t>; our alumna Pauline Darnbrough</w:t>
      </w:r>
      <w:r w:rsidR="007D35DB">
        <w:rPr>
          <w:rFonts w:asciiTheme="minorHAnsi" w:hAnsiTheme="minorHAnsi" w:cstheme="minorHAnsi"/>
        </w:rPr>
        <w:t xml:space="preserve"> was the winner of the ‘Professional Services and Support Staff of the Year’ award; </w:t>
      </w:r>
      <w:r w:rsidR="00021145">
        <w:rPr>
          <w:rFonts w:asciiTheme="minorHAnsi" w:hAnsiTheme="minorHAnsi" w:cstheme="minorHAnsi"/>
        </w:rPr>
        <w:t xml:space="preserve">Dr </w:t>
      </w:r>
      <w:r w:rsidR="00021145" w:rsidRPr="00021145">
        <w:rPr>
          <w:rFonts w:asciiTheme="minorHAnsi" w:hAnsiTheme="minorHAnsi" w:cstheme="minorHAnsi"/>
        </w:rPr>
        <w:t>Pontian</w:t>
      </w:r>
      <w:r w:rsidR="00021145">
        <w:rPr>
          <w:rFonts w:asciiTheme="minorHAnsi" w:hAnsiTheme="minorHAnsi" w:cstheme="minorHAnsi"/>
        </w:rPr>
        <w:t xml:space="preserve"> Okoli</w:t>
      </w:r>
      <w:r w:rsidR="00021145" w:rsidRPr="00021145">
        <w:rPr>
          <w:rFonts w:asciiTheme="minorHAnsi" w:hAnsiTheme="minorHAnsi" w:cstheme="minorHAnsi"/>
        </w:rPr>
        <w:t xml:space="preserve"> was nominated in the "Tutor of the Year" and "Excellence in Teaching"</w:t>
      </w:r>
      <w:r w:rsidR="00021145">
        <w:rPr>
          <w:rFonts w:asciiTheme="minorHAnsi" w:hAnsiTheme="minorHAnsi" w:cstheme="minorHAnsi"/>
        </w:rPr>
        <w:t xml:space="preserve"> categories.</w:t>
      </w:r>
    </w:p>
    <w:p w14:paraId="13484D84" w14:textId="77777777" w:rsidR="002B37F6" w:rsidRDefault="002B37F6" w:rsidP="001212ED">
      <w:pPr>
        <w:rPr>
          <w:rFonts w:asciiTheme="minorHAnsi" w:hAnsiTheme="minorHAnsi" w:cstheme="minorHAnsi"/>
        </w:rPr>
      </w:pPr>
    </w:p>
    <w:p w14:paraId="7EE515F8" w14:textId="77777777" w:rsidR="009E3E8C" w:rsidRDefault="002B37F6" w:rsidP="009E3E8C">
      <w:pPr>
        <w:keepNext/>
        <w:jc w:val="center"/>
      </w:pPr>
      <w:r>
        <w:rPr>
          <w:noProof/>
        </w:rPr>
        <w:lastRenderedPageBreak/>
        <w:drawing>
          <wp:inline distT="0" distB="0" distL="0" distR="0" wp14:anchorId="35003C8C" wp14:editId="2AE1CD50">
            <wp:extent cx="4499861" cy="2999740"/>
            <wp:effectExtent l="0" t="0" r="0" b="0"/>
            <wp:docPr id="720772784" name="Picture 1" descr="A person standing at a podium with a micro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772784" name="Picture 1" descr="A person standing at a podium with a microphone&#10;&#10;Description automatically generated"/>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534271" cy="3022679"/>
                    </a:xfrm>
                    <a:prstGeom prst="rect">
                      <a:avLst/>
                    </a:prstGeom>
                    <a:noFill/>
                    <a:ln>
                      <a:noFill/>
                    </a:ln>
                  </pic:spPr>
                </pic:pic>
              </a:graphicData>
            </a:graphic>
          </wp:inline>
        </w:drawing>
      </w:r>
    </w:p>
    <w:p w14:paraId="3E8A5FFD" w14:textId="6B0A49CC" w:rsidR="002B37F6" w:rsidRDefault="009E3E8C" w:rsidP="009E3E8C">
      <w:pPr>
        <w:pStyle w:val="Caption"/>
        <w:jc w:val="center"/>
        <w:rPr>
          <w:rFonts w:asciiTheme="minorHAnsi" w:hAnsiTheme="minorHAnsi" w:cstheme="minorHAnsi"/>
        </w:rPr>
      </w:pPr>
      <w:r>
        <w:t xml:space="preserve">Figure </w:t>
      </w:r>
      <w:fldSimple w:instr=" SEQ Figure \* ARABIC ">
        <w:r w:rsidR="006D51FB">
          <w:rPr>
            <w:noProof/>
          </w:rPr>
          <w:t>4</w:t>
        </w:r>
      </w:fldSimple>
      <w:r>
        <w:t>. Dr Etone receiving the award for Teaching Excellence in the Faculty of Arts and Humanities</w:t>
      </w:r>
    </w:p>
    <w:p w14:paraId="7B54F513" w14:textId="7D934264" w:rsidR="0058207D" w:rsidRDefault="0041770F" w:rsidP="001212ED">
      <w:pPr>
        <w:rPr>
          <w:rFonts w:asciiTheme="minorHAnsi" w:hAnsiTheme="minorHAnsi" w:cstheme="minorHAnsi"/>
        </w:rPr>
      </w:pPr>
      <w:r w:rsidRPr="001212ED">
        <w:rPr>
          <w:rFonts w:asciiTheme="minorHAnsi" w:hAnsiTheme="minorHAnsi" w:cstheme="minorHAnsi"/>
        </w:rPr>
        <w:t xml:space="preserve">One of our Year 2 students, Violet Hejazi, has won a </w:t>
      </w:r>
      <w:r w:rsidRPr="001212ED">
        <w:rPr>
          <w:rFonts w:asciiTheme="minorHAnsi" w:hAnsiTheme="minorHAnsi" w:cstheme="minorHAnsi"/>
          <w:b/>
          <w:bCs/>
        </w:rPr>
        <w:t>Santander Law Scholarship</w:t>
      </w:r>
      <w:r w:rsidRPr="001212ED">
        <w:rPr>
          <w:rFonts w:asciiTheme="minorHAnsi" w:hAnsiTheme="minorHAnsi" w:cstheme="minorHAnsi"/>
        </w:rPr>
        <w:t>. The scholarship runs to about £30,000 over three years and it is part of Santander's strategy for the recruitment of future banking lawyers. Violet’s application was supported by Dr Leslie Dodd.</w:t>
      </w:r>
    </w:p>
    <w:p w14:paraId="2DAE5438" w14:textId="77777777" w:rsidR="00B207B3" w:rsidRDefault="00B207B3" w:rsidP="001212ED">
      <w:pPr>
        <w:rPr>
          <w:rFonts w:asciiTheme="minorHAnsi" w:hAnsiTheme="minorHAnsi" w:cstheme="minorHAnsi"/>
        </w:rPr>
      </w:pPr>
    </w:p>
    <w:p w14:paraId="2DDD37EB" w14:textId="0FEBB316" w:rsidR="00B207B3" w:rsidRPr="00B207B3" w:rsidRDefault="00B207B3" w:rsidP="00B207B3">
      <w:pPr>
        <w:rPr>
          <w:rFonts w:asciiTheme="minorHAnsi" w:hAnsiTheme="minorHAnsi" w:cstheme="minorHAnsi"/>
        </w:rPr>
      </w:pPr>
      <w:r w:rsidRPr="00B207B3">
        <w:rPr>
          <w:rFonts w:asciiTheme="minorHAnsi" w:hAnsiTheme="minorHAnsi" w:cstheme="minorHAnsi"/>
        </w:rPr>
        <w:t xml:space="preserve">Our MSc Students on the </w:t>
      </w:r>
      <w:r w:rsidRPr="00B207B3">
        <w:rPr>
          <w:rFonts w:asciiTheme="minorHAnsi" w:hAnsiTheme="minorHAnsi" w:cstheme="minorHAnsi"/>
          <w:b/>
          <w:bCs/>
        </w:rPr>
        <w:t>MSc Human Rights and Diplomacy</w:t>
      </w:r>
      <w:r w:rsidRPr="00B207B3">
        <w:rPr>
          <w:rFonts w:asciiTheme="minorHAnsi" w:hAnsiTheme="minorHAnsi" w:cstheme="minorHAnsi"/>
        </w:rPr>
        <w:t xml:space="preserve"> programme have now secured autumn </w:t>
      </w:r>
      <w:r w:rsidRPr="00B207B3">
        <w:rPr>
          <w:rFonts w:asciiTheme="minorHAnsi" w:hAnsiTheme="minorHAnsi" w:cstheme="minorHAnsi"/>
          <w:b/>
          <w:bCs/>
        </w:rPr>
        <w:t>internships</w:t>
      </w:r>
      <w:r w:rsidRPr="00B207B3">
        <w:rPr>
          <w:rFonts w:asciiTheme="minorHAnsi" w:hAnsiTheme="minorHAnsi" w:cstheme="minorHAnsi"/>
        </w:rPr>
        <w:t xml:space="preserve"> with the following organisations:</w:t>
      </w:r>
    </w:p>
    <w:p w14:paraId="1AB6FBBA" w14:textId="77777777" w:rsidR="00B207B3" w:rsidRPr="00B207B3" w:rsidRDefault="00B207B3" w:rsidP="00B207B3">
      <w:pPr>
        <w:rPr>
          <w:rFonts w:asciiTheme="minorHAnsi" w:hAnsiTheme="minorHAnsi" w:cstheme="minorHAnsi"/>
        </w:rPr>
      </w:pPr>
      <w:r w:rsidRPr="00B207B3">
        <w:rPr>
          <w:rFonts w:asciiTheme="minorHAnsi" w:hAnsiTheme="minorHAnsi" w:cstheme="minorHAnsi"/>
        </w:rPr>
        <w:t>i.</w:t>
      </w:r>
      <w:r w:rsidRPr="00B207B3">
        <w:rPr>
          <w:rFonts w:asciiTheme="minorHAnsi" w:hAnsiTheme="minorHAnsi" w:cstheme="minorHAnsi"/>
        </w:rPr>
        <w:tab/>
        <w:t>UNICEF (Istanbul)</w:t>
      </w:r>
    </w:p>
    <w:p w14:paraId="78E3E1BD" w14:textId="77777777" w:rsidR="00B207B3" w:rsidRPr="00B207B3" w:rsidRDefault="00B207B3" w:rsidP="00B207B3">
      <w:pPr>
        <w:rPr>
          <w:rFonts w:asciiTheme="minorHAnsi" w:hAnsiTheme="minorHAnsi" w:cstheme="minorHAnsi"/>
        </w:rPr>
      </w:pPr>
      <w:r w:rsidRPr="00B207B3">
        <w:rPr>
          <w:rFonts w:asciiTheme="minorHAnsi" w:hAnsiTheme="minorHAnsi" w:cstheme="minorHAnsi"/>
        </w:rPr>
        <w:t>ii.</w:t>
      </w:r>
      <w:r w:rsidRPr="00B207B3">
        <w:rPr>
          <w:rFonts w:asciiTheme="minorHAnsi" w:hAnsiTheme="minorHAnsi" w:cstheme="minorHAnsi"/>
        </w:rPr>
        <w:tab/>
        <w:t>UN Women (New York)</w:t>
      </w:r>
    </w:p>
    <w:p w14:paraId="59580153" w14:textId="77777777" w:rsidR="00B207B3" w:rsidRPr="00B207B3" w:rsidRDefault="00B207B3" w:rsidP="00B207B3">
      <w:pPr>
        <w:rPr>
          <w:rFonts w:asciiTheme="minorHAnsi" w:hAnsiTheme="minorHAnsi" w:cstheme="minorHAnsi"/>
        </w:rPr>
      </w:pPr>
      <w:r w:rsidRPr="00B207B3">
        <w:rPr>
          <w:rFonts w:asciiTheme="minorHAnsi" w:hAnsiTheme="minorHAnsi" w:cstheme="minorHAnsi"/>
        </w:rPr>
        <w:t>iii.</w:t>
      </w:r>
      <w:r w:rsidRPr="00B207B3">
        <w:rPr>
          <w:rFonts w:asciiTheme="minorHAnsi" w:hAnsiTheme="minorHAnsi" w:cstheme="minorHAnsi"/>
        </w:rPr>
        <w:tab/>
        <w:t>UN Office of the Victims’ Rights Advocate (OVRA) (New York)</w:t>
      </w:r>
    </w:p>
    <w:p w14:paraId="2037BC20" w14:textId="77777777" w:rsidR="00B207B3" w:rsidRPr="00B207B3" w:rsidRDefault="00B207B3" w:rsidP="00B207B3">
      <w:pPr>
        <w:rPr>
          <w:rFonts w:asciiTheme="minorHAnsi" w:hAnsiTheme="minorHAnsi" w:cstheme="minorHAnsi"/>
        </w:rPr>
      </w:pPr>
      <w:r w:rsidRPr="00B207B3">
        <w:rPr>
          <w:rFonts w:asciiTheme="minorHAnsi" w:hAnsiTheme="minorHAnsi" w:cstheme="minorHAnsi"/>
        </w:rPr>
        <w:t>iv.</w:t>
      </w:r>
      <w:r w:rsidRPr="00B207B3">
        <w:rPr>
          <w:rFonts w:asciiTheme="minorHAnsi" w:hAnsiTheme="minorHAnsi" w:cstheme="minorHAnsi"/>
        </w:rPr>
        <w:tab/>
        <w:t>The Universal Postal Union (Legal Directorate) (Bern)</w:t>
      </w:r>
    </w:p>
    <w:p w14:paraId="1538CB7A" w14:textId="77777777" w:rsidR="00B207B3" w:rsidRPr="00B207B3" w:rsidRDefault="00B207B3" w:rsidP="00B207B3">
      <w:pPr>
        <w:rPr>
          <w:rFonts w:asciiTheme="minorHAnsi" w:hAnsiTheme="minorHAnsi" w:cstheme="minorHAnsi"/>
        </w:rPr>
      </w:pPr>
      <w:r w:rsidRPr="00B207B3">
        <w:rPr>
          <w:rFonts w:asciiTheme="minorHAnsi" w:hAnsiTheme="minorHAnsi" w:cstheme="minorHAnsi"/>
        </w:rPr>
        <w:t>v.</w:t>
      </w:r>
      <w:r w:rsidRPr="00B207B3">
        <w:rPr>
          <w:rFonts w:asciiTheme="minorHAnsi" w:hAnsiTheme="minorHAnsi" w:cstheme="minorHAnsi"/>
        </w:rPr>
        <w:tab/>
        <w:t>FAO (Brussels)</w:t>
      </w:r>
    </w:p>
    <w:p w14:paraId="3EE2D579" w14:textId="77777777" w:rsidR="00B207B3" w:rsidRPr="00B207B3" w:rsidRDefault="00B207B3" w:rsidP="00B207B3">
      <w:pPr>
        <w:rPr>
          <w:rFonts w:asciiTheme="minorHAnsi" w:hAnsiTheme="minorHAnsi" w:cstheme="minorHAnsi"/>
        </w:rPr>
      </w:pPr>
      <w:r w:rsidRPr="00B207B3">
        <w:rPr>
          <w:rFonts w:asciiTheme="minorHAnsi" w:hAnsiTheme="minorHAnsi" w:cstheme="minorHAnsi"/>
        </w:rPr>
        <w:t>vi.</w:t>
      </w:r>
      <w:r w:rsidRPr="00B207B3">
        <w:rPr>
          <w:rFonts w:asciiTheme="minorHAnsi" w:hAnsiTheme="minorHAnsi" w:cstheme="minorHAnsi"/>
        </w:rPr>
        <w:tab/>
        <w:t>United Nations Development Programme (UNDP) (Indonesia)</w:t>
      </w:r>
    </w:p>
    <w:p w14:paraId="1F2447BE" w14:textId="77777777" w:rsidR="00B207B3" w:rsidRPr="00B207B3" w:rsidRDefault="00B207B3" w:rsidP="00B207B3">
      <w:pPr>
        <w:rPr>
          <w:rFonts w:asciiTheme="minorHAnsi" w:hAnsiTheme="minorHAnsi" w:cstheme="minorHAnsi"/>
        </w:rPr>
      </w:pPr>
      <w:r w:rsidRPr="00B207B3">
        <w:rPr>
          <w:rFonts w:asciiTheme="minorHAnsi" w:hAnsiTheme="minorHAnsi" w:cstheme="minorHAnsi"/>
        </w:rPr>
        <w:t>vii.</w:t>
      </w:r>
      <w:r w:rsidRPr="00B207B3">
        <w:rPr>
          <w:rFonts w:asciiTheme="minorHAnsi" w:hAnsiTheme="minorHAnsi" w:cstheme="minorHAnsi"/>
        </w:rPr>
        <w:tab/>
        <w:t>Universal Rights Group (Geneva)</w:t>
      </w:r>
    </w:p>
    <w:p w14:paraId="4DE1141F" w14:textId="77777777" w:rsidR="00B207B3" w:rsidRPr="00B207B3" w:rsidRDefault="00B207B3" w:rsidP="00B207B3">
      <w:pPr>
        <w:rPr>
          <w:rFonts w:asciiTheme="minorHAnsi" w:hAnsiTheme="minorHAnsi" w:cstheme="minorHAnsi"/>
        </w:rPr>
      </w:pPr>
      <w:r w:rsidRPr="00B207B3">
        <w:rPr>
          <w:rFonts w:asciiTheme="minorHAnsi" w:hAnsiTheme="minorHAnsi" w:cstheme="minorHAnsi"/>
        </w:rPr>
        <w:t>viii.</w:t>
      </w:r>
      <w:r w:rsidRPr="00B207B3">
        <w:rPr>
          <w:rFonts w:asciiTheme="minorHAnsi" w:hAnsiTheme="minorHAnsi" w:cstheme="minorHAnsi"/>
        </w:rPr>
        <w:tab/>
        <w:t>Cultural Diversity for Peace (Geneva)</w:t>
      </w:r>
    </w:p>
    <w:p w14:paraId="4ECDC9C5" w14:textId="77777777" w:rsidR="00B207B3" w:rsidRPr="00B207B3" w:rsidRDefault="00B207B3" w:rsidP="00B207B3">
      <w:pPr>
        <w:rPr>
          <w:rFonts w:asciiTheme="minorHAnsi" w:hAnsiTheme="minorHAnsi" w:cstheme="minorHAnsi"/>
        </w:rPr>
      </w:pPr>
      <w:r w:rsidRPr="00B207B3">
        <w:rPr>
          <w:rFonts w:asciiTheme="minorHAnsi" w:hAnsiTheme="minorHAnsi" w:cstheme="minorHAnsi"/>
        </w:rPr>
        <w:t>ix.</w:t>
      </w:r>
      <w:r w:rsidRPr="00B207B3">
        <w:rPr>
          <w:rFonts w:asciiTheme="minorHAnsi" w:hAnsiTheme="minorHAnsi" w:cstheme="minorHAnsi"/>
        </w:rPr>
        <w:tab/>
        <w:t>UN Economic and Social Commission for Asia and the Pacific (Thailand)</w:t>
      </w:r>
    </w:p>
    <w:p w14:paraId="47C2629B" w14:textId="77777777" w:rsidR="00B207B3" w:rsidRPr="00B207B3" w:rsidRDefault="00B207B3" w:rsidP="00B207B3">
      <w:pPr>
        <w:rPr>
          <w:rFonts w:asciiTheme="minorHAnsi" w:hAnsiTheme="minorHAnsi" w:cstheme="minorHAnsi"/>
        </w:rPr>
      </w:pPr>
      <w:r w:rsidRPr="00B207B3">
        <w:rPr>
          <w:rFonts w:asciiTheme="minorHAnsi" w:hAnsiTheme="minorHAnsi" w:cstheme="minorHAnsi"/>
        </w:rPr>
        <w:t>x.</w:t>
      </w:r>
      <w:r w:rsidRPr="00B207B3">
        <w:rPr>
          <w:rFonts w:asciiTheme="minorHAnsi" w:hAnsiTheme="minorHAnsi" w:cstheme="minorHAnsi"/>
        </w:rPr>
        <w:tab/>
        <w:t>East African Centre for Human Rights (Kenya)</w:t>
      </w:r>
    </w:p>
    <w:p w14:paraId="074DBE90" w14:textId="77777777" w:rsidR="00B207B3" w:rsidRPr="00B207B3" w:rsidRDefault="00B207B3" w:rsidP="00B207B3">
      <w:pPr>
        <w:rPr>
          <w:rFonts w:asciiTheme="minorHAnsi" w:hAnsiTheme="minorHAnsi" w:cstheme="minorHAnsi"/>
        </w:rPr>
      </w:pPr>
      <w:r w:rsidRPr="00B207B3">
        <w:rPr>
          <w:rFonts w:asciiTheme="minorHAnsi" w:hAnsiTheme="minorHAnsi" w:cstheme="minorHAnsi"/>
        </w:rPr>
        <w:t>xi.</w:t>
      </w:r>
      <w:r w:rsidRPr="00B207B3">
        <w:rPr>
          <w:rFonts w:asciiTheme="minorHAnsi" w:hAnsiTheme="minorHAnsi" w:cstheme="minorHAnsi"/>
        </w:rPr>
        <w:tab/>
        <w:t>Centre for Sports and Human Rights (Geneva)</w:t>
      </w:r>
    </w:p>
    <w:p w14:paraId="4C943D27" w14:textId="77777777" w:rsidR="00B207B3" w:rsidRPr="00B207B3" w:rsidRDefault="00B207B3" w:rsidP="00B207B3">
      <w:pPr>
        <w:rPr>
          <w:rFonts w:asciiTheme="minorHAnsi" w:hAnsiTheme="minorHAnsi" w:cstheme="minorHAnsi"/>
        </w:rPr>
      </w:pPr>
      <w:r w:rsidRPr="00B207B3">
        <w:rPr>
          <w:rFonts w:asciiTheme="minorHAnsi" w:hAnsiTheme="minorHAnsi" w:cstheme="minorHAnsi"/>
        </w:rPr>
        <w:t>xii.</w:t>
      </w:r>
      <w:r w:rsidRPr="00B207B3">
        <w:rPr>
          <w:rFonts w:asciiTheme="minorHAnsi" w:hAnsiTheme="minorHAnsi" w:cstheme="minorHAnsi"/>
        </w:rPr>
        <w:tab/>
        <w:t>African Commission on Human and Peoples’ Rights (The Gambia)</w:t>
      </w:r>
    </w:p>
    <w:p w14:paraId="534B8021" w14:textId="6DFAECC3" w:rsidR="00B207B3" w:rsidRPr="001212ED" w:rsidRDefault="00B207B3" w:rsidP="00B207B3">
      <w:pPr>
        <w:rPr>
          <w:rFonts w:asciiTheme="minorHAnsi" w:hAnsiTheme="minorHAnsi" w:cstheme="minorHAnsi"/>
        </w:rPr>
      </w:pPr>
      <w:r w:rsidRPr="00B207B3">
        <w:rPr>
          <w:rFonts w:asciiTheme="minorHAnsi" w:hAnsiTheme="minorHAnsi" w:cstheme="minorHAnsi"/>
        </w:rPr>
        <w:t xml:space="preserve">Other students have secured internships more locally with the Islamic Human Rights Commission (London), Revive Campaign, </w:t>
      </w:r>
      <w:proofErr w:type="spellStart"/>
      <w:r w:rsidRPr="00B207B3">
        <w:rPr>
          <w:rFonts w:asciiTheme="minorHAnsi" w:hAnsiTheme="minorHAnsi" w:cstheme="minorHAnsi"/>
        </w:rPr>
        <w:t>Forth</w:t>
      </w:r>
      <w:proofErr w:type="spellEnd"/>
      <w:r w:rsidRPr="00B207B3">
        <w:rPr>
          <w:rFonts w:asciiTheme="minorHAnsi" w:hAnsiTheme="minorHAnsi" w:cstheme="minorHAnsi"/>
        </w:rPr>
        <w:t xml:space="preserve"> Valley Welcome, Scottish Funding Council, Together Scotland, Wandering Educators (remote), In Defence of Animals (remote), 21 Wilberforce (remote), and Women’s Aid Luton.</w:t>
      </w:r>
    </w:p>
    <w:p w14:paraId="054ADF21" w14:textId="6BCC8025" w:rsidR="00634E98" w:rsidRPr="001212ED" w:rsidRDefault="00634E98" w:rsidP="001212ED">
      <w:pPr>
        <w:pStyle w:val="Heading1"/>
        <w:contextualSpacing/>
        <w:rPr>
          <w:rFonts w:asciiTheme="minorHAnsi" w:hAnsiTheme="minorHAnsi" w:cstheme="minorHAnsi"/>
          <w:b/>
          <w:bCs/>
          <w:sz w:val="24"/>
          <w:szCs w:val="24"/>
        </w:rPr>
      </w:pPr>
      <w:bookmarkStart w:id="13" w:name="_Toc143249227"/>
      <w:r w:rsidRPr="001212ED">
        <w:rPr>
          <w:rFonts w:asciiTheme="minorHAnsi" w:hAnsiTheme="minorHAnsi" w:cstheme="minorHAnsi"/>
          <w:b/>
          <w:bCs/>
          <w:sz w:val="24"/>
          <w:szCs w:val="24"/>
        </w:rPr>
        <w:t>Esteem</w:t>
      </w:r>
      <w:r w:rsidR="00B773E2" w:rsidRPr="001212ED">
        <w:rPr>
          <w:rFonts w:asciiTheme="minorHAnsi" w:hAnsiTheme="minorHAnsi" w:cstheme="minorHAnsi"/>
          <w:b/>
          <w:bCs/>
          <w:sz w:val="24"/>
          <w:szCs w:val="24"/>
        </w:rPr>
        <w:t>,</w:t>
      </w:r>
      <w:r w:rsidRPr="001212ED">
        <w:rPr>
          <w:rFonts w:asciiTheme="minorHAnsi" w:hAnsiTheme="minorHAnsi" w:cstheme="minorHAnsi"/>
          <w:b/>
          <w:bCs/>
          <w:sz w:val="24"/>
          <w:szCs w:val="24"/>
        </w:rPr>
        <w:t xml:space="preserve"> network</w:t>
      </w:r>
      <w:r w:rsidR="00B773E2" w:rsidRPr="001212ED">
        <w:rPr>
          <w:rFonts w:asciiTheme="minorHAnsi" w:hAnsiTheme="minorHAnsi" w:cstheme="minorHAnsi"/>
          <w:b/>
          <w:bCs/>
          <w:sz w:val="24"/>
          <w:szCs w:val="24"/>
        </w:rPr>
        <w:t>, and citizenship</w:t>
      </w:r>
      <w:bookmarkEnd w:id="13"/>
    </w:p>
    <w:p w14:paraId="54FB7CA3" w14:textId="4166A461" w:rsidR="0014001E" w:rsidRPr="001212ED" w:rsidRDefault="0014001E" w:rsidP="001212ED">
      <w:pPr>
        <w:rPr>
          <w:rFonts w:asciiTheme="minorHAnsi" w:hAnsiTheme="minorHAnsi" w:cstheme="minorHAnsi"/>
        </w:rPr>
      </w:pPr>
      <w:r w:rsidRPr="001212ED">
        <w:rPr>
          <w:rFonts w:asciiTheme="minorHAnsi" w:hAnsiTheme="minorHAnsi" w:cstheme="minorHAnsi"/>
        </w:rPr>
        <w:t xml:space="preserve">Professor Annalisa Savaresi addressed delegates at the </w:t>
      </w:r>
      <w:hyperlink r:id="rId37" w:history="1">
        <w:r w:rsidRPr="001212ED">
          <w:rPr>
            <w:rStyle w:val="Hyperlink"/>
            <w:rFonts w:asciiTheme="minorHAnsi" w:hAnsiTheme="minorHAnsi" w:cstheme="minorHAnsi"/>
          </w:rPr>
          <w:t>Council of Europe Civil Society Summit</w:t>
        </w:r>
      </w:hyperlink>
      <w:r w:rsidRPr="001212ED">
        <w:rPr>
          <w:rFonts w:asciiTheme="minorHAnsi" w:hAnsiTheme="minorHAnsi" w:cstheme="minorHAnsi"/>
        </w:rPr>
        <w:t xml:space="preserve"> in The Hague on 28 February, speaking about the explicit of the </w:t>
      </w:r>
      <w:r w:rsidRPr="001212ED">
        <w:rPr>
          <w:rFonts w:asciiTheme="minorHAnsi" w:hAnsiTheme="minorHAnsi" w:cstheme="minorHAnsi"/>
          <w:b/>
          <w:bCs/>
        </w:rPr>
        <w:t>right to a healthy environment</w:t>
      </w:r>
      <w:r w:rsidRPr="001212ED">
        <w:rPr>
          <w:rFonts w:asciiTheme="minorHAnsi" w:hAnsiTheme="minorHAnsi" w:cstheme="minorHAnsi"/>
        </w:rPr>
        <w:t xml:space="preserve"> in Council of Europe instruments. </w:t>
      </w:r>
    </w:p>
    <w:p w14:paraId="19B71B84" w14:textId="77777777" w:rsidR="0014001E" w:rsidRPr="001212ED" w:rsidRDefault="0014001E" w:rsidP="001212ED">
      <w:pPr>
        <w:rPr>
          <w:rFonts w:asciiTheme="minorHAnsi" w:hAnsiTheme="minorHAnsi" w:cstheme="minorHAnsi"/>
        </w:rPr>
      </w:pPr>
    </w:p>
    <w:p w14:paraId="245EA6F8" w14:textId="595EE8FD" w:rsidR="005C4FD8" w:rsidRPr="001212ED" w:rsidRDefault="001C67E3" w:rsidP="001212ED">
      <w:pPr>
        <w:rPr>
          <w:rFonts w:asciiTheme="minorHAnsi" w:hAnsiTheme="minorHAnsi" w:cstheme="minorHAnsi"/>
        </w:rPr>
      </w:pPr>
      <w:r w:rsidRPr="001212ED">
        <w:rPr>
          <w:rFonts w:asciiTheme="minorHAnsi" w:hAnsiTheme="minorHAnsi" w:cstheme="minorHAnsi"/>
        </w:rPr>
        <w:lastRenderedPageBreak/>
        <w:t xml:space="preserve">Professor Noto La Diega is </w:t>
      </w:r>
      <w:r w:rsidRPr="001212ED">
        <w:rPr>
          <w:rFonts w:asciiTheme="minorHAnsi" w:hAnsiTheme="minorHAnsi" w:cstheme="minorHAnsi"/>
          <w:b/>
          <w:bCs/>
        </w:rPr>
        <w:t xml:space="preserve">one of two academics in Europe </w:t>
      </w:r>
      <w:r w:rsidRPr="001212ED">
        <w:rPr>
          <w:rFonts w:asciiTheme="minorHAnsi" w:hAnsiTheme="minorHAnsi" w:cstheme="minorHAnsi"/>
        </w:rPr>
        <w:t>to be appointed to the</w:t>
      </w:r>
      <w:r w:rsidRPr="001212ED">
        <w:rPr>
          <w:rFonts w:asciiTheme="minorHAnsi" w:hAnsiTheme="minorHAnsi" w:cstheme="minorHAnsi"/>
          <w:b/>
          <w:bCs/>
        </w:rPr>
        <w:t xml:space="preserve"> European Union Intellectual Property Office</w:t>
      </w:r>
      <w:r w:rsidR="001F030D" w:rsidRPr="001212ED">
        <w:rPr>
          <w:rFonts w:asciiTheme="minorHAnsi" w:hAnsiTheme="minorHAnsi" w:cstheme="minorHAnsi"/>
          <w:b/>
          <w:bCs/>
        </w:rPr>
        <w:t xml:space="preserve"> (EUIPO)</w:t>
      </w:r>
      <w:r w:rsidRPr="001212ED">
        <w:rPr>
          <w:rFonts w:asciiTheme="minorHAnsi" w:hAnsiTheme="minorHAnsi" w:cstheme="minorHAnsi"/>
          <w:b/>
          <w:bCs/>
        </w:rPr>
        <w:t xml:space="preserve">’s </w:t>
      </w:r>
      <w:r w:rsidR="005579FE" w:rsidRPr="001212ED">
        <w:rPr>
          <w:rFonts w:asciiTheme="minorHAnsi" w:hAnsiTheme="minorHAnsi" w:cstheme="minorHAnsi"/>
          <w:b/>
          <w:bCs/>
        </w:rPr>
        <w:t>Steering</w:t>
      </w:r>
      <w:r w:rsidRPr="001212ED">
        <w:rPr>
          <w:rFonts w:asciiTheme="minorHAnsi" w:hAnsiTheme="minorHAnsi" w:cstheme="minorHAnsi"/>
          <w:b/>
          <w:bCs/>
        </w:rPr>
        <w:t xml:space="preserve"> Committee</w:t>
      </w:r>
      <w:r w:rsidR="0024407A" w:rsidRPr="001212ED">
        <w:rPr>
          <w:rFonts w:asciiTheme="minorHAnsi" w:hAnsiTheme="minorHAnsi" w:cstheme="minorHAnsi"/>
        </w:rPr>
        <w:t>. The Committee will decide which research projects will be funded under the EUIPO Academic Research Programme.</w:t>
      </w:r>
      <w:r w:rsidR="001F030D" w:rsidRPr="001212ED">
        <w:rPr>
          <w:rFonts w:asciiTheme="minorHAnsi" w:hAnsiTheme="minorHAnsi" w:cstheme="minorHAnsi"/>
        </w:rPr>
        <w:t xml:space="preserve"> </w:t>
      </w:r>
      <w:r w:rsidR="005118D6" w:rsidRPr="001212ED">
        <w:rPr>
          <w:rFonts w:asciiTheme="minorHAnsi" w:hAnsiTheme="minorHAnsi" w:cstheme="minorHAnsi"/>
        </w:rPr>
        <w:t>Through this programme,</w:t>
      </w:r>
      <w:r w:rsidR="006F1515" w:rsidRPr="001212ED">
        <w:rPr>
          <w:rFonts w:asciiTheme="minorHAnsi" w:hAnsiTheme="minorHAnsi" w:cstheme="minorHAnsi"/>
        </w:rPr>
        <w:t xml:space="preserve"> the</w:t>
      </w:r>
      <w:r w:rsidR="005118D6" w:rsidRPr="001212ED">
        <w:rPr>
          <w:rFonts w:asciiTheme="minorHAnsi" w:hAnsiTheme="minorHAnsi" w:cstheme="minorHAnsi"/>
        </w:rPr>
        <w:t xml:space="preserve"> EU’s leading Intellectual Property</w:t>
      </w:r>
      <w:r w:rsidR="004B25C9" w:rsidRPr="001212ED">
        <w:rPr>
          <w:rFonts w:asciiTheme="minorHAnsi" w:hAnsiTheme="minorHAnsi" w:cstheme="minorHAnsi"/>
        </w:rPr>
        <w:t xml:space="preserve"> (IP)</w:t>
      </w:r>
      <w:r w:rsidR="005118D6" w:rsidRPr="001212ED">
        <w:rPr>
          <w:rFonts w:asciiTheme="minorHAnsi" w:hAnsiTheme="minorHAnsi" w:cstheme="minorHAnsi"/>
        </w:rPr>
        <w:t xml:space="preserve"> body has the ambition to further develop the ties with academia in order to foster research not only in IP-related areas of interest to </w:t>
      </w:r>
      <w:r w:rsidR="004B25C9" w:rsidRPr="001212ED">
        <w:rPr>
          <w:rFonts w:asciiTheme="minorHAnsi" w:hAnsiTheme="minorHAnsi" w:cstheme="minorHAnsi"/>
        </w:rPr>
        <w:t>the EUIPO</w:t>
      </w:r>
      <w:r w:rsidR="005118D6" w:rsidRPr="001212ED">
        <w:rPr>
          <w:rFonts w:asciiTheme="minorHAnsi" w:hAnsiTheme="minorHAnsi" w:cstheme="minorHAnsi"/>
        </w:rPr>
        <w:t xml:space="preserve"> but also in the </w:t>
      </w:r>
      <w:r w:rsidR="004B25C9" w:rsidRPr="001212ED">
        <w:rPr>
          <w:rFonts w:asciiTheme="minorHAnsi" w:hAnsiTheme="minorHAnsi" w:cstheme="minorHAnsi"/>
        </w:rPr>
        <w:t xml:space="preserve">broader </w:t>
      </w:r>
      <w:r w:rsidR="005118D6" w:rsidRPr="001212ED">
        <w:rPr>
          <w:rFonts w:asciiTheme="minorHAnsi" w:hAnsiTheme="minorHAnsi" w:cstheme="minorHAnsi"/>
        </w:rPr>
        <w:t>field of information technologies.</w:t>
      </w:r>
      <w:r w:rsidR="004B25C9" w:rsidRPr="001212ED">
        <w:rPr>
          <w:rFonts w:asciiTheme="minorHAnsi" w:hAnsiTheme="minorHAnsi" w:cstheme="minorHAnsi"/>
        </w:rPr>
        <w:t xml:space="preserve"> The appointment follows the establishment</w:t>
      </w:r>
      <w:r w:rsidR="004C025C" w:rsidRPr="001212ED">
        <w:rPr>
          <w:rFonts w:asciiTheme="minorHAnsi" w:hAnsiTheme="minorHAnsi" w:cstheme="minorHAnsi"/>
        </w:rPr>
        <w:t xml:space="preserve">, between the University of Stirling, the EUIPO, and the European Patent Office (EPO), of a partnership agreement </w:t>
      </w:r>
      <w:r w:rsidR="00DF4653" w:rsidRPr="001212ED">
        <w:rPr>
          <w:rFonts w:asciiTheme="minorHAnsi" w:hAnsiTheme="minorHAnsi" w:cstheme="minorHAnsi"/>
        </w:rPr>
        <w:t xml:space="preserve">(the </w:t>
      </w:r>
      <w:hyperlink r:id="rId38" w:history="1">
        <w:r w:rsidR="00DF4653" w:rsidRPr="001212ED">
          <w:rPr>
            <w:rStyle w:val="Hyperlink"/>
            <w:rFonts w:asciiTheme="minorHAnsi" w:hAnsiTheme="minorHAnsi" w:cstheme="minorHAnsi"/>
          </w:rPr>
          <w:t>Pan European Seal</w:t>
        </w:r>
      </w:hyperlink>
      <w:r w:rsidR="00DF4653" w:rsidRPr="001212ED">
        <w:rPr>
          <w:rFonts w:asciiTheme="minorHAnsi" w:hAnsiTheme="minorHAnsi" w:cstheme="minorHAnsi"/>
        </w:rPr>
        <w:t xml:space="preserve">) </w:t>
      </w:r>
      <w:r w:rsidR="004C025C" w:rsidRPr="001212ED">
        <w:rPr>
          <w:rFonts w:asciiTheme="minorHAnsi" w:hAnsiTheme="minorHAnsi" w:cstheme="minorHAnsi"/>
        </w:rPr>
        <w:t>that allows Stirling students and alumni t</w:t>
      </w:r>
      <w:r w:rsidR="00DF4653" w:rsidRPr="001212ED">
        <w:rPr>
          <w:rFonts w:asciiTheme="minorHAnsi" w:hAnsiTheme="minorHAnsi" w:cstheme="minorHAnsi"/>
        </w:rPr>
        <w:t>o access a number of prestigious paid traineeships in Europe’s main IP organisations.</w:t>
      </w:r>
      <w:r w:rsidR="00B13685" w:rsidRPr="001212ED">
        <w:rPr>
          <w:rFonts w:asciiTheme="minorHAnsi" w:hAnsiTheme="minorHAnsi" w:cstheme="minorHAnsi"/>
        </w:rPr>
        <w:t xml:space="preserve"> Dr Zoi Krokida currently leads on the partnership.</w:t>
      </w:r>
    </w:p>
    <w:p w14:paraId="5E38317D" w14:textId="0E4A785B" w:rsidR="0068647B" w:rsidRPr="001212ED" w:rsidRDefault="00117F0E" w:rsidP="001212ED">
      <w:pPr>
        <w:pStyle w:val="Heading1"/>
        <w:rPr>
          <w:rFonts w:asciiTheme="minorHAnsi" w:hAnsiTheme="minorHAnsi" w:cstheme="minorHAnsi"/>
          <w:b/>
          <w:bCs/>
          <w:sz w:val="24"/>
          <w:szCs w:val="24"/>
        </w:rPr>
      </w:pPr>
      <w:bookmarkStart w:id="14" w:name="_Toc143249228"/>
      <w:r w:rsidRPr="001212ED">
        <w:rPr>
          <w:rFonts w:asciiTheme="minorHAnsi" w:hAnsiTheme="minorHAnsi" w:cstheme="minorHAnsi"/>
          <w:b/>
          <w:bCs/>
          <w:sz w:val="24"/>
          <w:szCs w:val="24"/>
        </w:rPr>
        <w:t>Knowledge exchange</w:t>
      </w:r>
      <w:r w:rsidR="00B92F05" w:rsidRPr="001212ED">
        <w:rPr>
          <w:rFonts w:asciiTheme="minorHAnsi" w:hAnsiTheme="minorHAnsi" w:cstheme="minorHAnsi"/>
          <w:b/>
          <w:bCs/>
          <w:sz w:val="24"/>
          <w:szCs w:val="24"/>
        </w:rPr>
        <w:t xml:space="preserve"> and</w:t>
      </w:r>
      <w:r w:rsidR="00D15ED3" w:rsidRPr="001212ED">
        <w:rPr>
          <w:rFonts w:asciiTheme="minorHAnsi" w:hAnsiTheme="minorHAnsi" w:cstheme="minorHAnsi"/>
          <w:b/>
          <w:bCs/>
          <w:sz w:val="24"/>
          <w:szCs w:val="24"/>
        </w:rPr>
        <w:t xml:space="preserve"> d</w:t>
      </w:r>
      <w:r w:rsidR="008C2B9E" w:rsidRPr="001212ED">
        <w:rPr>
          <w:rFonts w:asciiTheme="minorHAnsi" w:hAnsiTheme="minorHAnsi" w:cstheme="minorHAnsi"/>
          <w:b/>
          <w:bCs/>
          <w:sz w:val="24"/>
          <w:szCs w:val="24"/>
        </w:rPr>
        <w:t>issemination</w:t>
      </w:r>
      <w:bookmarkEnd w:id="14"/>
    </w:p>
    <w:p w14:paraId="582DAC00" w14:textId="291D2A66" w:rsidR="00F40B24" w:rsidRPr="001212ED" w:rsidRDefault="00F40B24" w:rsidP="001212ED">
      <w:pPr>
        <w:rPr>
          <w:rFonts w:asciiTheme="minorHAnsi" w:hAnsiTheme="minorHAnsi" w:cstheme="minorHAnsi"/>
        </w:rPr>
      </w:pPr>
      <w:r w:rsidRPr="001212ED">
        <w:rPr>
          <w:rFonts w:asciiTheme="minorHAnsi" w:hAnsiTheme="minorHAnsi" w:cstheme="minorHAnsi"/>
        </w:rPr>
        <w:t xml:space="preserve">In March, Dr Dave McArdle gave a </w:t>
      </w:r>
      <w:r w:rsidRPr="00E35DFC">
        <w:rPr>
          <w:rFonts w:asciiTheme="minorHAnsi" w:hAnsiTheme="minorHAnsi" w:cstheme="minorHAnsi"/>
          <w:b/>
          <w:bCs/>
        </w:rPr>
        <w:t>keynote</w:t>
      </w:r>
      <w:r w:rsidRPr="001212ED">
        <w:rPr>
          <w:rFonts w:asciiTheme="minorHAnsi" w:hAnsiTheme="minorHAnsi" w:cstheme="minorHAnsi"/>
        </w:rPr>
        <w:t xml:space="preserve"> lecture at an international conference on </w:t>
      </w:r>
      <w:r w:rsidRPr="00E35DFC">
        <w:rPr>
          <w:rFonts w:asciiTheme="minorHAnsi" w:hAnsiTheme="minorHAnsi" w:cstheme="minorHAnsi"/>
          <w:b/>
          <w:bCs/>
        </w:rPr>
        <w:t>Sport After COVID</w:t>
      </w:r>
      <w:r w:rsidRPr="001212ED">
        <w:rPr>
          <w:rFonts w:asciiTheme="minorHAnsi" w:hAnsiTheme="minorHAnsi" w:cstheme="minorHAnsi"/>
        </w:rPr>
        <w:t xml:space="preserve"> at the </w:t>
      </w:r>
      <w:r w:rsidRPr="00E35DFC">
        <w:rPr>
          <w:rFonts w:asciiTheme="minorHAnsi" w:hAnsiTheme="minorHAnsi" w:cstheme="minorHAnsi"/>
          <w:b/>
          <w:bCs/>
        </w:rPr>
        <w:t>National Taiwan Sport University</w:t>
      </w:r>
      <w:r w:rsidRPr="001212ED">
        <w:rPr>
          <w:rFonts w:asciiTheme="minorHAnsi" w:hAnsiTheme="minorHAnsi" w:cstheme="minorHAnsi"/>
        </w:rPr>
        <w:t xml:space="preserve">. His paper looked at how the contract law concept of force majeure was used by </w:t>
      </w:r>
      <w:proofErr w:type="spellStart"/>
      <w:r w:rsidRPr="001212ED">
        <w:rPr>
          <w:rFonts w:asciiTheme="minorHAnsi" w:hAnsiTheme="minorHAnsi" w:cstheme="minorHAnsi"/>
        </w:rPr>
        <w:t>sports</w:t>
      </w:r>
      <w:proofErr w:type="spellEnd"/>
      <w:r w:rsidRPr="001212ED">
        <w:rPr>
          <w:rFonts w:asciiTheme="minorHAnsi" w:hAnsiTheme="minorHAnsi" w:cstheme="minorHAnsi"/>
        </w:rPr>
        <w:t xml:space="preserve"> governing bodies, clubs and broadcasters in the UK, Taiwan and China to resolve disputes when events were cancelled, postponed or played in empty venues. He stressed that well-drafted contract terms and robust insurance policies were far preferable than trying to rely on this most slippery of contractual concepts, and noted that this wasn’t the first time when pandemics had caused the cancellation of sports events; it certainly won’t be the last. </w:t>
      </w:r>
    </w:p>
    <w:p w14:paraId="6A8BD002" w14:textId="77777777" w:rsidR="00F022B4" w:rsidRPr="001212ED" w:rsidRDefault="00F022B4" w:rsidP="001212ED">
      <w:pPr>
        <w:rPr>
          <w:rFonts w:asciiTheme="minorHAnsi" w:hAnsiTheme="minorHAnsi" w:cstheme="minorHAnsi"/>
          <w:color w:val="000000"/>
        </w:rPr>
      </w:pPr>
    </w:p>
    <w:p w14:paraId="5D65A24A" w14:textId="4AE61A3E" w:rsidR="00F614A1" w:rsidRPr="001212ED" w:rsidRDefault="00F614A1" w:rsidP="001212ED">
      <w:pPr>
        <w:rPr>
          <w:rFonts w:asciiTheme="minorHAnsi" w:hAnsiTheme="minorHAnsi" w:cstheme="minorHAnsi"/>
        </w:rPr>
      </w:pPr>
      <w:r w:rsidRPr="001212ED">
        <w:rPr>
          <w:rFonts w:asciiTheme="minorHAnsi" w:hAnsiTheme="minorHAnsi" w:cstheme="minorHAnsi"/>
        </w:rPr>
        <w:t xml:space="preserve">Dave also met with officials from the </w:t>
      </w:r>
      <w:r w:rsidRPr="00991CAA">
        <w:rPr>
          <w:rFonts w:asciiTheme="minorHAnsi" w:hAnsiTheme="minorHAnsi" w:cstheme="minorHAnsi"/>
          <w:b/>
          <w:bCs/>
        </w:rPr>
        <w:t>National Association for the Study of Sport and Entertainment Law</w:t>
      </w:r>
      <w:r w:rsidRPr="001212ED">
        <w:rPr>
          <w:rFonts w:asciiTheme="minorHAnsi" w:hAnsiTheme="minorHAnsi" w:cstheme="minorHAnsi"/>
        </w:rPr>
        <w:t xml:space="preserve">, where they discussed potential </w:t>
      </w:r>
      <w:r w:rsidRPr="00991CAA">
        <w:rPr>
          <w:rFonts w:asciiTheme="minorHAnsi" w:hAnsiTheme="minorHAnsi" w:cstheme="minorHAnsi"/>
          <w:b/>
          <w:bCs/>
        </w:rPr>
        <w:t>collaborations around sports arbitration and dispute resolution</w:t>
      </w:r>
      <w:r w:rsidRPr="001212ED">
        <w:rPr>
          <w:rFonts w:asciiTheme="minorHAnsi" w:hAnsiTheme="minorHAnsi" w:cstheme="minorHAnsi"/>
        </w:rPr>
        <w:t>.</w:t>
      </w:r>
    </w:p>
    <w:p w14:paraId="6E3462EB" w14:textId="77777777" w:rsidR="00F614A1" w:rsidRPr="001212ED" w:rsidRDefault="00F614A1" w:rsidP="001212ED">
      <w:pPr>
        <w:rPr>
          <w:rFonts w:asciiTheme="minorHAnsi" w:hAnsiTheme="minorHAnsi" w:cstheme="minorHAnsi"/>
        </w:rPr>
      </w:pPr>
    </w:p>
    <w:p w14:paraId="21EC8D5C" w14:textId="77777777" w:rsidR="0076609A" w:rsidRPr="001212ED" w:rsidRDefault="00F614A1" w:rsidP="00F25E94">
      <w:pPr>
        <w:keepNext/>
        <w:jc w:val="center"/>
        <w:rPr>
          <w:rFonts w:asciiTheme="minorHAnsi" w:hAnsiTheme="minorHAnsi" w:cstheme="minorHAnsi"/>
        </w:rPr>
      </w:pPr>
      <w:r w:rsidRPr="001212ED">
        <w:rPr>
          <w:rFonts w:asciiTheme="minorHAnsi" w:hAnsiTheme="minorHAnsi" w:cstheme="minorHAnsi"/>
          <w:noProof/>
        </w:rPr>
        <w:drawing>
          <wp:inline distT="0" distB="0" distL="0" distR="0" wp14:anchorId="3445F483" wp14:editId="715F4346">
            <wp:extent cx="4191000" cy="3736975"/>
            <wp:effectExtent l="0" t="0" r="0" b="0"/>
            <wp:docPr id="18000348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16451" t="13072" r="10426"/>
                    <a:stretch/>
                  </pic:blipFill>
                  <pic:spPr bwMode="auto">
                    <a:xfrm>
                      <a:off x="0" y="0"/>
                      <a:ext cx="4191000" cy="3736975"/>
                    </a:xfrm>
                    <a:prstGeom prst="rect">
                      <a:avLst/>
                    </a:prstGeom>
                    <a:noFill/>
                    <a:ln>
                      <a:noFill/>
                    </a:ln>
                    <a:extLst>
                      <a:ext uri="{53640926-AAD7-44D8-BBD7-CCE9431645EC}">
                        <a14:shadowObscured xmlns:a14="http://schemas.microsoft.com/office/drawing/2010/main"/>
                      </a:ext>
                    </a:extLst>
                  </pic:spPr>
                </pic:pic>
              </a:graphicData>
            </a:graphic>
          </wp:inline>
        </w:drawing>
      </w:r>
    </w:p>
    <w:p w14:paraId="711B9676" w14:textId="5FFC9083" w:rsidR="00F614A1" w:rsidRPr="00991CAA" w:rsidRDefault="0076609A" w:rsidP="001212ED">
      <w:pPr>
        <w:pStyle w:val="Caption"/>
        <w:rPr>
          <w:rFonts w:asciiTheme="minorHAnsi" w:hAnsiTheme="minorHAnsi" w:cstheme="minorHAnsi"/>
          <w:color w:val="000000"/>
          <w:sz w:val="20"/>
          <w:szCs w:val="20"/>
        </w:rPr>
      </w:pPr>
      <w:r w:rsidRPr="00991CAA">
        <w:rPr>
          <w:rFonts w:asciiTheme="minorHAnsi" w:hAnsiTheme="minorHAnsi" w:cstheme="minorHAnsi"/>
          <w:sz w:val="20"/>
          <w:szCs w:val="20"/>
        </w:rPr>
        <w:t xml:space="preserve">Figure </w:t>
      </w:r>
      <w:r w:rsidRPr="00991CAA">
        <w:rPr>
          <w:rFonts w:asciiTheme="minorHAnsi" w:hAnsiTheme="minorHAnsi" w:cstheme="minorHAnsi"/>
          <w:sz w:val="20"/>
          <w:szCs w:val="20"/>
        </w:rPr>
        <w:fldChar w:fldCharType="begin"/>
      </w:r>
      <w:r w:rsidRPr="00991CAA">
        <w:rPr>
          <w:rFonts w:asciiTheme="minorHAnsi" w:hAnsiTheme="minorHAnsi" w:cstheme="minorHAnsi"/>
          <w:sz w:val="20"/>
          <w:szCs w:val="20"/>
        </w:rPr>
        <w:instrText xml:space="preserve"> SEQ Figure \* ARABIC </w:instrText>
      </w:r>
      <w:r w:rsidRPr="00991CAA">
        <w:rPr>
          <w:rFonts w:asciiTheme="minorHAnsi" w:hAnsiTheme="minorHAnsi" w:cstheme="minorHAnsi"/>
          <w:sz w:val="20"/>
          <w:szCs w:val="20"/>
        </w:rPr>
        <w:fldChar w:fldCharType="separate"/>
      </w:r>
      <w:r w:rsidR="006D51FB">
        <w:rPr>
          <w:rFonts w:asciiTheme="minorHAnsi" w:hAnsiTheme="minorHAnsi" w:cstheme="minorHAnsi"/>
          <w:noProof/>
          <w:sz w:val="20"/>
          <w:szCs w:val="20"/>
        </w:rPr>
        <w:t>5</w:t>
      </w:r>
      <w:r w:rsidRPr="00991CAA">
        <w:rPr>
          <w:rFonts w:asciiTheme="minorHAnsi" w:hAnsiTheme="minorHAnsi" w:cstheme="minorHAnsi"/>
          <w:noProof/>
          <w:sz w:val="20"/>
          <w:szCs w:val="20"/>
        </w:rPr>
        <w:fldChar w:fldCharType="end"/>
      </w:r>
      <w:r w:rsidRPr="00991CAA">
        <w:rPr>
          <w:rFonts w:asciiTheme="minorHAnsi" w:hAnsiTheme="minorHAnsi" w:cstheme="minorHAnsi"/>
          <w:sz w:val="20"/>
          <w:szCs w:val="20"/>
        </w:rPr>
        <w:t xml:space="preserve"> Dave (second right) with the President, Chair and Chief Executive of the Taiwan Society of Sport and Entertainment Lawyers.</w:t>
      </w:r>
    </w:p>
    <w:p w14:paraId="454FA5E8" w14:textId="2510D578" w:rsidR="002A436B" w:rsidRPr="001212ED" w:rsidRDefault="002A436B" w:rsidP="001212ED">
      <w:pPr>
        <w:rPr>
          <w:rFonts w:asciiTheme="minorHAnsi" w:hAnsiTheme="minorHAnsi" w:cstheme="minorHAnsi"/>
        </w:rPr>
      </w:pPr>
      <w:r w:rsidRPr="001212ED">
        <w:rPr>
          <w:rFonts w:asciiTheme="minorHAnsi" w:hAnsiTheme="minorHAnsi" w:cstheme="minorHAnsi"/>
        </w:rPr>
        <w:lastRenderedPageBreak/>
        <w:t xml:space="preserve">In June, </w:t>
      </w:r>
      <w:r w:rsidR="009C5B28">
        <w:rPr>
          <w:rFonts w:asciiTheme="minorHAnsi" w:hAnsiTheme="minorHAnsi" w:cstheme="minorHAnsi"/>
        </w:rPr>
        <w:t>Dr McArdle</w:t>
      </w:r>
      <w:r w:rsidRPr="001212ED">
        <w:rPr>
          <w:rFonts w:asciiTheme="minorHAnsi" w:hAnsiTheme="minorHAnsi" w:cstheme="minorHAnsi"/>
        </w:rPr>
        <w:t xml:space="preserve"> gave an invited paper at a one-day workshop on Socio-Legal Approaches to Protecting Athletes from harm at Manchester metropolitan University, funded by the Socio-Legal Studies Association’s Conference Seminar Scheme (</w:t>
      </w:r>
      <w:hyperlink r:id="rId40" w:history="1">
        <w:r w:rsidRPr="001212ED">
          <w:rPr>
            <w:rStyle w:val="Hyperlink"/>
            <w:rFonts w:asciiTheme="minorHAnsi" w:hAnsiTheme="minorHAnsi" w:cstheme="minorHAnsi"/>
          </w:rPr>
          <w:t>https://www.slsa.ac.uk/index.php/funding-schemes/seminar-competition</w:t>
        </w:r>
      </w:hyperlink>
      <w:r w:rsidRPr="001212ED">
        <w:rPr>
          <w:rFonts w:asciiTheme="minorHAnsi" w:hAnsiTheme="minorHAnsi" w:cstheme="minorHAnsi"/>
        </w:rPr>
        <w:t xml:space="preserve">). Dave spoke about the challenges of using legal remedies to provoke change in how spots bodies respond to athlete concussion, highlighting how the ‘key cases’ which are supposedly authorities for establishing liability in negligence are actually nothing of the sort. He argued instead for heightened awareness among participants and changes to playing rules and playing cultures where necessary. </w:t>
      </w:r>
    </w:p>
    <w:p w14:paraId="778BBC48" w14:textId="77777777" w:rsidR="006E4D0F" w:rsidRPr="001212ED" w:rsidRDefault="006E4D0F" w:rsidP="001212ED">
      <w:pPr>
        <w:rPr>
          <w:rFonts w:asciiTheme="minorHAnsi" w:hAnsiTheme="minorHAnsi" w:cstheme="minorHAnsi"/>
        </w:rPr>
      </w:pPr>
    </w:p>
    <w:p w14:paraId="463A8DCA" w14:textId="2DEE42DC" w:rsidR="006E4D0F" w:rsidRPr="001212ED" w:rsidRDefault="006E4D0F" w:rsidP="001212ED">
      <w:pPr>
        <w:rPr>
          <w:rFonts w:asciiTheme="minorHAnsi" w:hAnsiTheme="minorHAnsi" w:cstheme="minorHAnsi"/>
        </w:rPr>
      </w:pPr>
      <w:r w:rsidRPr="001212ED">
        <w:rPr>
          <w:rFonts w:asciiTheme="minorHAnsi" w:hAnsiTheme="minorHAnsi" w:cstheme="minorHAnsi"/>
        </w:rPr>
        <w:t>Professor Annalisa Savaresi gav</w:t>
      </w:r>
      <w:r w:rsidR="00C24616" w:rsidRPr="001212ED">
        <w:rPr>
          <w:rFonts w:asciiTheme="minorHAnsi" w:hAnsiTheme="minorHAnsi" w:cstheme="minorHAnsi"/>
        </w:rPr>
        <w:t>e a talk on “</w:t>
      </w:r>
      <w:r w:rsidRPr="001212ED">
        <w:rPr>
          <w:rFonts w:asciiTheme="minorHAnsi" w:hAnsiTheme="minorHAnsi" w:cstheme="minorHAnsi"/>
          <w:b/>
          <w:bCs/>
        </w:rPr>
        <w:t>The Role of Citizens in the Energy Transition: Turning Energy Consumers into Energy Producers, Encounters across Sciences and Humanities</w:t>
      </w:r>
      <w:r w:rsidR="00C24616" w:rsidRPr="001212ED">
        <w:rPr>
          <w:rFonts w:asciiTheme="minorHAnsi" w:hAnsiTheme="minorHAnsi" w:cstheme="minorHAnsi"/>
        </w:rPr>
        <w:t>”</w:t>
      </w:r>
      <w:r w:rsidRPr="001212ED">
        <w:rPr>
          <w:rFonts w:asciiTheme="minorHAnsi" w:hAnsiTheme="minorHAnsi" w:cstheme="minorHAnsi"/>
        </w:rPr>
        <w:t>, Italian Embassy, London, February 2023</w:t>
      </w:r>
    </w:p>
    <w:p w14:paraId="7C6FEBB5" w14:textId="77777777" w:rsidR="00C24616" w:rsidRPr="001212ED" w:rsidRDefault="00C24616" w:rsidP="001212ED">
      <w:pPr>
        <w:rPr>
          <w:rFonts w:asciiTheme="minorHAnsi" w:hAnsiTheme="minorHAnsi" w:cstheme="minorHAnsi"/>
        </w:rPr>
      </w:pPr>
    </w:p>
    <w:p w14:paraId="15AC3AF7" w14:textId="36367091" w:rsidR="00C24616" w:rsidRPr="001212ED" w:rsidRDefault="00C24616" w:rsidP="001212ED">
      <w:pPr>
        <w:rPr>
          <w:rFonts w:asciiTheme="minorHAnsi" w:hAnsiTheme="minorHAnsi" w:cstheme="minorHAnsi"/>
        </w:rPr>
      </w:pPr>
      <w:r w:rsidRPr="001212ED">
        <w:rPr>
          <w:rFonts w:asciiTheme="minorHAnsi" w:hAnsiTheme="minorHAnsi" w:cstheme="minorHAnsi"/>
        </w:rPr>
        <w:t>Professor Savaresi contributed to the international Expert Seminar "</w:t>
      </w:r>
      <w:r w:rsidRPr="001212ED">
        <w:rPr>
          <w:rFonts w:asciiTheme="minorHAnsi" w:hAnsiTheme="minorHAnsi" w:cstheme="minorHAnsi"/>
          <w:b/>
          <w:bCs/>
        </w:rPr>
        <w:t>The Reykjavik Summit: An Opportunity to Promote the Human Right of all Europeans to a Clean, Healthy and Sustainable Environment</w:t>
      </w:r>
      <w:r w:rsidRPr="001212ED">
        <w:rPr>
          <w:rFonts w:asciiTheme="minorHAnsi" w:hAnsiTheme="minorHAnsi" w:cstheme="minorHAnsi"/>
        </w:rPr>
        <w:t>". 11 April</w:t>
      </w:r>
      <w:r w:rsidR="00FA0534" w:rsidRPr="001212ED">
        <w:rPr>
          <w:rFonts w:asciiTheme="minorHAnsi" w:hAnsiTheme="minorHAnsi" w:cstheme="minorHAnsi"/>
        </w:rPr>
        <w:t xml:space="preserve"> 2023</w:t>
      </w:r>
    </w:p>
    <w:p w14:paraId="6AB46682" w14:textId="77777777" w:rsidR="00FA0534" w:rsidRPr="001212ED" w:rsidRDefault="00FA0534" w:rsidP="001212ED">
      <w:pPr>
        <w:rPr>
          <w:rFonts w:asciiTheme="minorHAnsi" w:hAnsiTheme="minorHAnsi" w:cstheme="minorHAnsi"/>
        </w:rPr>
      </w:pPr>
    </w:p>
    <w:p w14:paraId="5993ED54" w14:textId="3383CC9E" w:rsidR="00FA0534" w:rsidRPr="001212ED" w:rsidRDefault="00FA0534" w:rsidP="001212ED">
      <w:pPr>
        <w:rPr>
          <w:rFonts w:asciiTheme="minorHAnsi" w:hAnsiTheme="minorHAnsi" w:cstheme="minorHAnsi"/>
        </w:rPr>
      </w:pPr>
      <w:r w:rsidRPr="001212ED">
        <w:rPr>
          <w:rFonts w:asciiTheme="minorHAnsi" w:hAnsiTheme="minorHAnsi" w:cstheme="minorHAnsi"/>
        </w:rPr>
        <w:t xml:space="preserve">Professor </w:t>
      </w:r>
      <w:proofErr w:type="spellStart"/>
      <w:r w:rsidRPr="001212ED">
        <w:rPr>
          <w:rFonts w:asciiTheme="minorHAnsi" w:hAnsiTheme="minorHAnsi" w:cstheme="minorHAnsi"/>
        </w:rPr>
        <w:t>Savaresi’s</w:t>
      </w:r>
      <w:proofErr w:type="spellEnd"/>
      <w:r w:rsidRPr="001212ED">
        <w:rPr>
          <w:rFonts w:asciiTheme="minorHAnsi" w:hAnsiTheme="minorHAnsi" w:cstheme="minorHAnsi"/>
        </w:rPr>
        <w:t xml:space="preserve"> speaking commitments </w:t>
      </w:r>
      <w:r w:rsidR="00BD7CF8" w:rsidRPr="001212ED">
        <w:rPr>
          <w:rFonts w:asciiTheme="minorHAnsi" w:hAnsiTheme="minorHAnsi" w:cstheme="minorHAnsi"/>
        </w:rPr>
        <w:t>included:</w:t>
      </w:r>
    </w:p>
    <w:p w14:paraId="17D907A5" w14:textId="16CF508F" w:rsidR="00BD7CF8" w:rsidRPr="001212ED" w:rsidRDefault="0032631C" w:rsidP="001212ED">
      <w:pPr>
        <w:pStyle w:val="ListParagraph"/>
        <w:numPr>
          <w:ilvl w:val="0"/>
          <w:numId w:val="47"/>
        </w:numPr>
        <w:rPr>
          <w:rFonts w:asciiTheme="minorHAnsi" w:hAnsiTheme="minorHAnsi" w:cstheme="minorHAnsi"/>
        </w:rPr>
      </w:pPr>
      <w:r w:rsidRPr="001212ED">
        <w:rPr>
          <w:rFonts w:asciiTheme="minorHAnsi" w:hAnsiTheme="minorHAnsi" w:cstheme="minorHAnsi"/>
        </w:rPr>
        <w:t>I</w:t>
      </w:r>
      <w:r w:rsidR="00BD7CF8" w:rsidRPr="001212ED">
        <w:rPr>
          <w:rFonts w:asciiTheme="minorHAnsi" w:hAnsiTheme="minorHAnsi" w:cstheme="minorHAnsi"/>
        </w:rPr>
        <w:t xml:space="preserve">nvited speaker at the workshop </w:t>
      </w:r>
      <w:r w:rsidR="00BD7CF8" w:rsidRPr="001212ED">
        <w:rPr>
          <w:rFonts w:asciiTheme="minorHAnsi" w:hAnsiTheme="minorHAnsi" w:cstheme="minorHAnsi"/>
          <w:b/>
          <w:bCs/>
        </w:rPr>
        <w:t>Litigating Just Climate Futures</w:t>
      </w:r>
      <w:r w:rsidR="00BD7CF8" w:rsidRPr="001212ED">
        <w:rPr>
          <w:rFonts w:asciiTheme="minorHAnsi" w:hAnsiTheme="minorHAnsi" w:cstheme="minorHAnsi"/>
        </w:rPr>
        <w:t xml:space="preserve"> co-organised by the universities of Tilburg and Amsterdam on 12 April</w:t>
      </w:r>
    </w:p>
    <w:p w14:paraId="4AEE066D" w14:textId="12B0607C" w:rsidR="00BD7CF8" w:rsidRPr="001212ED" w:rsidRDefault="0032631C" w:rsidP="001212ED">
      <w:pPr>
        <w:pStyle w:val="ListParagraph"/>
        <w:numPr>
          <w:ilvl w:val="0"/>
          <w:numId w:val="47"/>
        </w:numPr>
        <w:rPr>
          <w:rFonts w:asciiTheme="minorHAnsi" w:hAnsiTheme="minorHAnsi" w:cstheme="minorHAnsi"/>
        </w:rPr>
      </w:pPr>
      <w:r w:rsidRPr="001212ED">
        <w:rPr>
          <w:rFonts w:asciiTheme="minorHAnsi" w:hAnsiTheme="minorHAnsi" w:cstheme="minorHAnsi"/>
        </w:rPr>
        <w:t>L</w:t>
      </w:r>
      <w:r w:rsidR="00BD7CF8" w:rsidRPr="001212ED">
        <w:rPr>
          <w:rFonts w:asciiTheme="minorHAnsi" w:hAnsiTheme="minorHAnsi" w:cstheme="minorHAnsi"/>
        </w:rPr>
        <w:t>ecture ‘</w:t>
      </w:r>
      <w:r w:rsidR="00BD7CF8" w:rsidRPr="001212ED">
        <w:rPr>
          <w:rFonts w:asciiTheme="minorHAnsi" w:hAnsiTheme="minorHAnsi" w:cstheme="minorHAnsi"/>
          <w:b/>
          <w:bCs/>
        </w:rPr>
        <w:t>Seeing the forest for the trees? Regulating land and</w:t>
      </w:r>
      <w:r w:rsidRPr="001212ED">
        <w:rPr>
          <w:rFonts w:asciiTheme="minorHAnsi" w:hAnsiTheme="minorHAnsi" w:cstheme="minorHAnsi"/>
          <w:b/>
          <w:bCs/>
        </w:rPr>
        <w:t xml:space="preserve"> </w:t>
      </w:r>
      <w:r w:rsidR="00BD7CF8" w:rsidRPr="001212ED">
        <w:rPr>
          <w:rFonts w:asciiTheme="minorHAnsi" w:hAnsiTheme="minorHAnsi" w:cstheme="minorHAnsi"/>
          <w:b/>
          <w:bCs/>
        </w:rPr>
        <w:t>forest uses for net zero’</w:t>
      </w:r>
      <w:r w:rsidR="00BD7CF8" w:rsidRPr="001212ED">
        <w:rPr>
          <w:rFonts w:asciiTheme="minorHAnsi" w:hAnsiTheme="minorHAnsi" w:cstheme="minorHAnsi"/>
        </w:rPr>
        <w:t>, University of Trento, School of International Studies as part of the</w:t>
      </w:r>
      <w:r w:rsidRPr="001212ED">
        <w:rPr>
          <w:rFonts w:asciiTheme="minorHAnsi" w:hAnsiTheme="minorHAnsi" w:cstheme="minorHAnsi"/>
        </w:rPr>
        <w:t xml:space="preserve"> </w:t>
      </w:r>
      <w:r w:rsidR="00BD7CF8" w:rsidRPr="001212ED">
        <w:rPr>
          <w:rFonts w:asciiTheme="minorHAnsi" w:hAnsiTheme="minorHAnsi" w:cstheme="minorHAnsi"/>
        </w:rPr>
        <w:t>Green Deal Network Lecture series on 4 April</w:t>
      </w:r>
    </w:p>
    <w:p w14:paraId="3F17C4DC" w14:textId="2C6FA2E3" w:rsidR="00BD7CF8" w:rsidRPr="001212ED" w:rsidRDefault="0032631C" w:rsidP="001212ED">
      <w:pPr>
        <w:pStyle w:val="ListParagraph"/>
        <w:numPr>
          <w:ilvl w:val="0"/>
          <w:numId w:val="47"/>
        </w:numPr>
        <w:rPr>
          <w:rFonts w:asciiTheme="minorHAnsi" w:hAnsiTheme="minorHAnsi" w:cstheme="minorHAnsi"/>
        </w:rPr>
      </w:pPr>
      <w:r w:rsidRPr="001212ED">
        <w:rPr>
          <w:rFonts w:asciiTheme="minorHAnsi" w:hAnsiTheme="minorHAnsi" w:cstheme="minorHAnsi"/>
        </w:rPr>
        <w:t>P</w:t>
      </w:r>
      <w:r w:rsidR="00BD7CF8" w:rsidRPr="001212ED">
        <w:rPr>
          <w:rFonts w:asciiTheme="minorHAnsi" w:hAnsiTheme="minorHAnsi" w:cstheme="minorHAnsi"/>
        </w:rPr>
        <w:t>aper ‘</w:t>
      </w:r>
      <w:r w:rsidR="00BD7CF8" w:rsidRPr="001212ED">
        <w:rPr>
          <w:rFonts w:asciiTheme="minorHAnsi" w:hAnsiTheme="minorHAnsi" w:cstheme="minorHAnsi"/>
          <w:b/>
          <w:bCs/>
        </w:rPr>
        <w:t>Human rights-based litigation in the transition</w:t>
      </w:r>
      <w:r w:rsidR="00F6734F" w:rsidRPr="001212ED">
        <w:rPr>
          <w:rFonts w:asciiTheme="minorHAnsi" w:hAnsiTheme="minorHAnsi" w:cstheme="minorHAnsi"/>
          <w:b/>
          <w:bCs/>
        </w:rPr>
        <w:t xml:space="preserve"> </w:t>
      </w:r>
      <w:r w:rsidR="00BD7CF8" w:rsidRPr="001212ED">
        <w:rPr>
          <w:rFonts w:asciiTheme="minorHAnsi" w:hAnsiTheme="minorHAnsi" w:cstheme="minorHAnsi"/>
          <w:b/>
          <w:bCs/>
        </w:rPr>
        <w:t>towards net zero societies: A double edge sword?</w:t>
      </w:r>
      <w:r w:rsidR="00BD7CF8" w:rsidRPr="001212ED">
        <w:rPr>
          <w:rFonts w:asciiTheme="minorHAnsi" w:hAnsiTheme="minorHAnsi" w:cstheme="minorHAnsi"/>
        </w:rPr>
        <w:t xml:space="preserve">’ </w:t>
      </w:r>
      <w:proofErr w:type="spellStart"/>
      <w:r w:rsidR="00BD7CF8" w:rsidRPr="001212ED">
        <w:rPr>
          <w:rFonts w:asciiTheme="minorHAnsi" w:hAnsiTheme="minorHAnsi" w:cstheme="minorHAnsi"/>
        </w:rPr>
        <w:t>EnAct</w:t>
      </w:r>
      <w:proofErr w:type="spellEnd"/>
      <w:r w:rsidR="00BD7CF8" w:rsidRPr="001212ED">
        <w:rPr>
          <w:rFonts w:asciiTheme="minorHAnsi" w:hAnsiTheme="minorHAnsi" w:cstheme="minorHAnsi"/>
        </w:rPr>
        <w:t xml:space="preserve"> Conference on Human Rights</w:t>
      </w:r>
      <w:r w:rsidR="00F6734F" w:rsidRPr="001212ED">
        <w:rPr>
          <w:rFonts w:asciiTheme="minorHAnsi" w:hAnsiTheme="minorHAnsi" w:cstheme="minorHAnsi"/>
        </w:rPr>
        <w:t xml:space="preserve"> </w:t>
      </w:r>
      <w:r w:rsidR="00BD7CF8" w:rsidRPr="001212ED">
        <w:rPr>
          <w:rFonts w:asciiTheme="minorHAnsi" w:hAnsiTheme="minorHAnsi" w:cstheme="minorHAnsi"/>
        </w:rPr>
        <w:t>and Investment Law for Climate Change: Trends and Prospects, University of Copenhagen, School of Law on 20 March</w:t>
      </w:r>
    </w:p>
    <w:p w14:paraId="66F14467" w14:textId="75943CD0" w:rsidR="00BD7CF8" w:rsidRPr="001212ED" w:rsidRDefault="0032631C" w:rsidP="001212ED">
      <w:pPr>
        <w:pStyle w:val="ListParagraph"/>
        <w:numPr>
          <w:ilvl w:val="0"/>
          <w:numId w:val="47"/>
        </w:numPr>
        <w:rPr>
          <w:rFonts w:asciiTheme="minorHAnsi" w:hAnsiTheme="minorHAnsi" w:cstheme="minorHAnsi"/>
        </w:rPr>
      </w:pPr>
      <w:r w:rsidRPr="001212ED">
        <w:rPr>
          <w:rFonts w:asciiTheme="minorHAnsi" w:hAnsiTheme="minorHAnsi" w:cstheme="minorHAnsi"/>
        </w:rPr>
        <w:t>I</w:t>
      </w:r>
      <w:r w:rsidR="00BD7CF8" w:rsidRPr="001212ED">
        <w:rPr>
          <w:rFonts w:asciiTheme="minorHAnsi" w:hAnsiTheme="minorHAnsi" w:cstheme="minorHAnsi"/>
        </w:rPr>
        <w:t>nternational Expert webinar "</w:t>
      </w:r>
      <w:r w:rsidR="00BD7CF8" w:rsidRPr="001212ED">
        <w:rPr>
          <w:rFonts w:asciiTheme="minorHAnsi" w:hAnsiTheme="minorHAnsi" w:cstheme="minorHAnsi"/>
          <w:b/>
          <w:bCs/>
        </w:rPr>
        <w:t>The Long Overdue</w:t>
      </w:r>
      <w:r w:rsidR="00F6734F" w:rsidRPr="001212ED">
        <w:rPr>
          <w:rFonts w:asciiTheme="minorHAnsi" w:hAnsiTheme="minorHAnsi" w:cstheme="minorHAnsi"/>
          <w:b/>
          <w:bCs/>
        </w:rPr>
        <w:t xml:space="preserve"> </w:t>
      </w:r>
      <w:r w:rsidR="00BD7CF8" w:rsidRPr="001212ED">
        <w:rPr>
          <w:rFonts w:asciiTheme="minorHAnsi" w:hAnsiTheme="minorHAnsi" w:cstheme="minorHAnsi"/>
          <w:b/>
          <w:bCs/>
        </w:rPr>
        <w:t>Recognition of the Autonomous Human Right of all Europeans to a Clean, Healthy and</w:t>
      </w:r>
      <w:r w:rsidR="00F6734F" w:rsidRPr="001212ED">
        <w:rPr>
          <w:rFonts w:asciiTheme="minorHAnsi" w:hAnsiTheme="minorHAnsi" w:cstheme="minorHAnsi"/>
          <w:b/>
          <w:bCs/>
        </w:rPr>
        <w:t xml:space="preserve"> </w:t>
      </w:r>
      <w:r w:rsidR="00BD7CF8" w:rsidRPr="001212ED">
        <w:rPr>
          <w:rFonts w:asciiTheme="minorHAnsi" w:hAnsiTheme="minorHAnsi" w:cstheme="minorHAnsi"/>
          <w:b/>
          <w:bCs/>
        </w:rPr>
        <w:t>Sustainable Environment, and Why the Council of Europe Must Act Now</w:t>
      </w:r>
      <w:r w:rsidR="00BD7CF8" w:rsidRPr="001212ED">
        <w:rPr>
          <w:rFonts w:asciiTheme="minorHAnsi" w:hAnsiTheme="minorHAnsi" w:cstheme="minorHAnsi"/>
        </w:rPr>
        <w:t xml:space="preserve"> ", 20 April</w:t>
      </w:r>
    </w:p>
    <w:p w14:paraId="5A78C93C" w14:textId="3C302E4B" w:rsidR="00BD7CF8" w:rsidRPr="001212ED" w:rsidRDefault="0032631C" w:rsidP="001212ED">
      <w:pPr>
        <w:pStyle w:val="ListParagraph"/>
        <w:numPr>
          <w:ilvl w:val="0"/>
          <w:numId w:val="47"/>
        </w:numPr>
        <w:rPr>
          <w:rFonts w:asciiTheme="minorHAnsi" w:hAnsiTheme="minorHAnsi" w:cstheme="minorHAnsi"/>
        </w:rPr>
      </w:pPr>
      <w:r w:rsidRPr="001212ED">
        <w:rPr>
          <w:rFonts w:asciiTheme="minorHAnsi" w:hAnsiTheme="minorHAnsi" w:cstheme="minorHAnsi"/>
        </w:rPr>
        <w:t>D</w:t>
      </w:r>
      <w:r w:rsidR="00BD7CF8" w:rsidRPr="001212ED">
        <w:rPr>
          <w:rFonts w:asciiTheme="minorHAnsi" w:hAnsiTheme="minorHAnsi" w:cstheme="minorHAnsi"/>
        </w:rPr>
        <w:t>iscussant at the conference ‘</w:t>
      </w:r>
      <w:r w:rsidR="00BD7CF8" w:rsidRPr="001212ED">
        <w:rPr>
          <w:rFonts w:asciiTheme="minorHAnsi" w:hAnsiTheme="minorHAnsi" w:cstheme="minorHAnsi"/>
          <w:b/>
          <w:bCs/>
        </w:rPr>
        <w:t>Law as a tool for the social and</w:t>
      </w:r>
      <w:r w:rsidR="00F6734F" w:rsidRPr="001212ED">
        <w:rPr>
          <w:rFonts w:asciiTheme="minorHAnsi" w:hAnsiTheme="minorHAnsi" w:cstheme="minorHAnsi"/>
          <w:b/>
          <w:bCs/>
        </w:rPr>
        <w:t xml:space="preserve"> </w:t>
      </w:r>
      <w:r w:rsidR="00BD7CF8" w:rsidRPr="001212ED">
        <w:rPr>
          <w:rFonts w:asciiTheme="minorHAnsi" w:hAnsiTheme="minorHAnsi" w:cstheme="minorHAnsi"/>
          <w:b/>
          <w:bCs/>
        </w:rPr>
        <w:t>ecological transition’</w:t>
      </w:r>
      <w:r w:rsidR="00BD7CF8" w:rsidRPr="001212ED">
        <w:rPr>
          <w:rFonts w:asciiTheme="minorHAnsi" w:hAnsiTheme="minorHAnsi" w:cstheme="minorHAnsi"/>
        </w:rPr>
        <w:t xml:space="preserve"> at the Université Catholique de Louvain, 21 April</w:t>
      </w:r>
    </w:p>
    <w:p w14:paraId="01ED12FB" w14:textId="76C740E6" w:rsidR="00BD7CF8" w:rsidRPr="001212ED" w:rsidRDefault="0032631C" w:rsidP="001212ED">
      <w:pPr>
        <w:pStyle w:val="ListParagraph"/>
        <w:numPr>
          <w:ilvl w:val="0"/>
          <w:numId w:val="47"/>
        </w:numPr>
        <w:rPr>
          <w:rFonts w:asciiTheme="minorHAnsi" w:hAnsiTheme="minorHAnsi" w:cstheme="minorHAnsi"/>
        </w:rPr>
      </w:pPr>
      <w:r w:rsidRPr="001212ED">
        <w:rPr>
          <w:rFonts w:asciiTheme="minorHAnsi" w:hAnsiTheme="minorHAnsi" w:cstheme="minorHAnsi"/>
        </w:rPr>
        <w:t>P</w:t>
      </w:r>
      <w:r w:rsidR="00BD7CF8" w:rsidRPr="001212ED">
        <w:rPr>
          <w:rFonts w:asciiTheme="minorHAnsi" w:hAnsiTheme="minorHAnsi" w:cstheme="minorHAnsi"/>
        </w:rPr>
        <w:t>anellis</w:t>
      </w:r>
      <w:r w:rsidRPr="001212ED">
        <w:rPr>
          <w:rFonts w:asciiTheme="minorHAnsi" w:hAnsiTheme="minorHAnsi" w:cstheme="minorHAnsi"/>
        </w:rPr>
        <w:t>t</w:t>
      </w:r>
      <w:r w:rsidR="00BD7CF8" w:rsidRPr="001212ED">
        <w:rPr>
          <w:rFonts w:asciiTheme="minorHAnsi" w:hAnsiTheme="minorHAnsi" w:cstheme="minorHAnsi"/>
        </w:rPr>
        <w:t xml:space="preserve"> at the event </w:t>
      </w:r>
      <w:r w:rsidR="00BD7CF8" w:rsidRPr="001212ED">
        <w:rPr>
          <w:rFonts w:asciiTheme="minorHAnsi" w:hAnsiTheme="minorHAnsi" w:cstheme="minorHAnsi"/>
          <w:b/>
          <w:bCs/>
        </w:rPr>
        <w:t>Corporate Climate Litigation: Lessons</w:t>
      </w:r>
      <w:r w:rsidR="00F6734F" w:rsidRPr="001212ED">
        <w:rPr>
          <w:rFonts w:asciiTheme="minorHAnsi" w:hAnsiTheme="minorHAnsi" w:cstheme="minorHAnsi"/>
          <w:b/>
          <w:bCs/>
        </w:rPr>
        <w:t xml:space="preserve"> </w:t>
      </w:r>
      <w:r w:rsidR="00BD7CF8" w:rsidRPr="001212ED">
        <w:rPr>
          <w:rFonts w:asciiTheme="minorHAnsi" w:hAnsiTheme="minorHAnsi" w:cstheme="minorHAnsi"/>
          <w:b/>
          <w:bCs/>
        </w:rPr>
        <w:t>Learned, Comparative Perspectives and Future Pathways</w:t>
      </w:r>
      <w:r w:rsidR="00BD7CF8" w:rsidRPr="001212ED">
        <w:rPr>
          <w:rFonts w:asciiTheme="minorHAnsi" w:hAnsiTheme="minorHAnsi" w:cstheme="minorHAnsi"/>
        </w:rPr>
        <w:t>, held at the British Institute of</w:t>
      </w:r>
      <w:r w:rsidR="00F6734F" w:rsidRPr="001212ED">
        <w:rPr>
          <w:rFonts w:asciiTheme="minorHAnsi" w:hAnsiTheme="minorHAnsi" w:cstheme="minorHAnsi"/>
        </w:rPr>
        <w:t xml:space="preserve"> </w:t>
      </w:r>
      <w:r w:rsidR="00BD7CF8" w:rsidRPr="001212ED">
        <w:rPr>
          <w:rFonts w:asciiTheme="minorHAnsi" w:hAnsiTheme="minorHAnsi" w:cstheme="minorHAnsi"/>
        </w:rPr>
        <w:t>International and Comparative Law on 11 May.</w:t>
      </w:r>
    </w:p>
    <w:p w14:paraId="0C436225" w14:textId="41847D2E" w:rsidR="00BD7CF8" w:rsidRPr="001212ED" w:rsidRDefault="001158B4" w:rsidP="001212ED">
      <w:pPr>
        <w:pStyle w:val="ListParagraph"/>
        <w:numPr>
          <w:ilvl w:val="0"/>
          <w:numId w:val="47"/>
        </w:numPr>
        <w:rPr>
          <w:rFonts w:asciiTheme="minorHAnsi" w:hAnsiTheme="minorHAnsi" w:cstheme="minorHAnsi"/>
        </w:rPr>
      </w:pPr>
      <w:r w:rsidRPr="001212ED">
        <w:rPr>
          <w:rFonts w:asciiTheme="minorHAnsi" w:hAnsiTheme="minorHAnsi" w:cstheme="minorHAnsi"/>
        </w:rPr>
        <w:t>A</w:t>
      </w:r>
      <w:r w:rsidR="00BD7CF8" w:rsidRPr="001212ED">
        <w:rPr>
          <w:rFonts w:asciiTheme="minorHAnsi" w:hAnsiTheme="minorHAnsi" w:cstheme="minorHAnsi"/>
        </w:rPr>
        <w:t>ddress</w:t>
      </w:r>
      <w:r w:rsidRPr="001212ED">
        <w:rPr>
          <w:rFonts w:asciiTheme="minorHAnsi" w:hAnsiTheme="minorHAnsi" w:cstheme="minorHAnsi"/>
        </w:rPr>
        <w:t xml:space="preserve"> at</w:t>
      </w:r>
      <w:r w:rsidR="00BD7CF8" w:rsidRPr="001212ED">
        <w:rPr>
          <w:rFonts w:asciiTheme="minorHAnsi" w:hAnsiTheme="minorHAnsi" w:cstheme="minorHAnsi"/>
        </w:rPr>
        <w:t xml:space="preserve"> the AICHR Regional Consultation on Business and Human</w:t>
      </w:r>
      <w:r w:rsidRPr="001212ED">
        <w:rPr>
          <w:rFonts w:asciiTheme="minorHAnsi" w:hAnsiTheme="minorHAnsi" w:cstheme="minorHAnsi"/>
        </w:rPr>
        <w:t xml:space="preserve"> </w:t>
      </w:r>
      <w:r w:rsidR="00BD7CF8" w:rsidRPr="001212ED">
        <w:rPr>
          <w:rFonts w:asciiTheme="minorHAnsi" w:hAnsiTheme="minorHAnsi" w:cstheme="minorHAnsi"/>
        </w:rPr>
        <w:t>Rights, Environment, and Climate Change in ASEAN, on the theme ‘</w:t>
      </w:r>
      <w:r w:rsidR="00BD7CF8" w:rsidRPr="001212ED">
        <w:rPr>
          <w:rFonts w:asciiTheme="minorHAnsi" w:hAnsiTheme="minorHAnsi" w:cstheme="minorHAnsi"/>
          <w:b/>
          <w:bCs/>
        </w:rPr>
        <w:t>Issues and Challenges</w:t>
      </w:r>
      <w:r w:rsidR="00F6734F" w:rsidRPr="001212ED">
        <w:rPr>
          <w:rFonts w:asciiTheme="minorHAnsi" w:hAnsiTheme="minorHAnsi" w:cstheme="minorHAnsi"/>
          <w:b/>
          <w:bCs/>
        </w:rPr>
        <w:t xml:space="preserve"> </w:t>
      </w:r>
      <w:r w:rsidR="00BD7CF8" w:rsidRPr="001212ED">
        <w:rPr>
          <w:rFonts w:asciiTheme="minorHAnsi" w:hAnsiTheme="minorHAnsi" w:cstheme="minorHAnsi"/>
          <w:b/>
          <w:bCs/>
        </w:rPr>
        <w:t>of a Regional Framework on Environmental Rights</w:t>
      </w:r>
      <w:r w:rsidR="00BD7CF8" w:rsidRPr="001212ED">
        <w:rPr>
          <w:rFonts w:asciiTheme="minorHAnsi" w:hAnsiTheme="minorHAnsi" w:cstheme="minorHAnsi"/>
        </w:rPr>
        <w:t>’ on 29-30 May 2023</w:t>
      </w:r>
    </w:p>
    <w:p w14:paraId="3448E6E5" w14:textId="153F5A18" w:rsidR="00BD7CF8" w:rsidRPr="001212ED" w:rsidRDefault="00BD7CF8" w:rsidP="001212ED">
      <w:pPr>
        <w:pStyle w:val="ListParagraph"/>
        <w:numPr>
          <w:ilvl w:val="0"/>
          <w:numId w:val="47"/>
        </w:numPr>
        <w:rPr>
          <w:rFonts w:asciiTheme="minorHAnsi" w:hAnsiTheme="minorHAnsi" w:cstheme="minorHAnsi"/>
        </w:rPr>
      </w:pPr>
      <w:r w:rsidRPr="001212ED">
        <w:rPr>
          <w:rFonts w:asciiTheme="minorHAnsi" w:hAnsiTheme="minorHAnsi" w:cstheme="minorHAnsi"/>
        </w:rPr>
        <w:t>‘</w:t>
      </w:r>
      <w:r w:rsidRPr="001212ED">
        <w:rPr>
          <w:rFonts w:asciiTheme="minorHAnsi" w:hAnsiTheme="minorHAnsi" w:cstheme="minorHAnsi"/>
          <w:b/>
          <w:bCs/>
        </w:rPr>
        <w:t>Seeing the forest for the trees?’: The long road to regulating land uses in the EU</w:t>
      </w:r>
      <w:r w:rsidRPr="001212ED">
        <w:rPr>
          <w:rFonts w:asciiTheme="minorHAnsi" w:hAnsiTheme="minorHAnsi" w:cstheme="minorHAnsi"/>
        </w:rPr>
        <w:t xml:space="preserve"> at the Karlsruhe Institute for Technology department Geography and </w:t>
      </w:r>
      <w:proofErr w:type="spellStart"/>
      <w:r w:rsidRPr="001212ED">
        <w:rPr>
          <w:rFonts w:asciiTheme="minorHAnsi" w:hAnsiTheme="minorHAnsi" w:cstheme="minorHAnsi"/>
        </w:rPr>
        <w:t>Geoecology</w:t>
      </w:r>
      <w:proofErr w:type="spellEnd"/>
      <w:r w:rsidRPr="001212ED">
        <w:rPr>
          <w:rFonts w:asciiTheme="minorHAnsi" w:hAnsiTheme="minorHAnsi" w:cstheme="minorHAnsi"/>
        </w:rPr>
        <w:t xml:space="preserve"> on 5 June.</w:t>
      </w:r>
    </w:p>
    <w:p w14:paraId="6A11E3B0" w14:textId="4A971672" w:rsidR="00BD7CF8" w:rsidRPr="001212ED" w:rsidRDefault="001158B4" w:rsidP="001212ED">
      <w:pPr>
        <w:pStyle w:val="ListParagraph"/>
        <w:numPr>
          <w:ilvl w:val="0"/>
          <w:numId w:val="47"/>
        </w:numPr>
        <w:rPr>
          <w:rFonts w:asciiTheme="minorHAnsi" w:hAnsiTheme="minorHAnsi" w:cstheme="minorHAnsi"/>
        </w:rPr>
      </w:pPr>
      <w:r w:rsidRPr="001212ED">
        <w:rPr>
          <w:rFonts w:asciiTheme="minorHAnsi" w:hAnsiTheme="minorHAnsi" w:cstheme="minorHAnsi"/>
        </w:rPr>
        <w:t>C</w:t>
      </w:r>
      <w:r w:rsidR="00BD7CF8" w:rsidRPr="001212ED">
        <w:rPr>
          <w:rFonts w:asciiTheme="minorHAnsi" w:hAnsiTheme="minorHAnsi" w:cstheme="minorHAnsi"/>
        </w:rPr>
        <w:t>ourse ‘</w:t>
      </w:r>
      <w:r w:rsidR="00BD7CF8" w:rsidRPr="001212ED">
        <w:rPr>
          <w:rFonts w:asciiTheme="minorHAnsi" w:hAnsiTheme="minorHAnsi" w:cstheme="minorHAnsi"/>
          <w:b/>
          <w:bCs/>
        </w:rPr>
        <w:t>Land uses the climate regime’</w:t>
      </w:r>
      <w:r w:rsidR="00BD7CF8" w:rsidRPr="001212ED">
        <w:rPr>
          <w:rFonts w:asciiTheme="minorHAnsi" w:hAnsiTheme="minorHAnsi" w:cstheme="minorHAnsi"/>
        </w:rPr>
        <w:t xml:space="preserve"> at the Jean Monnet SUSTAIN Summer School at Sant’Anna Institute for Advanced Studies, Italy on 24-25 July 2023</w:t>
      </w:r>
    </w:p>
    <w:p w14:paraId="62814F08" w14:textId="77777777" w:rsidR="002A436B" w:rsidRPr="001212ED" w:rsidRDefault="002A436B" w:rsidP="001212ED">
      <w:pPr>
        <w:rPr>
          <w:rFonts w:asciiTheme="minorHAnsi" w:hAnsiTheme="minorHAnsi" w:cstheme="minorHAnsi"/>
          <w:color w:val="000000"/>
        </w:rPr>
      </w:pPr>
    </w:p>
    <w:p w14:paraId="6593833A" w14:textId="3E0CC64C" w:rsidR="00131E36" w:rsidRPr="001212ED" w:rsidRDefault="00131E36" w:rsidP="001212ED">
      <w:pPr>
        <w:rPr>
          <w:rFonts w:asciiTheme="minorHAnsi" w:hAnsiTheme="minorHAnsi" w:cstheme="minorHAnsi"/>
          <w:color w:val="000000"/>
        </w:rPr>
      </w:pPr>
      <w:r w:rsidRPr="001212ED">
        <w:rPr>
          <w:rFonts w:asciiTheme="minorHAnsi" w:hAnsiTheme="minorHAnsi" w:cstheme="minorHAnsi"/>
          <w:color w:val="000000"/>
        </w:rPr>
        <w:t xml:space="preserve">Dr Domenico Carolei presented his research on </w:t>
      </w:r>
      <w:r w:rsidRPr="00561337">
        <w:rPr>
          <w:rFonts w:asciiTheme="minorHAnsi" w:hAnsiTheme="minorHAnsi" w:cstheme="minorHAnsi"/>
          <w:b/>
          <w:bCs/>
          <w:color w:val="000000"/>
        </w:rPr>
        <w:t>NGO accountability at "Accountability with adjectives</w:t>
      </w:r>
      <w:r w:rsidRPr="001212ED">
        <w:rPr>
          <w:rFonts w:asciiTheme="minorHAnsi" w:hAnsiTheme="minorHAnsi" w:cstheme="minorHAnsi"/>
          <w:color w:val="000000"/>
        </w:rPr>
        <w:t xml:space="preserve">"  (online workshop) organised by Gergana Dimova (Florida State University, </w:t>
      </w:r>
      <w:r w:rsidRPr="001212ED">
        <w:rPr>
          <w:rFonts w:asciiTheme="minorHAnsi" w:hAnsiTheme="minorHAnsi" w:cstheme="minorHAnsi"/>
          <w:color w:val="000000"/>
        </w:rPr>
        <w:lastRenderedPageBreak/>
        <w:t xml:space="preserve">London) Mel </w:t>
      </w:r>
      <w:proofErr w:type="spellStart"/>
      <w:r w:rsidRPr="001212ED">
        <w:rPr>
          <w:rFonts w:asciiTheme="minorHAnsi" w:hAnsiTheme="minorHAnsi" w:cstheme="minorHAnsi"/>
          <w:color w:val="000000"/>
        </w:rPr>
        <w:t>Dubnick</w:t>
      </w:r>
      <w:proofErr w:type="spellEnd"/>
      <w:r w:rsidRPr="001212ED">
        <w:rPr>
          <w:rFonts w:asciiTheme="minorHAnsi" w:hAnsiTheme="minorHAnsi" w:cstheme="minorHAnsi"/>
          <w:color w:val="000000"/>
        </w:rPr>
        <w:t xml:space="preserve"> (University of New Hampshire), Matthew Flinders (University o of Sheffield) , Chris Monaghan (University of Worchester) - 26 April 2023</w:t>
      </w:r>
      <w:r w:rsidR="00C07B3B">
        <w:rPr>
          <w:rFonts w:asciiTheme="minorHAnsi" w:hAnsiTheme="minorHAnsi" w:cstheme="minorHAnsi"/>
          <w:color w:val="000000"/>
        </w:rPr>
        <w:t>.</w:t>
      </w:r>
    </w:p>
    <w:p w14:paraId="79DB7F70" w14:textId="77777777" w:rsidR="00131E36" w:rsidRPr="001212ED" w:rsidRDefault="00131E36" w:rsidP="001212ED">
      <w:pPr>
        <w:rPr>
          <w:rFonts w:asciiTheme="minorHAnsi" w:hAnsiTheme="minorHAnsi" w:cstheme="minorHAnsi"/>
          <w:color w:val="000000"/>
        </w:rPr>
      </w:pPr>
    </w:p>
    <w:p w14:paraId="5B9F3D70" w14:textId="0298E16D" w:rsidR="00131E36" w:rsidRPr="001212ED" w:rsidRDefault="00131E36" w:rsidP="001212ED">
      <w:pPr>
        <w:rPr>
          <w:rFonts w:asciiTheme="minorHAnsi" w:hAnsiTheme="minorHAnsi" w:cstheme="minorHAnsi"/>
          <w:color w:val="000000"/>
        </w:rPr>
      </w:pPr>
      <w:r w:rsidRPr="001212ED">
        <w:rPr>
          <w:rFonts w:asciiTheme="minorHAnsi" w:hAnsiTheme="minorHAnsi" w:cstheme="minorHAnsi"/>
          <w:color w:val="000000"/>
        </w:rPr>
        <w:t xml:space="preserve">Domenico was also invited to present his research on the </w:t>
      </w:r>
      <w:r w:rsidRPr="00561337">
        <w:rPr>
          <w:rFonts w:asciiTheme="minorHAnsi" w:hAnsiTheme="minorHAnsi" w:cstheme="minorHAnsi"/>
          <w:b/>
          <w:bCs/>
          <w:color w:val="000000"/>
        </w:rPr>
        <w:t xml:space="preserve">applicability of the OECD Guidelines to non-profits </w:t>
      </w:r>
      <w:r w:rsidRPr="001212ED">
        <w:rPr>
          <w:rFonts w:asciiTheme="minorHAnsi" w:hAnsiTheme="minorHAnsi" w:cstheme="minorHAnsi"/>
          <w:color w:val="000000"/>
        </w:rPr>
        <w:t>at the workshop "</w:t>
      </w:r>
      <w:r w:rsidRPr="00561337">
        <w:rPr>
          <w:rFonts w:asciiTheme="minorHAnsi" w:hAnsiTheme="minorHAnsi" w:cstheme="minorHAnsi"/>
          <w:b/>
          <w:bCs/>
          <w:color w:val="000000"/>
        </w:rPr>
        <w:t>Corporate Human Rights Responsibility in the OECD NCP Case Law Analysis</w:t>
      </w:r>
      <w:r w:rsidRPr="001212ED">
        <w:rPr>
          <w:rFonts w:asciiTheme="minorHAnsi" w:hAnsiTheme="minorHAnsi" w:cstheme="minorHAnsi"/>
          <w:color w:val="000000"/>
        </w:rPr>
        <w:t>” organized by the Friedrich Alexander University-Erlangen Nuremberg (Germany) - 4 and 5 May 2023</w:t>
      </w:r>
      <w:r w:rsidR="00C07B3B">
        <w:rPr>
          <w:rFonts w:asciiTheme="minorHAnsi" w:hAnsiTheme="minorHAnsi" w:cstheme="minorHAnsi"/>
          <w:color w:val="000000"/>
        </w:rPr>
        <w:t>.</w:t>
      </w:r>
    </w:p>
    <w:p w14:paraId="1DE34070" w14:textId="77777777" w:rsidR="001B51A0" w:rsidRPr="001212ED" w:rsidRDefault="001B51A0" w:rsidP="001212ED">
      <w:pPr>
        <w:rPr>
          <w:rFonts w:asciiTheme="minorHAnsi" w:hAnsiTheme="minorHAnsi" w:cstheme="minorHAnsi"/>
          <w:color w:val="000000"/>
        </w:rPr>
      </w:pPr>
    </w:p>
    <w:p w14:paraId="272BA2E7" w14:textId="56DD4B26" w:rsidR="00236428" w:rsidRPr="001212ED" w:rsidRDefault="00236428" w:rsidP="001212ED">
      <w:pPr>
        <w:rPr>
          <w:rFonts w:asciiTheme="minorHAnsi" w:hAnsiTheme="minorHAnsi" w:cstheme="minorHAnsi"/>
          <w:color w:val="000000"/>
        </w:rPr>
      </w:pPr>
      <w:r w:rsidRPr="001212ED">
        <w:rPr>
          <w:rFonts w:asciiTheme="minorHAnsi" w:hAnsiTheme="minorHAnsi" w:cstheme="minorHAnsi"/>
        </w:rPr>
        <w:t xml:space="preserve">Professor Francis McManus </w:t>
      </w:r>
      <w:r w:rsidRPr="001212ED">
        <w:rPr>
          <w:rFonts w:asciiTheme="minorHAnsi" w:hAnsiTheme="minorHAnsi" w:cstheme="minorHAnsi"/>
          <w:color w:val="000000"/>
        </w:rPr>
        <w:t>was the guest speaker at a meeting (held 26</w:t>
      </w:r>
      <w:r w:rsidRPr="001212ED">
        <w:rPr>
          <w:rFonts w:asciiTheme="minorHAnsi" w:hAnsiTheme="minorHAnsi" w:cstheme="minorHAnsi"/>
          <w:color w:val="000000"/>
          <w:vertAlign w:val="superscript"/>
        </w:rPr>
        <w:t>th</w:t>
      </w:r>
      <w:r w:rsidRPr="001212ED">
        <w:rPr>
          <w:rFonts w:asciiTheme="minorHAnsi" w:hAnsiTheme="minorHAnsi" w:cstheme="minorHAnsi"/>
          <w:color w:val="000000"/>
        </w:rPr>
        <w:t> June)</w:t>
      </w:r>
      <w:r w:rsidRPr="001212ED">
        <w:rPr>
          <w:rStyle w:val="apple-converted-space"/>
          <w:rFonts w:asciiTheme="minorHAnsi" w:hAnsiTheme="minorHAnsi" w:cstheme="minorHAnsi"/>
          <w:color w:val="000000"/>
        </w:rPr>
        <w:t> </w:t>
      </w:r>
      <w:r w:rsidRPr="001212ED">
        <w:rPr>
          <w:rFonts w:asciiTheme="minorHAnsi" w:hAnsiTheme="minorHAnsi" w:cstheme="minorHAnsi"/>
          <w:color w:val="000000"/>
        </w:rPr>
        <w:t xml:space="preserve">of the </w:t>
      </w:r>
      <w:r w:rsidRPr="00C07B3B">
        <w:rPr>
          <w:rFonts w:asciiTheme="minorHAnsi" w:hAnsiTheme="minorHAnsi" w:cstheme="minorHAnsi"/>
          <w:b/>
          <w:bCs/>
          <w:color w:val="000000"/>
        </w:rPr>
        <w:t>Scottish branch of the Institute of Acoustics</w:t>
      </w:r>
      <w:r w:rsidRPr="001212ED">
        <w:rPr>
          <w:rFonts w:asciiTheme="minorHAnsi" w:hAnsiTheme="minorHAnsi" w:cstheme="minorHAnsi"/>
          <w:color w:val="000000"/>
        </w:rPr>
        <w:t>. His presentation included discussion of the effecti</w:t>
      </w:r>
      <w:r w:rsidR="00B37515" w:rsidRPr="001212ED">
        <w:rPr>
          <w:rFonts w:asciiTheme="minorHAnsi" w:hAnsiTheme="minorHAnsi" w:cstheme="minorHAnsi"/>
          <w:color w:val="000000"/>
        </w:rPr>
        <w:t xml:space="preserve">veness of both common law nuisance and statutory nuisance in the </w:t>
      </w:r>
      <w:r w:rsidR="00B37515" w:rsidRPr="00C07B3B">
        <w:rPr>
          <w:rFonts w:asciiTheme="minorHAnsi" w:hAnsiTheme="minorHAnsi" w:cstheme="minorHAnsi"/>
          <w:b/>
          <w:bCs/>
          <w:color w:val="000000"/>
        </w:rPr>
        <w:t>control of noise</w:t>
      </w:r>
      <w:r w:rsidR="00C07B3B">
        <w:rPr>
          <w:rFonts w:asciiTheme="minorHAnsi" w:hAnsiTheme="minorHAnsi" w:cstheme="minorHAnsi"/>
          <w:b/>
          <w:bCs/>
          <w:color w:val="000000"/>
        </w:rPr>
        <w:t>.</w:t>
      </w:r>
    </w:p>
    <w:p w14:paraId="68677874" w14:textId="77777777" w:rsidR="00B37515" w:rsidRDefault="00B37515" w:rsidP="001212ED">
      <w:pPr>
        <w:rPr>
          <w:rFonts w:asciiTheme="minorHAnsi" w:hAnsiTheme="minorHAnsi" w:cstheme="minorHAnsi"/>
        </w:rPr>
      </w:pPr>
    </w:p>
    <w:p w14:paraId="7BBFA638" w14:textId="03AD520D" w:rsidR="00E23A93" w:rsidRDefault="007A7BD4" w:rsidP="001212ED">
      <w:pPr>
        <w:rPr>
          <w:rFonts w:asciiTheme="minorHAnsi" w:hAnsiTheme="minorHAnsi" w:cstheme="minorHAnsi"/>
        </w:rPr>
      </w:pPr>
      <w:r>
        <w:rPr>
          <w:rFonts w:asciiTheme="minorHAnsi" w:hAnsiTheme="minorHAnsi" w:cstheme="minorHAnsi"/>
        </w:rPr>
        <w:t>Professor Guido Noto La Diega presented their research at the top global conference</w:t>
      </w:r>
      <w:r w:rsidR="001E6ACF">
        <w:rPr>
          <w:rFonts w:asciiTheme="minorHAnsi" w:hAnsiTheme="minorHAnsi" w:cstheme="minorHAnsi"/>
        </w:rPr>
        <w:t>s</w:t>
      </w:r>
      <w:r>
        <w:rPr>
          <w:rFonts w:asciiTheme="minorHAnsi" w:hAnsiTheme="minorHAnsi" w:cstheme="minorHAnsi"/>
        </w:rPr>
        <w:t xml:space="preserve"> in the IP field.</w:t>
      </w:r>
      <w:r w:rsidR="001E6ACF">
        <w:rPr>
          <w:rFonts w:asciiTheme="minorHAnsi" w:hAnsiTheme="minorHAnsi" w:cstheme="minorHAnsi"/>
        </w:rPr>
        <w:t xml:space="preserve"> First, they </w:t>
      </w:r>
      <w:r w:rsidR="007F5315">
        <w:rPr>
          <w:rFonts w:asciiTheme="minorHAnsi" w:hAnsiTheme="minorHAnsi" w:cstheme="minorHAnsi"/>
        </w:rPr>
        <w:t xml:space="preserve">discussed </w:t>
      </w:r>
      <w:r w:rsidR="007F5315" w:rsidRPr="007F5315">
        <w:rPr>
          <w:rFonts w:asciiTheme="minorHAnsi" w:hAnsiTheme="minorHAnsi" w:cstheme="minorHAnsi"/>
        </w:rPr>
        <w:t>‘</w:t>
      </w:r>
      <w:r w:rsidR="007F5315" w:rsidRPr="00DF20CC">
        <w:rPr>
          <w:rFonts w:asciiTheme="minorHAnsi" w:hAnsiTheme="minorHAnsi" w:cstheme="minorHAnsi"/>
          <w:b/>
          <w:bCs/>
        </w:rPr>
        <w:t>Ending Smart Data Enclosures: The European Approach to the Regulation of the Internet of Things between Access and Intellectual Property</w:t>
      </w:r>
      <w:r w:rsidR="007F5315" w:rsidRPr="007F5315">
        <w:rPr>
          <w:rFonts w:asciiTheme="minorHAnsi" w:hAnsiTheme="minorHAnsi" w:cstheme="minorHAnsi"/>
        </w:rPr>
        <w:t>’</w:t>
      </w:r>
      <w:r w:rsidR="00AF42CC">
        <w:rPr>
          <w:rFonts w:asciiTheme="minorHAnsi" w:hAnsiTheme="minorHAnsi" w:cstheme="minorHAnsi"/>
        </w:rPr>
        <w:t xml:space="preserve"> at the </w:t>
      </w:r>
      <w:r w:rsidR="00AF42CC" w:rsidRPr="00AF42CC">
        <w:rPr>
          <w:rFonts w:asciiTheme="minorHAnsi" w:hAnsiTheme="minorHAnsi" w:cstheme="minorHAnsi"/>
        </w:rPr>
        <w:t>41st Annual ATRIP Congress «The Interface of Intellectual Property Law with other Legal Disciplines» (</w:t>
      </w:r>
      <w:r w:rsidR="00AF42CC" w:rsidRPr="00DF20CC">
        <w:rPr>
          <w:rFonts w:asciiTheme="minorHAnsi" w:hAnsiTheme="minorHAnsi" w:cstheme="minorHAnsi"/>
          <w:b/>
          <w:bCs/>
        </w:rPr>
        <w:t>University of Tokyo</w:t>
      </w:r>
      <w:r w:rsidR="00AF42CC" w:rsidRPr="00AF42CC">
        <w:rPr>
          <w:rFonts w:asciiTheme="minorHAnsi" w:hAnsiTheme="minorHAnsi" w:cstheme="minorHAnsi"/>
        </w:rPr>
        <w:t>, 11 July 2023)</w:t>
      </w:r>
      <w:r w:rsidR="00AF42CC">
        <w:rPr>
          <w:rFonts w:asciiTheme="minorHAnsi" w:hAnsiTheme="minorHAnsi" w:cstheme="minorHAnsi"/>
        </w:rPr>
        <w:t>. ATRIP</w:t>
      </w:r>
      <w:r w:rsidR="00EA7D8F">
        <w:rPr>
          <w:rFonts w:asciiTheme="minorHAnsi" w:hAnsiTheme="minorHAnsi" w:cstheme="minorHAnsi"/>
        </w:rPr>
        <w:t xml:space="preserve"> </w:t>
      </w:r>
      <w:r w:rsidR="00BE2933">
        <w:rPr>
          <w:rFonts w:asciiTheme="minorHAnsi" w:hAnsiTheme="minorHAnsi" w:cstheme="minorHAnsi"/>
        </w:rPr>
        <w:t>(</w:t>
      </w:r>
      <w:hyperlink r:id="rId41" w:history="1">
        <w:r w:rsidR="00EA7D8F" w:rsidRPr="006E537C">
          <w:rPr>
            <w:rStyle w:val="Hyperlink"/>
            <w:rFonts w:asciiTheme="minorHAnsi" w:hAnsiTheme="minorHAnsi" w:cstheme="minorHAnsi"/>
          </w:rPr>
          <w:t>International Association for the Advancement of Teaching and Research in Intellectual Property</w:t>
        </w:r>
      </w:hyperlink>
      <w:r w:rsidR="00BE2933">
        <w:rPr>
          <w:rFonts w:asciiTheme="minorHAnsi" w:hAnsiTheme="minorHAnsi" w:cstheme="minorHAnsi"/>
        </w:rPr>
        <w:t xml:space="preserve">) is the </w:t>
      </w:r>
      <w:r w:rsidR="0004626D">
        <w:rPr>
          <w:rFonts w:asciiTheme="minorHAnsi" w:hAnsiTheme="minorHAnsi" w:cstheme="minorHAnsi"/>
        </w:rPr>
        <w:t>leading</w:t>
      </w:r>
      <w:r w:rsidR="00BE2933">
        <w:rPr>
          <w:rFonts w:asciiTheme="minorHAnsi" w:hAnsiTheme="minorHAnsi" w:cstheme="minorHAnsi"/>
        </w:rPr>
        <w:t xml:space="preserve"> international society for IP scholars.</w:t>
      </w:r>
      <w:r w:rsidR="00DF20CC">
        <w:rPr>
          <w:rFonts w:asciiTheme="minorHAnsi" w:hAnsiTheme="minorHAnsi" w:cstheme="minorHAnsi"/>
        </w:rPr>
        <w:t xml:space="preserve"> Guido particularly enjoyed the mandatory post-conference karaoke</w:t>
      </w:r>
      <w:r w:rsidR="00CC647A">
        <w:rPr>
          <w:rFonts w:asciiTheme="minorHAnsi" w:hAnsiTheme="minorHAnsi" w:cstheme="minorHAnsi"/>
        </w:rPr>
        <w:t xml:space="preserve">, where they </w:t>
      </w:r>
      <w:r w:rsidR="0001244F">
        <w:rPr>
          <w:rFonts w:asciiTheme="minorHAnsi" w:hAnsiTheme="minorHAnsi" w:cstheme="minorHAnsi"/>
        </w:rPr>
        <w:t xml:space="preserve">performed the house down to </w:t>
      </w:r>
      <w:r w:rsidR="00C153B3">
        <w:rPr>
          <w:rFonts w:asciiTheme="minorHAnsi" w:hAnsiTheme="minorHAnsi" w:cstheme="minorHAnsi"/>
        </w:rPr>
        <w:t xml:space="preserve">such </w:t>
      </w:r>
      <w:r w:rsidR="0001244F">
        <w:rPr>
          <w:rFonts w:asciiTheme="minorHAnsi" w:hAnsiTheme="minorHAnsi" w:cstheme="minorHAnsi"/>
        </w:rPr>
        <w:t xml:space="preserve">smashing hits as </w:t>
      </w:r>
      <w:r w:rsidR="00FB09A9">
        <w:rPr>
          <w:rFonts w:asciiTheme="minorHAnsi" w:hAnsiTheme="minorHAnsi" w:cstheme="minorHAnsi"/>
          <w:i/>
          <w:iCs/>
        </w:rPr>
        <w:t>My Heart Will Go On</w:t>
      </w:r>
      <w:r w:rsidR="000F1BBB">
        <w:rPr>
          <w:rFonts w:asciiTheme="minorHAnsi" w:hAnsiTheme="minorHAnsi" w:cstheme="minorHAnsi"/>
        </w:rPr>
        <w:t xml:space="preserve"> (</w:t>
      </w:r>
      <w:r w:rsidR="00FB09A9">
        <w:rPr>
          <w:rFonts w:asciiTheme="minorHAnsi" w:hAnsiTheme="minorHAnsi" w:cstheme="minorHAnsi"/>
        </w:rPr>
        <w:t>Dion</w:t>
      </w:r>
      <w:r w:rsidR="007945A1">
        <w:rPr>
          <w:rFonts w:asciiTheme="minorHAnsi" w:hAnsiTheme="minorHAnsi" w:cstheme="minorHAnsi"/>
        </w:rPr>
        <w:t xml:space="preserve"> 199</w:t>
      </w:r>
      <w:r w:rsidR="00FB09A9">
        <w:rPr>
          <w:rFonts w:asciiTheme="minorHAnsi" w:hAnsiTheme="minorHAnsi" w:cstheme="minorHAnsi"/>
        </w:rPr>
        <w:t>5</w:t>
      </w:r>
      <w:r w:rsidR="007945A1">
        <w:rPr>
          <w:rFonts w:asciiTheme="minorHAnsi" w:hAnsiTheme="minorHAnsi" w:cstheme="minorHAnsi"/>
        </w:rPr>
        <w:t xml:space="preserve">) and </w:t>
      </w:r>
      <w:r w:rsidR="007945A1">
        <w:rPr>
          <w:rFonts w:asciiTheme="minorHAnsi" w:hAnsiTheme="minorHAnsi" w:cstheme="minorHAnsi"/>
          <w:i/>
          <w:iCs/>
        </w:rPr>
        <w:t xml:space="preserve">Time is Running Out </w:t>
      </w:r>
      <w:r w:rsidR="007945A1">
        <w:rPr>
          <w:rFonts w:asciiTheme="minorHAnsi" w:hAnsiTheme="minorHAnsi" w:cstheme="minorHAnsi"/>
        </w:rPr>
        <w:t>(Muse 2003).</w:t>
      </w:r>
      <w:r w:rsidR="00C153B3">
        <w:rPr>
          <w:rFonts w:asciiTheme="minorHAnsi" w:hAnsiTheme="minorHAnsi" w:cstheme="minorHAnsi"/>
        </w:rPr>
        <w:t xml:space="preserve"> </w:t>
      </w:r>
    </w:p>
    <w:p w14:paraId="771C7867" w14:textId="77777777" w:rsidR="00613F19" w:rsidRPr="007945A1" w:rsidRDefault="00613F19" w:rsidP="001212ED">
      <w:pPr>
        <w:rPr>
          <w:rFonts w:asciiTheme="minorHAnsi" w:hAnsiTheme="minorHAnsi" w:cstheme="minorHAnsi"/>
        </w:rPr>
      </w:pPr>
    </w:p>
    <w:p w14:paraId="52BFF37E" w14:textId="77777777" w:rsidR="00842FAC" w:rsidRDefault="00842FAC" w:rsidP="00F25E94">
      <w:pPr>
        <w:keepNext/>
        <w:jc w:val="center"/>
      </w:pPr>
      <w:r>
        <w:rPr>
          <w:rFonts w:asciiTheme="minorHAnsi" w:hAnsiTheme="minorHAnsi" w:cstheme="minorHAnsi"/>
          <w:noProof/>
        </w:rPr>
        <w:drawing>
          <wp:inline distT="0" distB="0" distL="0" distR="0" wp14:anchorId="42D6BE3A" wp14:editId="191FA716">
            <wp:extent cx="3762375" cy="3224530"/>
            <wp:effectExtent l="0" t="0" r="9525" b="0"/>
            <wp:docPr id="797973875" name="Picture 2" descr="A group of people standing in front of a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7973875" name="Picture 2" descr="A group of people standing in front of a screen&#10;&#10;Description automatically generated"/>
                    <pic:cNvPicPr/>
                  </pic:nvPicPr>
                  <pic:blipFill rotWithShape="1">
                    <a:blip r:embed="rId42" cstate="print">
                      <a:extLst>
                        <a:ext uri="{28A0092B-C50C-407E-A947-70E740481C1C}">
                          <a14:useLocalDpi xmlns:a14="http://schemas.microsoft.com/office/drawing/2010/main" val="0"/>
                        </a:ext>
                      </a:extLst>
                    </a:blip>
                    <a:srcRect l="16785" r="17571"/>
                    <a:stretch/>
                  </pic:blipFill>
                  <pic:spPr bwMode="auto">
                    <a:xfrm>
                      <a:off x="0" y="0"/>
                      <a:ext cx="3762375" cy="3224530"/>
                    </a:xfrm>
                    <a:prstGeom prst="rect">
                      <a:avLst/>
                    </a:prstGeom>
                    <a:ln>
                      <a:noFill/>
                    </a:ln>
                    <a:extLst>
                      <a:ext uri="{53640926-AAD7-44D8-BBD7-CCE9431645EC}">
                        <a14:shadowObscured xmlns:a14="http://schemas.microsoft.com/office/drawing/2010/main"/>
                      </a:ext>
                    </a:extLst>
                  </pic:spPr>
                </pic:pic>
              </a:graphicData>
            </a:graphic>
          </wp:inline>
        </w:drawing>
      </w:r>
    </w:p>
    <w:p w14:paraId="751ED53A" w14:textId="7758E9E8" w:rsidR="00DF20CC" w:rsidRPr="000B47A7" w:rsidRDefault="00842FAC" w:rsidP="00842FAC">
      <w:pPr>
        <w:pStyle w:val="Caption"/>
        <w:rPr>
          <w:rFonts w:asciiTheme="minorHAnsi" w:hAnsiTheme="minorHAnsi" w:cstheme="minorHAnsi"/>
          <w:sz w:val="20"/>
          <w:szCs w:val="20"/>
        </w:rPr>
      </w:pPr>
      <w:r w:rsidRPr="000B47A7">
        <w:rPr>
          <w:rFonts w:asciiTheme="minorHAnsi" w:hAnsiTheme="minorHAnsi" w:cstheme="minorHAnsi"/>
          <w:sz w:val="20"/>
          <w:szCs w:val="20"/>
        </w:rPr>
        <w:t xml:space="preserve">Figure </w:t>
      </w:r>
      <w:r w:rsidRPr="000B47A7">
        <w:rPr>
          <w:rFonts w:asciiTheme="minorHAnsi" w:hAnsiTheme="minorHAnsi" w:cstheme="minorHAnsi"/>
          <w:sz w:val="20"/>
          <w:szCs w:val="20"/>
        </w:rPr>
        <w:fldChar w:fldCharType="begin"/>
      </w:r>
      <w:r w:rsidRPr="000B47A7">
        <w:rPr>
          <w:rFonts w:asciiTheme="minorHAnsi" w:hAnsiTheme="minorHAnsi" w:cstheme="minorHAnsi"/>
          <w:sz w:val="20"/>
          <w:szCs w:val="20"/>
        </w:rPr>
        <w:instrText xml:space="preserve"> SEQ Figure \* ARABIC </w:instrText>
      </w:r>
      <w:r w:rsidRPr="000B47A7">
        <w:rPr>
          <w:rFonts w:asciiTheme="minorHAnsi" w:hAnsiTheme="minorHAnsi" w:cstheme="minorHAnsi"/>
          <w:sz w:val="20"/>
          <w:szCs w:val="20"/>
        </w:rPr>
        <w:fldChar w:fldCharType="separate"/>
      </w:r>
      <w:r w:rsidR="006D51FB">
        <w:rPr>
          <w:rFonts w:asciiTheme="minorHAnsi" w:hAnsiTheme="minorHAnsi" w:cstheme="minorHAnsi"/>
          <w:noProof/>
          <w:sz w:val="20"/>
          <w:szCs w:val="20"/>
        </w:rPr>
        <w:t>6</w:t>
      </w:r>
      <w:r w:rsidRPr="000B47A7">
        <w:rPr>
          <w:rFonts w:asciiTheme="minorHAnsi" w:hAnsiTheme="minorHAnsi" w:cstheme="minorHAnsi"/>
          <w:sz w:val="20"/>
          <w:szCs w:val="20"/>
        </w:rPr>
        <w:fldChar w:fldCharType="end"/>
      </w:r>
      <w:r w:rsidRPr="000B47A7">
        <w:rPr>
          <w:rFonts w:asciiTheme="minorHAnsi" w:hAnsiTheme="minorHAnsi" w:cstheme="minorHAnsi"/>
          <w:sz w:val="20"/>
          <w:szCs w:val="20"/>
        </w:rPr>
        <w:t>. From the right to the left:</w:t>
      </w:r>
      <w:r w:rsidR="00F92442" w:rsidRPr="000B47A7">
        <w:rPr>
          <w:rFonts w:asciiTheme="minorHAnsi" w:hAnsiTheme="minorHAnsi" w:cstheme="minorHAnsi"/>
          <w:sz w:val="20"/>
          <w:szCs w:val="20"/>
        </w:rPr>
        <w:t xml:space="preserve"> </w:t>
      </w:r>
      <w:r w:rsidR="00961FCC" w:rsidRPr="000B47A7">
        <w:rPr>
          <w:rFonts w:asciiTheme="minorHAnsi" w:hAnsiTheme="minorHAnsi" w:cstheme="minorHAnsi"/>
          <w:sz w:val="20"/>
          <w:szCs w:val="20"/>
        </w:rPr>
        <w:t>Professor Tatsuhiro Ueno (</w:t>
      </w:r>
      <w:proofErr w:type="spellStart"/>
      <w:r w:rsidR="00961FCC" w:rsidRPr="000B47A7">
        <w:rPr>
          <w:rFonts w:asciiTheme="minorHAnsi" w:hAnsiTheme="minorHAnsi" w:cstheme="minorHAnsi"/>
          <w:sz w:val="20"/>
          <w:szCs w:val="20"/>
        </w:rPr>
        <w:t>Waseda</w:t>
      </w:r>
      <w:proofErr w:type="spellEnd"/>
      <w:r w:rsidR="00961FCC" w:rsidRPr="000B47A7">
        <w:rPr>
          <w:rFonts w:asciiTheme="minorHAnsi" w:hAnsiTheme="minorHAnsi" w:cstheme="minorHAnsi"/>
          <w:sz w:val="20"/>
          <w:szCs w:val="20"/>
        </w:rPr>
        <w:t xml:space="preserve"> University), </w:t>
      </w:r>
      <w:r w:rsidR="00E57497" w:rsidRPr="000B47A7">
        <w:rPr>
          <w:rFonts w:asciiTheme="minorHAnsi" w:hAnsiTheme="minorHAnsi" w:cstheme="minorHAnsi"/>
          <w:sz w:val="20"/>
          <w:szCs w:val="20"/>
        </w:rPr>
        <w:t xml:space="preserve">Milton </w:t>
      </w:r>
      <w:proofErr w:type="spellStart"/>
      <w:r w:rsidR="00E57497" w:rsidRPr="000B47A7">
        <w:rPr>
          <w:rFonts w:asciiTheme="minorHAnsi" w:hAnsiTheme="minorHAnsi" w:cstheme="minorHAnsi"/>
          <w:sz w:val="20"/>
          <w:szCs w:val="20"/>
        </w:rPr>
        <w:t>Lucídio</w:t>
      </w:r>
      <w:proofErr w:type="spellEnd"/>
      <w:r w:rsidR="00E57497" w:rsidRPr="000B47A7">
        <w:rPr>
          <w:rFonts w:asciiTheme="minorHAnsi" w:hAnsiTheme="minorHAnsi" w:cstheme="minorHAnsi"/>
          <w:sz w:val="20"/>
          <w:szCs w:val="20"/>
        </w:rPr>
        <w:t xml:space="preserve"> Leão Barcellos</w:t>
      </w:r>
      <w:r w:rsidR="003423EA" w:rsidRPr="000B47A7">
        <w:rPr>
          <w:rFonts w:asciiTheme="minorHAnsi" w:hAnsiTheme="minorHAnsi" w:cstheme="minorHAnsi"/>
          <w:sz w:val="20"/>
          <w:szCs w:val="20"/>
        </w:rPr>
        <w:t xml:space="preserve"> (Leão Intellectual Property), Professor Dinisha Mendis (Bournemouth University), </w:t>
      </w:r>
      <w:r w:rsidR="00D611B9" w:rsidRPr="000B47A7">
        <w:rPr>
          <w:rFonts w:asciiTheme="minorHAnsi" w:hAnsiTheme="minorHAnsi" w:cstheme="minorHAnsi"/>
          <w:sz w:val="20"/>
          <w:szCs w:val="20"/>
        </w:rPr>
        <w:t>Dr Cor</w:t>
      </w:r>
      <w:r w:rsidR="00786BC9" w:rsidRPr="000B47A7">
        <w:rPr>
          <w:rFonts w:asciiTheme="minorHAnsi" w:hAnsiTheme="minorHAnsi" w:cstheme="minorHAnsi"/>
          <w:sz w:val="20"/>
          <w:szCs w:val="20"/>
        </w:rPr>
        <w:t>inne Tan (Nanyang Technological University), Guido, Professor Daniel Gervais (</w:t>
      </w:r>
      <w:r w:rsidR="000B47A7" w:rsidRPr="000B47A7">
        <w:rPr>
          <w:rFonts w:asciiTheme="minorHAnsi" w:hAnsiTheme="minorHAnsi" w:cstheme="minorHAnsi"/>
          <w:sz w:val="20"/>
          <w:szCs w:val="20"/>
        </w:rPr>
        <w:t>Vanderbilt Law School</w:t>
      </w:r>
      <w:r w:rsidR="00786BC9" w:rsidRPr="000B47A7">
        <w:rPr>
          <w:rFonts w:asciiTheme="minorHAnsi" w:hAnsiTheme="minorHAnsi" w:cstheme="minorHAnsi"/>
          <w:sz w:val="20"/>
          <w:szCs w:val="20"/>
        </w:rPr>
        <w:t>)</w:t>
      </w:r>
    </w:p>
    <w:p w14:paraId="60EDBF02" w14:textId="10CCFAF0" w:rsidR="000901B6" w:rsidRDefault="00F8537A" w:rsidP="001212ED">
      <w:pPr>
        <w:rPr>
          <w:rFonts w:asciiTheme="minorHAnsi" w:hAnsiTheme="minorHAnsi" w:cstheme="minorHAnsi"/>
        </w:rPr>
      </w:pPr>
      <w:r>
        <w:rPr>
          <w:rFonts w:asciiTheme="minorHAnsi" w:hAnsiTheme="minorHAnsi" w:cstheme="minorHAnsi"/>
        </w:rPr>
        <w:t xml:space="preserve">Second, Guido </w:t>
      </w:r>
      <w:r w:rsidR="00194254">
        <w:rPr>
          <w:rFonts w:asciiTheme="minorHAnsi" w:hAnsiTheme="minorHAnsi" w:cstheme="minorHAnsi"/>
        </w:rPr>
        <w:t>with co-authors</w:t>
      </w:r>
      <w:r>
        <w:rPr>
          <w:rFonts w:asciiTheme="minorHAnsi" w:hAnsiTheme="minorHAnsi" w:cstheme="minorHAnsi"/>
        </w:rPr>
        <w:t xml:space="preserve"> </w:t>
      </w:r>
      <w:r w:rsidR="00194254" w:rsidRPr="00194254">
        <w:rPr>
          <w:rFonts w:asciiTheme="minorHAnsi" w:hAnsiTheme="minorHAnsi" w:cstheme="minorHAnsi"/>
        </w:rPr>
        <w:t>Gabriele Cifrodelli</w:t>
      </w:r>
      <w:r w:rsidR="00194254">
        <w:rPr>
          <w:rFonts w:asciiTheme="minorHAnsi" w:hAnsiTheme="minorHAnsi" w:cstheme="minorHAnsi"/>
        </w:rPr>
        <w:t xml:space="preserve"> (University of Glasgow)</w:t>
      </w:r>
      <w:r w:rsidR="00194254" w:rsidRPr="00194254">
        <w:rPr>
          <w:rFonts w:asciiTheme="minorHAnsi" w:hAnsiTheme="minorHAnsi" w:cstheme="minorHAnsi"/>
        </w:rPr>
        <w:t xml:space="preserve"> and Artha Dermawan</w:t>
      </w:r>
      <w:r w:rsidR="00194254">
        <w:rPr>
          <w:rFonts w:asciiTheme="minorHAnsi" w:hAnsiTheme="minorHAnsi" w:cstheme="minorHAnsi"/>
        </w:rPr>
        <w:t xml:space="preserve"> (Max Planck Institute for Innovation and Competition</w:t>
      </w:r>
      <w:r w:rsidR="00194254" w:rsidRPr="00194254">
        <w:rPr>
          <w:rFonts w:asciiTheme="minorHAnsi" w:hAnsiTheme="minorHAnsi" w:cstheme="minorHAnsi"/>
        </w:rPr>
        <w:t>)</w:t>
      </w:r>
      <w:r w:rsidR="00194254">
        <w:rPr>
          <w:rFonts w:asciiTheme="minorHAnsi" w:hAnsiTheme="minorHAnsi" w:cstheme="minorHAnsi"/>
        </w:rPr>
        <w:t xml:space="preserve"> presented</w:t>
      </w:r>
      <w:r w:rsidR="00194254" w:rsidRPr="00194254">
        <w:rPr>
          <w:rFonts w:asciiTheme="minorHAnsi" w:hAnsiTheme="minorHAnsi" w:cstheme="minorHAnsi"/>
        </w:rPr>
        <w:t xml:space="preserve"> ‘</w:t>
      </w:r>
      <w:r w:rsidR="00194254" w:rsidRPr="00194254">
        <w:rPr>
          <w:rFonts w:asciiTheme="minorHAnsi" w:hAnsiTheme="minorHAnsi" w:cstheme="minorHAnsi"/>
          <w:b/>
          <w:bCs/>
        </w:rPr>
        <w:t>Sustainable Patent Governance of Artificial Intelligence: Recalibrating the European Patent System to Foster Innovation (SDG 9)</w:t>
      </w:r>
      <w:r w:rsidR="00194254">
        <w:rPr>
          <w:rFonts w:asciiTheme="minorHAnsi" w:hAnsiTheme="minorHAnsi" w:cstheme="minorHAnsi"/>
        </w:rPr>
        <w:t xml:space="preserve"> at the</w:t>
      </w:r>
      <w:r w:rsidR="00194254" w:rsidRPr="00194254">
        <w:rPr>
          <w:rFonts w:asciiTheme="minorHAnsi" w:hAnsiTheme="minorHAnsi" w:cstheme="minorHAnsi"/>
        </w:rPr>
        <w:t xml:space="preserve"> 23rd Annual Intellectual Property Scholars Conference (IPSC 2023</w:t>
      </w:r>
      <w:r w:rsidR="00BE2933">
        <w:rPr>
          <w:rFonts w:asciiTheme="minorHAnsi" w:hAnsiTheme="minorHAnsi" w:cstheme="minorHAnsi"/>
        </w:rPr>
        <w:t>)</w:t>
      </w:r>
      <w:r w:rsidR="00194254" w:rsidRPr="00194254">
        <w:rPr>
          <w:rFonts w:asciiTheme="minorHAnsi" w:hAnsiTheme="minorHAnsi" w:cstheme="minorHAnsi"/>
        </w:rPr>
        <w:t>, Benjamin N. Cardozo School of Law, New York, 3-4 August 2023)</w:t>
      </w:r>
      <w:r w:rsidR="0004626D">
        <w:rPr>
          <w:rFonts w:asciiTheme="minorHAnsi" w:hAnsiTheme="minorHAnsi" w:cstheme="minorHAnsi"/>
        </w:rPr>
        <w:t xml:space="preserve">. IPSC is the </w:t>
      </w:r>
      <w:r w:rsidR="0004626D">
        <w:rPr>
          <w:rFonts w:asciiTheme="minorHAnsi" w:hAnsiTheme="minorHAnsi" w:cstheme="minorHAnsi"/>
        </w:rPr>
        <w:lastRenderedPageBreak/>
        <w:t>main IP conference in the US.</w:t>
      </w:r>
      <w:r w:rsidR="0014012D">
        <w:rPr>
          <w:rFonts w:asciiTheme="minorHAnsi" w:hAnsiTheme="minorHAnsi" w:cstheme="minorHAnsi"/>
        </w:rPr>
        <w:t xml:space="preserve"> Guido thanks the Faculty of Arts and Humanities and the Division of Law and Philosophy for the generous support of both </w:t>
      </w:r>
      <w:r w:rsidR="005C1054">
        <w:rPr>
          <w:rFonts w:asciiTheme="minorHAnsi" w:hAnsiTheme="minorHAnsi" w:cstheme="minorHAnsi"/>
        </w:rPr>
        <w:t>trips.</w:t>
      </w:r>
    </w:p>
    <w:p w14:paraId="3E66B633" w14:textId="77777777" w:rsidR="00613F19" w:rsidRDefault="00613F19" w:rsidP="001212ED">
      <w:pPr>
        <w:rPr>
          <w:rFonts w:asciiTheme="minorHAnsi" w:hAnsiTheme="minorHAnsi" w:cstheme="minorHAnsi"/>
        </w:rPr>
      </w:pPr>
    </w:p>
    <w:p w14:paraId="4CC68FCF" w14:textId="77777777" w:rsidR="00383C63" w:rsidRDefault="0004626D" w:rsidP="00383C63">
      <w:pPr>
        <w:keepNext/>
        <w:jc w:val="center"/>
      </w:pPr>
      <w:r>
        <w:rPr>
          <w:rFonts w:asciiTheme="minorHAnsi" w:hAnsiTheme="minorHAnsi" w:cstheme="minorHAnsi"/>
          <w:noProof/>
        </w:rPr>
        <w:drawing>
          <wp:inline distT="0" distB="0" distL="0" distR="0" wp14:anchorId="581DCF38" wp14:editId="747978CD">
            <wp:extent cx="3948103" cy="2990028"/>
            <wp:effectExtent l="0" t="0" r="0" b="1270"/>
            <wp:docPr id="1053152767" name="Picture 4" descr="A group of people standing in front of a projecto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152767" name="Picture 4" descr="A group of people standing in front of a projector screen&#10;&#10;Description automatically generated"/>
                    <pic:cNvPicPr/>
                  </pic:nvPicPr>
                  <pic:blipFill rotWithShape="1">
                    <a:blip r:embed="rId43">
                      <a:extLst>
                        <a:ext uri="{28A0092B-C50C-407E-A947-70E740481C1C}">
                          <a14:useLocalDpi xmlns:a14="http://schemas.microsoft.com/office/drawing/2010/main" val="0"/>
                        </a:ext>
                      </a:extLst>
                    </a:blip>
                    <a:srcRect t="36643" b="6558"/>
                    <a:stretch/>
                  </pic:blipFill>
                  <pic:spPr bwMode="auto">
                    <a:xfrm>
                      <a:off x="0" y="0"/>
                      <a:ext cx="3967902" cy="3005022"/>
                    </a:xfrm>
                    <a:prstGeom prst="rect">
                      <a:avLst/>
                    </a:prstGeom>
                    <a:ln>
                      <a:noFill/>
                    </a:ln>
                    <a:extLst>
                      <a:ext uri="{53640926-AAD7-44D8-BBD7-CCE9431645EC}">
                        <a14:shadowObscured xmlns:a14="http://schemas.microsoft.com/office/drawing/2010/main"/>
                      </a:ext>
                    </a:extLst>
                  </pic:spPr>
                </pic:pic>
              </a:graphicData>
            </a:graphic>
          </wp:inline>
        </w:drawing>
      </w:r>
    </w:p>
    <w:p w14:paraId="0987E83C" w14:textId="7CBB098E" w:rsidR="00AA268E" w:rsidRPr="00302CFA" w:rsidRDefault="00383C63" w:rsidP="00302CFA">
      <w:pPr>
        <w:pStyle w:val="Caption"/>
        <w:rPr>
          <w:rFonts w:asciiTheme="minorHAnsi" w:hAnsiTheme="minorHAnsi" w:cstheme="minorHAnsi"/>
          <w:sz w:val="20"/>
          <w:szCs w:val="20"/>
        </w:rPr>
      </w:pPr>
      <w:r w:rsidRPr="00302CFA">
        <w:rPr>
          <w:rFonts w:asciiTheme="minorHAnsi" w:hAnsiTheme="minorHAnsi" w:cstheme="minorHAnsi"/>
          <w:sz w:val="20"/>
          <w:szCs w:val="20"/>
        </w:rPr>
        <w:t xml:space="preserve">Figure </w:t>
      </w:r>
      <w:r w:rsidRPr="00302CFA">
        <w:rPr>
          <w:rFonts w:asciiTheme="minorHAnsi" w:hAnsiTheme="minorHAnsi" w:cstheme="minorHAnsi"/>
          <w:sz w:val="20"/>
          <w:szCs w:val="20"/>
        </w:rPr>
        <w:fldChar w:fldCharType="begin"/>
      </w:r>
      <w:r w:rsidRPr="00302CFA">
        <w:rPr>
          <w:rFonts w:asciiTheme="minorHAnsi" w:hAnsiTheme="minorHAnsi" w:cstheme="minorHAnsi"/>
          <w:sz w:val="20"/>
          <w:szCs w:val="20"/>
        </w:rPr>
        <w:instrText xml:space="preserve"> SEQ Figure \* ARABIC </w:instrText>
      </w:r>
      <w:r w:rsidRPr="00302CFA">
        <w:rPr>
          <w:rFonts w:asciiTheme="minorHAnsi" w:hAnsiTheme="minorHAnsi" w:cstheme="minorHAnsi"/>
          <w:sz w:val="20"/>
          <w:szCs w:val="20"/>
        </w:rPr>
        <w:fldChar w:fldCharType="separate"/>
      </w:r>
      <w:r w:rsidR="006D51FB">
        <w:rPr>
          <w:rFonts w:asciiTheme="minorHAnsi" w:hAnsiTheme="minorHAnsi" w:cstheme="minorHAnsi"/>
          <w:noProof/>
          <w:sz w:val="20"/>
          <w:szCs w:val="20"/>
        </w:rPr>
        <w:t>7</w:t>
      </w:r>
      <w:r w:rsidRPr="00302CFA">
        <w:rPr>
          <w:rFonts w:asciiTheme="minorHAnsi" w:hAnsiTheme="minorHAnsi" w:cstheme="minorHAnsi"/>
          <w:sz w:val="20"/>
          <w:szCs w:val="20"/>
        </w:rPr>
        <w:fldChar w:fldCharType="end"/>
      </w:r>
      <w:r w:rsidRPr="00302CFA">
        <w:rPr>
          <w:rFonts w:asciiTheme="minorHAnsi" w:hAnsiTheme="minorHAnsi" w:cstheme="minorHAnsi"/>
          <w:sz w:val="20"/>
          <w:szCs w:val="20"/>
        </w:rPr>
        <w:t>. From the left: Guido, Gabriele Cifrodelli, and Artha Dermawan</w:t>
      </w:r>
    </w:p>
    <w:p w14:paraId="365D45F5" w14:textId="6ACEDDDB" w:rsidR="00A65E8A" w:rsidRPr="001212ED" w:rsidRDefault="00D221EE" w:rsidP="00BC5E74">
      <w:pPr>
        <w:rPr>
          <w:rFonts w:asciiTheme="minorHAnsi" w:hAnsiTheme="minorHAnsi" w:cstheme="minorHAnsi"/>
          <w:bCs/>
        </w:rPr>
      </w:pPr>
      <w:r>
        <w:rPr>
          <w:rFonts w:asciiTheme="minorHAnsi" w:hAnsiTheme="minorHAnsi" w:cstheme="minorHAnsi"/>
        </w:rPr>
        <w:t xml:space="preserve">Guido gave a keynote speech about </w:t>
      </w:r>
      <w:r w:rsidR="00595124" w:rsidRPr="001212ED">
        <w:rPr>
          <w:rFonts w:asciiTheme="minorHAnsi" w:hAnsiTheme="minorHAnsi" w:cstheme="minorHAnsi"/>
        </w:rPr>
        <w:t>‘</w:t>
      </w:r>
      <w:r w:rsidR="00595124" w:rsidRPr="00D221EE">
        <w:rPr>
          <w:rFonts w:asciiTheme="minorHAnsi" w:hAnsiTheme="minorHAnsi" w:cstheme="minorHAnsi"/>
          <w:b/>
          <w:bCs/>
        </w:rPr>
        <w:t>Let’s ChatGPT about Large Language Models in Legal Education</w:t>
      </w:r>
      <w:r w:rsidR="00595124" w:rsidRPr="001212ED">
        <w:rPr>
          <w:rFonts w:asciiTheme="minorHAnsi" w:hAnsiTheme="minorHAnsi" w:cstheme="minorHAnsi"/>
        </w:rPr>
        <w:t xml:space="preserve">’ </w:t>
      </w:r>
      <w:r>
        <w:rPr>
          <w:rFonts w:asciiTheme="minorHAnsi" w:hAnsiTheme="minorHAnsi" w:cstheme="minorHAnsi"/>
        </w:rPr>
        <w:t xml:space="preserve">at the </w:t>
      </w:r>
      <w:r w:rsidR="00595124" w:rsidRPr="001212ED">
        <w:rPr>
          <w:rFonts w:asciiTheme="minorHAnsi" w:hAnsiTheme="minorHAnsi" w:cstheme="minorHAnsi"/>
        </w:rPr>
        <w:t>2nd UCP International Conference on Law Tech and Legal Education in Pakistan, University of Central Punjab, 17 May 2023</w:t>
      </w:r>
      <w:r>
        <w:rPr>
          <w:rFonts w:asciiTheme="minorHAnsi" w:hAnsiTheme="minorHAnsi" w:cstheme="minorHAnsi"/>
        </w:rPr>
        <w:t>.</w:t>
      </w:r>
      <w:r w:rsidR="00BC5E74">
        <w:rPr>
          <w:rFonts w:asciiTheme="minorHAnsi" w:hAnsiTheme="minorHAnsi" w:cstheme="minorHAnsi"/>
        </w:rPr>
        <w:t xml:space="preserve"> Here y</w:t>
      </w:r>
      <w:r w:rsidR="00D81C3E">
        <w:rPr>
          <w:rFonts w:asciiTheme="minorHAnsi" w:hAnsiTheme="minorHAnsi" w:cstheme="minorHAnsi"/>
        </w:rPr>
        <w:t xml:space="preserve">ou can watch the </w:t>
      </w:r>
      <w:hyperlink r:id="rId44" w:history="1">
        <w:r w:rsidR="00D81C3E" w:rsidRPr="00BC5E74">
          <w:rPr>
            <w:rStyle w:val="Hyperlink"/>
            <w:rFonts w:asciiTheme="minorHAnsi" w:hAnsiTheme="minorHAnsi" w:cstheme="minorHAnsi"/>
          </w:rPr>
          <w:t>video</w:t>
        </w:r>
      </w:hyperlink>
      <w:r w:rsidR="00D81C3E">
        <w:rPr>
          <w:rFonts w:asciiTheme="minorHAnsi" w:hAnsiTheme="minorHAnsi" w:cstheme="minorHAnsi"/>
        </w:rPr>
        <w:t xml:space="preserve"> of the</w:t>
      </w:r>
      <w:r w:rsidR="005F2A4C">
        <w:rPr>
          <w:rFonts w:asciiTheme="minorHAnsi" w:hAnsiTheme="minorHAnsi" w:cstheme="minorHAnsi"/>
        </w:rPr>
        <w:t xml:space="preserve"> shorter version of the address, </w:t>
      </w:r>
      <w:r w:rsidR="00D81C3E">
        <w:rPr>
          <w:rFonts w:asciiTheme="minorHAnsi" w:hAnsiTheme="minorHAnsi" w:cstheme="minorHAnsi"/>
        </w:rPr>
        <w:t xml:space="preserve">produced by the platform </w:t>
      </w:r>
      <w:proofErr w:type="spellStart"/>
      <w:r w:rsidR="005618ED" w:rsidRPr="001212ED">
        <w:rPr>
          <w:rFonts w:asciiTheme="minorHAnsi" w:hAnsiTheme="minorHAnsi" w:cstheme="minorHAnsi"/>
          <w:bCs/>
        </w:rPr>
        <w:t>Faculti</w:t>
      </w:r>
      <w:proofErr w:type="spellEnd"/>
      <w:r w:rsidR="00D81C3E">
        <w:rPr>
          <w:rFonts w:asciiTheme="minorHAnsi" w:hAnsiTheme="minorHAnsi" w:cstheme="minorHAnsi"/>
          <w:bCs/>
        </w:rPr>
        <w:t>.</w:t>
      </w:r>
      <w:r w:rsidR="00A65E8A" w:rsidRPr="001212ED">
        <w:rPr>
          <w:rFonts w:asciiTheme="minorHAnsi" w:hAnsiTheme="minorHAnsi" w:cstheme="minorHAnsi"/>
        </w:rPr>
        <w:fldChar w:fldCharType="begin"/>
      </w:r>
      <w:r w:rsidR="00A65E8A" w:rsidRPr="001212ED">
        <w:rPr>
          <w:rFonts w:asciiTheme="minorHAnsi" w:hAnsiTheme="minorHAnsi" w:cstheme="minorHAnsi"/>
        </w:rPr>
        <w:instrText xml:space="preserve"> INCLUDEPICTURE "https://i.ytimg.com/vi/pyucS_FtcSg/maxresdefault.jpg" \* MERGEFORMATINET </w:instrText>
      </w:r>
      <w:r w:rsidR="006D51FB">
        <w:rPr>
          <w:rFonts w:asciiTheme="minorHAnsi" w:hAnsiTheme="minorHAnsi" w:cstheme="minorHAnsi"/>
        </w:rPr>
        <w:fldChar w:fldCharType="separate"/>
      </w:r>
      <w:r w:rsidR="00A65E8A" w:rsidRPr="001212ED">
        <w:rPr>
          <w:rFonts w:asciiTheme="minorHAnsi" w:hAnsiTheme="minorHAnsi" w:cstheme="minorHAnsi"/>
        </w:rPr>
        <w:fldChar w:fldCharType="end"/>
      </w:r>
    </w:p>
    <w:p w14:paraId="184A46A6" w14:textId="4FA3F44F" w:rsidR="00B92F05" w:rsidRPr="001212ED" w:rsidRDefault="00B92F05" w:rsidP="001212ED">
      <w:pPr>
        <w:pStyle w:val="Heading1"/>
        <w:contextualSpacing/>
        <w:rPr>
          <w:rFonts w:asciiTheme="minorHAnsi" w:hAnsiTheme="minorHAnsi" w:cstheme="minorHAnsi"/>
          <w:b/>
          <w:bCs/>
          <w:sz w:val="24"/>
          <w:szCs w:val="24"/>
        </w:rPr>
      </w:pPr>
      <w:bookmarkStart w:id="15" w:name="_Toc143249229"/>
      <w:r w:rsidRPr="001212ED">
        <w:rPr>
          <w:rFonts w:asciiTheme="minorHAnsi" w:hAnsiTheme="minorHAnsi" w:cstheme="minorHAnsi"/>
          <w:b/>
          <w:bCs/>
          <w:sz w:val="24"/>
          <w:szCs w:val="24"/>
        </w:rPr>
        <w:t>Media presence</w:t>
      </w:r>
      <w:bookmarkEnd w:id="15"/>
    </w:p>
    <w:p w14:paraId="3E45AAB7" w14:textId="0F1DC122" w:rsidR="00B92F05" w:rsidRPr="001212ED" w:rsidRDefault="006D51FB" w:rsidP="001212ED">
      <w:pPr>
        <w:rPr>
          <w:rFonts w:asciiTheme="minorHAnsi" w:hAnsiTheme="minorHAnsi" w:cstheme="minorHAnsi"/>
        </w:rPr>
      </w:pPr>
      <w:hyperlink r:id="rId45" w:history="1">
        <w:r w:rsidR="00B92F05" w:rsidRPr="001212ED">
          <w:rPr>
            <w:rStyle w:val="Hyperlink"/>
            <w:rFonts w:asciiTheme="minorHAnsi" w:hAnsiTheme="minorHAnsi" w:cstheme="minorHAnsi"/>
            <w:i/>
            <w:iCs/>
          </w:rPr>
          <w:t>Scottish Legal News</w:t>
        </w:r>
      </w:hyperlink>
      <w:r w:rsidR="00B92F05" w:rsidRPr="001212ED">
        <w:rPr>
          <w:rFonts w:asciiTheme="minorHAnsi" w:hAnsiTheme="minorHAnsi" w:cstheme="minorHAnsi"/>
        </w:rPr>
        <w:t>, the leading online outlet for law practitioners in Scotland, has published an article covering Professor Noto La Diega’s promotion to Chair in Intellectual Property and Technology Law.</w:t>
      </w:r>
    </w:p>
    <w:p w14:paraId="5532E578" w14:textId="59F7F3A1" w:rsidR="00F96536" w:rsidRPr="001212ED" w:rsidRDefault="001F343E" w:rsidP="001212ED">
      <w:pPr>
        <w:pStyle w:val="Heading1"/>
        <w:contextualSpacing/>
        <w:rPr>
          <w:rFonts w:asciiTheme="minorHAnsi" w:hAnsiTheme="minorHAnsi" w:cstheme="minorHAnsi"/>
          <w:b/>
          <w:bCs/>
          <w:sz w:val="24"/>
          <w:szCs w:val="24"/>
        </w:rPr>
      </w:pPr>
      <w:bookmarkStart w:id="16" w:name="_Toc143249230"/>
      <w:r w:rsidRPr="001212ED">
        <w:rPr>
          <w:rFonts w:asciiTheme="minorHAnsi" w:hAnsiTheme="minorHAnsi" w:cstheme="minorHAnsi"/>
          <w:b/>
          <w:bCs/>
          <w:sz w:val="24"/>
          <w:szCs w:val="24"/>
        </w:rPr>
        <w:t>Internationalisation</w:t>
      </w:r>
      <w:bookmarkEnd w:id="16"/>
    </w:p>
    <w:p w14:paraId="3ED42B4F" w14:textId="19CB1AB0" w:rsidR="000C1FA2" w:rsidRDefault="00C41365" w:rsidP="000E1231">
      <w:pPr>
        <w:rPr>
          <w:rFonts w:asciiTheme="minorHAnsi" w:hAnsiTheme="minorHAnsi" w:cstheme="minorHAnsi"/>
        </w:rPr>
      </w:pPr>
      <w:r w:rsidRPr="001212ED">
        <w:rPr>
          <w:rFonts w:asciiTheme="minorHAnsi" w:hAnsiTheme="minorHAnsi" w:cstheme="minorHAnsi"/>
        </w:rPr>
        <w:t xml:space="preserve">Dr Dave McArdle was recently appointed as a </w:t>
      </w:r>
      <w:r w:rsidRPr="00D90D0E">
        <w:rPr>
          <w:rFonts w:asciiTheme="minorHAnsi" w:hAnsiTheme="minorHAnsi" w:cstheme="minorHAnsi"/>
          <w:b/>
          <w:bCs/>
        </w:rPr>
        <w:t>Distinguished Visiting Professor</w:t>
      </w:r>
      <w:r w:rsidRPr="001212ED">
        <w:rPr>
          <w:rFonts w:asciiTheme="minorHAnsi" w:hAnsiTheme="minorHAnsi" w:cstheme="minorHAnsi"/>
        </w:rPr>
        <w:t xml:space="preserve"> at the </w:t>
      </w:r>
      <w:r w:rsidRPr="00D90D0E">
        <w:rPr>
          <w:rFonts w:asciiTheme="minorHAnsi" w:hAnsiTheme="minorHAnsi" w:cstheme="minorHAnsi"/>
          <w:b/>
          <w:bCs/>
        </w:rPr>
        <w:t>OP Jindal Law School in India</w:t>
      </w:r>
      <w:r w:rsidRPr="001212ED">
        <w:rPr>
          <w:rFonts w:asciiTheme="minorHAnsi" w:hAnsiTheme="minorHAnsi" w:cstheme="minorHAnsi"/>
        </w:rPr>
        <w:t xml:space="preserve">. He hopes to visit in October to discuss research collaboration and grant capture, and to lead research workshops with early-career academics there. He acknowledges the financial support of both the Division of Law and Philosophy at Stirling and Jindal Law School. </w:t>
      </w:r>
    </w:p>
    <w:p w14:paraId="7F662BE0" w14:textId="77777777" w:rsidR="008449EE" w:rsidRDefault="008449EE" w:rsidP="000E1231">
      <w:pPr>
        <w:rPr>
          <w:rFonts w:asciiTheme="minorHAnsi" w:hAnsiTheme="minorHAnsi" w:cstheme="minorHAnsi"/>
        </w:rPr>
      </w:pPr>
    </w:p>
    <w:p w14:paraId="6C6E07D3" w14:textId="457F7E1A" w:rsidR="008449EE" w:rsidRPr="000E1231" w:rsidRDefault="008449EE" w:rsidP="000E1231">
      <w:pPr>
        <w:rPr>
          <w:rFonts w:asciiTheme="minorHAnsi" w:hAnsiTheme="minorHAnsi" w:cstheme="minorHAnsi"/>
        </w:rPr>
      </w:pPr>
      <w:r w:rsidRPr="008449EE">
        <w:rPr>
          <w:rFonts w:asciiTheme="minorHAnsi" w:hAnsiTheme="minorHAnsi" w:cstheme="minorHAnsi"/>
        </w:rPr>
        <w:t xml:space="preserve">Dr Damian Etone will be a </w:t>
      </w:r>
      <w:r w:rsidRPr="008449EE">
        <w:rPr>
          <w:rFonts w:asciiTheme="minorHAnsi" w:hAnsiTheme="minorHAnsi" w:cstheme="minorHAnsi"/>
          <w:b/>
          <w:bCs/>
        </w:rPr>
        <w:t>Visiting Scholar</w:t>
      </w:r>
      <w:r w:rsidRPr="008449EE">
        <w:rPr>
          <w:rFonts w:asciiTheme="minorHAnsi" w:hAnsiTheme="minorHAnsi" w:cstheme="minorHAnsi"/>
        </w:rPr>
        <w:t xml:space="preserve"> at the </w:t>
      </w:r>
      <w:r w:rsidRPr="008449EE">
        <w:rPr>
          <w:rFonts w:asciiTheme="minorHAnsi" w:hAnsiTheme="minorHAnsi" w:cstheme="minorHAnsi"/>
          <w:b/>
          <w:bCs/>
        </w:rPr>
        <w:t>University of Ghana Law School</w:t>
      </w:r>
      <w:r w:rsidRPr="008449EE">
        <w:rPr>
          <w:rFonts w:asciiTheme="minorHAnsi" w:hAnsiTheme="minorHAnsi" w:cstheme="minorHAnsi"/>
        </w:rPr>
        <w:t xml:space="preserve"> between September and November</w:t>
      </w:r>
      <w:r>
        <w:rPr>
          <w:rFonts w:asciiTheme="minorHAnsi" w:hAnsiTheme="minorHAnsi" w:cstheme="minorHAnsi"/>
        </w:rPr>
        <w:t xml:space="preserve"> 2023</w:t>
      </w:r>
      <w:r w:rsidRPr="008449EE">
        <w:rPr>
          <w:rFonts w:asciiTheme="minorHAnsi" w:hAnsiTheme="minorHAnsi" w:cstheme="minorHAnsi"/>
        </w:rPr>
        <w:t>.</w:t>
      </w:r>
    </w:p>
    <w:p w14:paraId="6C8E4558" w14:textId="62358146" w:rsidR="005979C6" w:rsidRDefault="00A63E94" w:rsidP="001212ED">
      <w:pPr>
        <w:pStyle w:val="Heading1"/>
        <w:contextualSpacing/>
        <w:rPr>
          <w:rFonts w:asciiTheme="minorHAnsi" w:hAnsiTheme="minorHAnsi" w:cstheme="minorHAnsi"/>
          <w:b/>
          <w:bCs/>
          <w:sz w:val="24"/>
          <w:szCs w:val="24"/>
        </w:rPr>
      </w:pPr>
      <w:bookmarkStart w:id="17" w:name="_Toc143249231"/>
      <w:r w:rsidRPr="001212ED">
        <w:rPr>
          <w:rFonts w:asciiTheme="minorHAnsi" w:hAnsiTheme="minorHAnsi" w:cstheme="minorHAnsi"/>
          <w:b/>
          <w:bCs/>
          <w:sz w:val="24"/>
          <w:szCs w:val="24"/>
        </w:rPr>
        <w:t>Upcoming</w:t>
      </w:r>
      <w:r w:rsidR="00DB6A85">
        <w:rPr>
          <w:rFonts w:asciiTheme="minorHAnsi" w:hAnsiTheme="minorHAnsi" w:cstheme="minorHAnsi"/>
          <w:b/>
          <w:bCs/>
          <w:sz w:val="24"/>
          <w:szCs w:val="24"/>
        </w:rPr>
        <w:t xml:space="preserve"> research visits</w:t>
      </w:r>
      <w:r w:rsidR="008B55F0">
        <w:rPr>
          <w:rFonts w:asciiTheme="minorHAnsi" w:hAnsiTheme="minorHAnsi" w:cstheme="minorHAnsi"/>
          <w:b/>
          <w:bCs/>
          <w:sz w:val="24"/>
          <w:szCs w:val="24"/>
        </w:rPr>
        <w:t xml:space="preserve"> at Stirling Law School</w:t>
      </w:r>
      <w:bookmarkEnd w:id="17"/>
    </w:p>
    <w:p w14:paraId="11E616AE" w14:textId="101794B5" w:rsidR="00DE653F" w:rsidRDefault="00DE653F" w:rsidP="008C17CC">
      <w:pPr>
        <w:rPr>
          <w:rFonts w:asciiTheme="minorHAnsi" w:hAnsiTheme="minorHAnsi" w:cstheme="minorHAnsi"/>
          <w:color w:val="000000"/>
        </w:rPr>
      </w:pPr>
      <w:r>
        <w:rPr>
          <w:rFonts w:asciiTheme="minorHAnsi" w:hAnsiTheme="minorHAnsi" w:cstheme="minorHAnsi"/>
          <w:color w:val="000000"/>
        </w:rPr>
        <w:t xml:space="preserve">We’re happy to share that Stirling Law School will host a number of </w:t>
      </w:r>
      <w:r w:rsidR="00653CD5">
        <w:rPr>
          <w:rFonts w:asciiTheme="minorHAnsi" w:hAnsiTheme="minorHAnsi" w:cstheme="minorHAnsi"/>
          <w:color w:val="000000"/>
        </w:rPr>
        <w:t>visiting scholars, and we hope that this can create opportunities for collaboration across the University.</w:t>
      </w:r>
    </w:p>
    <w:p w14:paraId="5A2A92A5" w14:textId="77777777" w:rsidR="00653CD5" w:rsidRDefault="00653CD5" w:rsidP="008C17CC">
      <w:pPr>
        <w:rPr>
          <w:rFonts w:asciiTheme="minorHAnsi" w:hAnsiTheme="minorHAnsi" w:cstheme="minorHAnsi"/>
          <w:color w:val="000000"/>
        </w:rPr>
      </w:pPr>
    </w:p>
    <w:p w14:paraId="6719C981" w14:textId="21F1A3A9" w:rsidR="008C17CC" w:rsidRPr="00555A8D" w:rsidRDefault="008C17CC" w:rsidP="008C17CC">
      <w:pPr>
        <w:pStyle w:val="ListParagraph"/>
        <w:numPr>
          <w:ilvl w:val="0"/>
          <w:numId w:val="48"/>
        </w:numPr>
        <w:rPr>
          <w:rFonts w:asciiTheme="minorHAnsi" w:hAnsiTheme="minorHAnsi" w:cstheme="minorHAnsi"/>
          <w:color w:val="000000"/>
        </w:rPr>
      </w:pPr>
      <w:r w:rsidRPr="00555A8D">
        <w:rPr>
          <w:rFonts w:asciiTheme="minorHAnsi" w:hAnsiTheme="minorHAnsi" w:cstheme="minorHAnsi"/>
          <w:color w:val="000000"/>
        </w:rPr>
        <w:t>Professor Christoph Busch (Osnabrück Universität</w:t>
      </w:r>
      <w:r w:rsidR="00555A8D">
        <w:rPr>
          <w:rFonts w:asciiTheme="minorHAnsi" w:hAnsiTheme="minorHAnsi" w:cstheme="minorHAnsi"/>
          <w:color w:val="000000"/>
        </w:rPr>
        <w:t xml:space="preserve"> </w:t>
      </w:r>
      <w:r w:rsidRPr="00555A8D">
        <w:rPr>
          <w:rFonts w:asciiTheme="minorHAnsi" w:hAnsiTheme="minorHAnsi" w:cstheme="minorHAnsi"/>
          <w:color w:val="000000"/>
        </w:rPr>
        <w:t>) will be in Stirling from 27 September until 18 October.</w:t>
      </w:r>
      <w:r w:rsidR="00E83EE5" w:rsidRPr="00555A8D">
        <w:rPr>
          <w:rFonts w:asciiTheme="minorHAnsi" w:hAnsiTheme="minorHAnsi" w:cstheme="minorHAnsi"/>
          <w:color w:val="000000"/>
        </w:rPr>
        <w:t xml:space="preserve"> Professor Busch is a world-</w:t>
      </w:r>
      <w:r w:rsidR="00D551B6" w:rsidRPr="00555A8D">
        <w:rPr>
          <w:rFonts w:asciiTheme="minorHAnsi" w:hAnsiTheme="minorHAnsi" w:cstheme="minorHAnsi"/>
          <w:color w:val="000000"/>
        </w:rPr>
        <w:t xml:space="preserve">renowned expert in </w:t>
      </w:r>
      <w:r w:rsidR="00D551B6" w:rsidRPr="00954BE9">
        <w:rPr>
          <w:rFonts w:asciiTheme="minorHAnsi" w:hAnsiTheme="minorHAnsi" w:cstheme="minorHAnsi"/>
          <w:b/>
          <w:bCs/>
          <w:color w:val="000000"/>
        </w:rPr>
        <w:t>consumer law and technology</w:t>
      </w:r>
      <w:r w:rsidR="00D551B6" w:rsidRPr="00555A8D">
        <w:rPr>
          <w:rFonts w:asciiTheme="minorHAnsi" w:hAnsiTheme="minorHAnsi" w:cstheme="minorHAnsi"/>
          <w:color w:val="000000"/>
        </w:rPr>
        <w:t xml:space="preserve"> and has produced pioneering work especially in the </w:t>
      </w:r>
      <w:r w:rsidR="00D551B6" w:rsidRPr="00555A8D">
        <w:rPr>
          <w:rFonts w:asciiTheme="minorHAnsi" w:hAnsiTheme="minorHAnsi" w:cstheme="minorHAnsi"/>
          <w:color w:val="000000"/>
        </w:rPr>
        <w:lastRenderedPageBreak/>
        <w:t>field of the</w:t>
      </w:r>
      <w:r w:rsidR="00653CD5" w:rsidRPr="00555A8D">
        <w:rPr>
          <w:rFonts w:asciiTheme="minorHAnsi" w:hAnsiTheme="minorHAnsi" w:cstheme="minorHAnsi"/>
          <w:color w:val="000000"/>
        </w:rPr>
        <w:t xml:space="preserve"> regulation of the</w:t>
      </w:r>
      <w:r w:rsidR="00D551B6" w:rsidRPr="00555A8D">
        <w:rPr>
          <w:rFonts w:asciiTheme="minorHAnsi" w:hAnsiTheme="minorHAnsi" w:cstheme="minorHAnsi"/>
          <w:color w:val="000000"/>
        </w:rPr>
        <w:t xml:space="preserve"> platform eco</w:t>
      </w:r>
      <w:r w:rsidR="006E0D23" w:rsidRPr="00555A8D">
        <w:rPr>
          <w:rFonts w:asciiTheme="minorHAnsi" w:hAnsiTheme="minorHAnsi" w:cstheme="minorHAnsi"/>
          <w:color w:val="000000"/>
        </w:rPr>
        <w:t>nomy.</w:t>
      </w:r>
      <w:r w:rsidRPr="00555A8D">
        <w:rPr>
          <w:rFonts w:asciiTheme="minorHAnsi" w:hAnsiTheme="minorHAnsi" w:cstheme="minorHAnsi"/>
          <w:color w:val="000000"/>
        </w:rPr>
        <w:t xml:space="preserve"> He is the German lead of </w:t>
      </w:r>
      <w:r w:rsidR="0031131C" w:rsidRPr="00555A8D">
        <w:rPr>
          <w:rFonts w:asciiTheme="minorHAnsi" w:hAnsiTheme="minorHAnsi" w:cstheme="minorHAnsi"/>
          <w:color w:val="000000"/>
        </w:rPr>
        <w:t>Professor Noto La Diega’s</w:t>
      </w:r>
      <w:r w:rsidRPr="00555A8D">
        <w:rPr>
          <w:rFonts w:asciiTheme="minorHAnsi" w:hAnsiTheme="minorHAnsi" w:cstheme="minorHAnsi"/>
          <w:color w:val="000000"/>
        </w:rPr>
        <w:t xml:space="preserve"> </w:t>
      </w:r>
      <w:hyperlink r:id="rId46" w:history="1">
        <w:r w:rsidRPr="00555A8D">
          <w:rPr>
            <w:rStyle w:val="Hyperlink"/>
            <w:rFonts w:asciiTheme="minorHAnsi" w:hAnsiTheme="minorHAnsi" w:cstheme="minorHAnsi"/>
          </w:rPr>
          <w:t>AHRC</w:t>
        </w:r>
        <w:r w:rsidR="0031131C" w:rsidRPr="00555A8D">
          <w:rPr>
            <w:rStyle w:val="Hyperlink"/>
            <w:rFonts w:asciiTheme="minorHAnsi" w:hAnsiTheme="minorHAnsi" w:cstheme="minorHAnsi"/>
          </w:rPr>
          <w:t>-</w:t>
        </w:r>
        <w:r w:rsidRPr="00555A8D">
          <w:rPr>
            <w:rStyle w:val="Hyperlink"/>
            <w:rFonts w:asciiTheme="minorHAnsi" w:hAnsiTheme="minorHAnsi" w:cstheme="minorHAnsi"/>
          </w:rPr>
          <w:t>DFG project on the IoT</w:t>
        </w:r>
      </w:hyperlink>
      <w:r w:rsidRPr="00555A8D">
        <w:rPr>
          <w:rFonts w:asciiTheme="minorHAnsi" w:hAnsiTheme="minorHAnsi" w:cstheme="minorHAnsi"/>
          <w:color w:val="000000"/>
        </w:rPr>
        <w:t xml:space="preserve">, </w:t>
      </w:r>
      <w:r w:rsidR="00B93559" w:rsidRPr="00555A8D">
        <w:rPr>
          <w:rFonts w:asciiTheme="minorHAnsi" w:hAnsiTheme="minorHAnsi" w:cstheme="minorHAnsi"/>
          <w:color w:val="000000"/>
        </w:rPr>
        <w:t>and while at Stirling he</w:t>
      </w:r>
      <w:r w:rsidRPr="00555A8D">
        <w:rPr>
          <w:rFonts w:asciiTheme="minorHAnsi" w:hAnsiTheme="minorHAnsi" w:cstheme="minorHAnsi"/>
          <w:color w:val="000000"/>
        </w:rPr>
        <w:t xml:space="preserve"> will be carrying out comparative research on consumer protection, with a focus on liability and personalisation.</w:t>
      </w:r>
    </w:p>
    <w:p w14:paraId="5BDD09E0" w14:textId="1A79166E" w:rsidR="008C17CC" w:rsidRPr="00F83E75" w:rsidRDefault="008C17CC" w:rsidP="00B17C65">
      <w:pPr>
        <w:pStyle w:val="ListParagraph"/>
        <w:numPr>
          <w:ilvl w:val="0"/>
          <w:numId w:val="48"/>
        </w:numPr>
        <w:rPr>
          <w:rFonts w:asciiTheme="minorHAnsi" w:hAnsiTheme="minorHAnsi" w:cstheme="minorHAnsi"/>
          <w:color w:val="000000"/>
        </w:rPr>
      </w:pPr>
      <w:r w:rsidRPr="00F83E75">
        <w:rPr>
          <w:rFonts w:asciiTheme="minorHAnsi" w:hAnsiTheme="minorHAnsi" w:cstheme="minorHAnsi"/>
          <w:color w:val="000000"/>
        </w:rPr>
        <w:t xml:space="preserve">Professor Vinícius Almada </w:t>
      </w:r>
      <w:proofErr w:type="spellStart"/>
      <w:r w:rsidRPr="00F83E75">
        <w:rPr>
          <w:rFonts w:asciiTheme="minorHAnsi" w:hAnsiTheme="minorHAnsi" w:cstheme="minorHAnsi"/>
          <w:color w:val="000000"/>
        </w:rPr>
        <w:t>Mozetic</w:t>
      </w:r>
      <w:proofErr w:type="spellEnd"/>
      <w:r w:rsidRPr="00F83E75">
        <w:rPr>
          <w:rFonts w:asciiTheme="minorHAnsi" w:hAnsiTheme="minorHAnsi" w:cstheme="minorHAnsi"/>
          <w:color w:val="000000"/>
        </w:rPr>
        <w:t xml:space="preserve"> (</w:t>
      </w:r>
      <w:proofErr w:type="spellStart"/>
      <w:r w:rsidRPr="00F83E75">
        <w:rPr>
          <w:rFonts w:asciiTheme="minorHAnsi" w:hAnsiTheme="minorHAnsi" w:cstheme="minorHAnsi"/>
          <w:color w:val="000000"/>
        </w:rPr>
        <w:t>Universidade</w:t>
      </w:r>
      <w:proofErr w:type="spellEnd"/>
      <w:r w:rsidRPr="00F83E75">
        <w:rPr>
          <w:rFonts w:asciiTheme="minorHAnsi" w:hAnsiTheme="minorHAnsi" w:cstheme="minorHAnsi"/>
          <w:color w:val="000000"/>
        </w:rPr>
        <w:t xml:space="preserve"> do Oeste de Santa Catarina) – will be on campus on 4-6 October</w:t>
      </w:r>
      <w:r w:rsidR="003876BA" w:rsidRPr="00F83E75">
        <w:rPr>
          <w:rFonts w:asciiTheme="minorHAnsi" w:hAnsiTheme="minorHAnsi" w:cstheme="minorHAnsi"/>
          <w:color w:val="000000"/>
        </w:rPr>
        <w:t xml:space="preserve">. </w:t>
      </w:r>
      <w:r w:rsidR="00441524" w:rsidRPr="00F83E75">
        <w:rPr>
          <w:rFonts w:asciiTheme="minorHAnsi" w:hAnsiTheme="minorHAnsi" w:cstheme="minorHAnsi"/>
          <w:color w:val="000000"/>
        </w:rPr>
        <w:t xml:space="preserve">Professor </w:t>
      </w:r>
      <w:proofErr w:type="spellStart"/>
      <w:r w:rsidR="00441524" w:rsidRPr="00F83E75">
        <w:rPr>
          <w:rFonts w:asciiTheme="minorHAnsi" w:hAnsiTheme="minorHAnsi" w:cstheme="minorHAnsi"/>
          <w:color w:val="000000"/>
        </w:rPr>
        <w:t>Mozetic’s</w:t>
      </w:r>
      <w:proofErr w:type="spellEnd"/>
      <w:r w:rsidR="00441524" w:rsidRPr="00F83E75">
        <w:rPr>
          <w:rFonts w:asciiTheme="minorHAnsi" w:hAnsiTheme="minorHAnsi" w:cstheme="minorHAnsi"/>
          <w:color w:val="000000"/>
        </w:rPr>
        <w:t xml:space="preserve"> research interests are in the field of digitalisation of courts, privacy rights, the protection of data, regulation of AI, interpretative methods and comparative law.</w:t>
      </w:r>
      <w:r w:rsidR="003876BA" w:rsidRPr="00F83E75">
        <w:rPr>
          <w:rFonts w:asciiTheme="minorHAnsi" w:hAnsiTheme="minorHAnsi" w:cstheme="minorHAnsi"/>
          <w:color w:val="000000"/>
        </w:rPr>
        <w:t xml:space="preserve"> </w:t>
      </w:r>
      <w:r w:rsidR="00240BD8" w:rsidRPr="00F83E75">
        <w:rPr>
          <w:rFonts w:asciiTheme="minorHAnsi" w:hAnsiTheme="minorHAnsi" w:cstheme="minorHAnsi"/>
          <w:color w:val="000000"/>
        </w:rPr>
        <w:t>On Wednesday 4</w:t>
      </w:r>
      <w:r w:rsidR="00240BD8" w:rsidRPr="00F83E75">
        <w:rPr>
          <w:rFonts w:asciiTheme="minorHAnsi" w:hAnsiTheme="minorHAnsi" w:cstheme="minorHAnsi"/>
          <w:color w:val="000000"/>
          <w:vertAlign w:val="superscript"/>
        </w:rPr>
        <w:t>th</w:t>
      </w:r>
      <w:r w:rsidR="00240BD8" w:rsidRPr="00F83E75">
        <w:rPr>
          <w:rFonts w:asciiTheme="minorHAnsi" w:hAnsiTheme="minorHAnsi" w:cstheme="minorHAnsi"/>
          <w:color w:val="000000"/>
        </w:rPr>
        <w:t xml:space="preserve"> October at 12 (noon) h</w:t>
      </w:r>
      <w:r w:rsidR="00D13881" w:rsidRPr="00F83E75">
        <w:rPr>
          <w:rFonts w:asciiTheme="minorHAnsi" w:hAnsiTheme="minorHAnsi" w:cstheme="minorHAnsi"/>
          <w:color w:val="000000"/>
        </w:rPr>
        <w:t xml:space="preserve">e will give an </w:t>
      </w:r>
      <w:r w:rsidR="00D13881" w:rsidRPr="00954BE9">
        <w:rPr>
          <w:rFonts w:asciiTheme="minorHAnsi" w:hAnsiTheme="minorHAnsi" w:cstheme="minorHAnsi"/>
          <w:b/>
          <w:bCs/>
          <w:color w:val="000000"/>
        </w:rPr>
        <w:t>open lecture</w:t>
      </w:r>
      <w:r w:rsidR="00D13881" w:rsidRPr="00F83E75">
        <w:rPr>
          <w:rFonts w:asciiTheme="minorHAnsi" w:hAnsiTheme="minorHAnsi" w:cstheme="minorHAnsi"/>
          <w:color w:val="000000"/>
        </w:rPr>
        <w:t xml:space="preserve"> on </w:t>
      </w:r>
      <w:r w:rsidR="00D13881" w:rsidRPr="00954BE9">
        <w:rPr>
          <w:rFonts w:asciiTheme="minorHAnsi" w:hAnsiTheme="minorHAnsi" w:cstheme="minorHAnsi"/>
          <w:b/>
          <w:bCs/>
          <w:color w:val="000000"/>
        </w:rPr>
        <w:t>AI in education</w:t>
      </w:r>
      <w:r w:rsidR="00D13881" w:rsidRPr="00F83E75">
        <w:rPr>
          <w:rFonts w:asciiTheme="minorHAnsi" w:hAnsiTheme="minorHAnsi" w:cstheme="minorHAnsi"/>
          <w:color w:val="000000"/>
        </w:rPr>
        <w:t xml:space="preserve"> in Brazil and Scotland</w:t>
      </w:r>
      <w:r w:rsidR="00240BD8" w:rsidRPr="00F83E75">
        <w:rPr>
          <w:rFonts w:asciiTheme="minorHAnsi" w:hAnsiTheme="minorHAnsi" w:cstheme="minorHAnsi"/>
          <w:color w:val="000000"/>
        </w:rPr>
        <w:t xml:space="preserve"> in room C.L</w:t>
      </w:r>
      <w:r w:rsidR="00F83E75" w:rsidRPr="00F83E75">
        <w:rPr>
          <w:rFonts w:asciiTheme="minorHAnsi" w:hAnsiTheme="minorHAnsi" w:cstheme="minorHAnsi"/>
          <w:color w:val="000000"/>
        </w:rPr>
        <w:t xml:space="preserve">TW1. This </w:t>
      </w:r>
      <w:r w:rsidR="00D13881" w:rsidRPr="00F83E75">
        <w:rPr>
          <w:rFonts w:asciiTheme="minorHAnsi" w:hAnsiTheme="minorHAnsi" w:cstheme="minorHAnsi"/>
          <w:color w:val="000000"/>
        </w:rPr>
        <w:t xml:space="preserve">will be </w:t>
      </w:r>
      <w:r w:rsidR="00F83E75" w:rsidRPr="00F83E75">
        <w:rPr>
          <w:rFonts w:asciiTheme="minorHAnsi" w:hAnsiTheme="minorHAnsi" w:cstheme="minorHAnsi"/>
          <w:color w:val="000000"/>
        </w:rPr>
        <w:t>part of</w:t>
      </w:r>
      <w:r w:rsidR="00D13881" w:rsidRPr="00F83E75">
        <w:rPr>
          <w:rFonts w:asciiTheme="minorHAnsi" w:hAnsiTheme="minorHAnsi" w:cstheme="minorHAnsi"/>
          <w:color w:val="000000"/>
        </w:rPr>
        <w:t xml:space="preserve"> the S</w:t>
      </w:r>
      <w:r w:rsidR="003876BA" w:rsidRPr="00F83E75">
        <w:rPr>
          <w:rFonts w:asciiTheme="minorHAnsi" w:hAnsiTheme="minorHAnsi" w:cstheme="minorHAnsi"/>
          <w:color w:val="000000"/>
        </w:rPr>
        <w:t>COTLIN network</w:t>
      </w:r>
      <w:r w:rsidR="00D13881" w:rsidRPr="00F83E75">
        <w:rPr>
          <w:rFonts w:asciiTheme="minorHAnsi" w:hAnsiTheme="minorHAnsi" w:cstheme="minorHAnsi"/>
          <w:color w:val="000000"/>
        </w:rPr>
        <w:t xml:space="preserve"> (en)lightening talks series.</w:t>
      </w:r>
      <w:r w:rsidR="00F83E75">
        <w:rPr>
          <w:rFonts w:asciiTheme="minorHAnsi" w:hAnsiTheme="minorHAnsi" w:cstheme="minorHAnsi"/>
          <w:color w:val="000000"/>
        </w:rPr>
        <w:t xml:space="preserve"> </w:t>
      </w:r>
      <w:r w:rsidR="003876BA" w:rsidRPr="00F83E75">
        <w:rPr>
          <w:rFonts w:asciiTheme="minorHAnsi" w:hAnsiTheme="minorHAnsi" w:cstheme="minorHAnsi"/>
          <w:color w:val="000000"/>
        </w:rPr>
        <w:t>The lecture explores how AI is not only reshaping traditional pedagogical practices but is also ushering in a new era of personali</w:t>
      </w:r>
      <w:r w:rsidR="00F83E75">
        <w:rPr>
          <w:rFonts w:asciiTheme="minorHAnsi" w:hAnsiTheme="minorHAnsi" w:cstheme="minorHAnsi"/>
          <w:color w:val="000000"/>
        </w:rPr>
        <w:t>s</w:t>
      </w:r>
      <w:r w:rsidR="003876BA" w:rsidRPr="00F83E75">
        <w:rPr>
          <w:rFonts w:asciiTheme="minorHAnsi" w:hAnsiTheme="minorHAnsi" w:cstheme="minorHAnsi"/>
          <w:color w:val="000000"/>
        </w:rPr>
        <w:t xml:space="preserve">ed and inclusive teaching. He will also look at the implications of AI for educational equity, data privacy, fairness in technology access, and the risk of exacerbating social and economic gaps. Finally </w:t>
      </w:r>
      <w:r w:rsidR="008E6D9E">
        <w:rPr>
          <w:rFonts w:asciiTheme="minorHAnsi" w:hAnsiTheme="minorHAnsi" w:cstheme="minorHAnsi"/>
          <w:color w:val="000000"/>
        </w:rPr>
        <w:t>he</w:t>
      </w:r>
      <w:r w:rsidR="003876BA" w:rsidRPr="00F83E75">
        <w:rPr>
          <w:rFonts w:asciiTheme="minorHAnsi" w:hAnsiTheme="minorHAnsi" w:cstheme="minorHAnsi"/>
          <w:color w:val="000000"/>
        </w:rPr>
        <w:t xml:space="preserve"> will lay out recommendations for public policy aimed at maximi</w:t>
      </w:r>
      <w:r w:rsidR="00954BE9">
        <w:rPr>
          <w:rFonts w:asciiTheme="minorHAnsi" w:hAnsiTheme="minorHAnsi" w:cstheme="minorHAnsi"/>
          <w:color w:val="000000"/>
        </w:rPr>
        <w:t>s</w:t>
      </w:r>
      <w:r w:rsidR="003876BA" w:rsidRPr="00F83E75">
        <w:rPr>
          <w:rFonts w:asciiTheme="minorHAnsi" w:hAnsiTheme="minorHAnsi" w:cstheme="minorHAnsi"/>
          <w:color w:val="000000"/>
        </w:rPr>
        <w:t>ing the benefits of AI in education while mitigating its risks.</w:t>
      </w:r>
      <w:r w:rsidR="00EE370F">
        <w:rPr>
          <w:rFonts w:asciiTheme="minorHAnsi" w:hAnsiTheme="minorHAnsi" w:cstheme="minorHAnsi"/>
          <w:color w:val="000000"/>
        </w:rPr>
        <w:t xml:space="preserve"> We hope to see you there!</w:t>
      </w:r>
    </w:p>
    <w:p w14:paraId="736FB73F" w14:textId="4F8399CF" w:rsidR="00DB6A85" w:rsidRPr="00555A8D" w:rsidRDefault="008C17CC" w:rsidP="008C17CC">
      <w:pPr>
        <w:pStyle w:val="ListParagraph"/>
        <w:numPr>
          <w:ilvl w:val="0"/>
          <w:numId w:val="48"/>
        </w:numPr>
        <w:rPr>
          <w:rFonts w:asciiTheme="minorHAnsi" w:hAnsiTheme="minorHAnsi" w:cstheme="minorHAnsi"/>
          <w:color w:val="000000"/>
        </w:rPr>
      </w:pPr>
      <w:r w:rsidRPr="00555A8D">
        <w:rPr>
          <w:rFonts w:asciiTheme="minorHAnsi" w:hAnsiTheme="minorHAnsi" w:cstheme="minorHAnsi"/>
          <w:color w:val="000000"/>
        </w:rPr>
        <w:t xml:space="preserve">Dr Patricia </w:t>
      </w:r>
      <w:r w:rsidR="007D6803" w:rsidRPr="00555A8D">
        <w:rPr>
          <w:rFonts w:asciiTheme="minorHAnsi" w:hAnsiTheme="minorHAnsi" w:cstheme="minorHAnsi"/>
          <w:color w:val="000000"/>
        </w:rPr>
        <w:t>Živković</w:t>
      </w:r>
      <w:r w:rsidRPr="00555A8D">
        <w:rPr>
          <w:rFonts w:asciiTheme="minorHAnsi" w:hAnsiTheme="minorHAnsi" w:cstheme="minorHAnsi"/>
          <w:color w:val="000000"/>
        </w:rPr>
        <w:t xml:space="preserve"> (University of Aberdeen) </w:t>
      </w:r>
      <w:r w:rsidR="00374619" w:rsidRPr="00555A8D">
        <w:rPr>
          <w:rFonts w:asciiTheme="minorHAnsi" w:hAnsiTheme="minorHAnsi" w:cstheme="minorHAnsi"/>
          <w:color w:val="000000"/>
        </w:rPr>
        <w:t>will visit Stirling as part of a</w:t>
      </w:r>
      <w:r w:rsidRPr="00555A8D">
        <w:rPr>
          <w:rFonts w:asciiTheme="minorHAnsi" w:hAnsiTheme="minorHAnsi" w:cstheme="minorHAnsi"/>
          <w:color w:val="000000"/>
        </w:rPr>
        <w:t xml:space="preserve"> </w:t>
      </w:r>
      <w:hyperlink r:id="rId47" w:history="1">
        <w:r w:rsidRPr="00555A8D">
          <w:rPr>
            <w:rStyle w:val="Hyperlink"/>
            <w:rFonts w:asciiTheme="minorHAnsi" w:hAnsiTheme="minorHAnsi" w:cstheme="minorHAnsi"/>
          </w:rPr>
          <w:t>SULI Fellowship</w:t>
        </w:r>
      </w:hyperlink>
      <w:r w:rsidR="00374619" w:rsidRPr="00555A8D">
        <w:rPr>
          <w:rFonts w:asciiTheme="minorHAnsi" w:hAnsiTheme="minorHAnsi" w:cstheme="minorHAnsi"/>
          <w:color w:val="000000"/>
        </w:rPr>
        <w:t>. She will spend a week on campus</w:t>
      </w:r>
      <w:r w:rsidRPr="00555A8D">
        <w:rPr>
          <w:rFonts w:asciiTheme="minorHAnsi" w:hAnsiTheme="minorHAnsi" w:cstheme="minorHAnsi"/>
          <w:color w:val="000000"/>
        </w:rPr>
        <w:t xml:space="preserve"> in May-June 2024.</w:t>
      </w:r>
      <w:r w:rsidR="0031131C" w:rsidRPr="00555A8D">
        <w:rPr>
          <w:rFonts w:asciiTheme="minorHAnsi" w:hAnsiTheme="minorHAnsi" w:cstheme="minorHAnsi"/>
          <w:color w:val="000000"/>
        </w:rPr>
        <w:t xml:space="preserve"> Her focus in teaching and researching includes </w:t>
      </w:r>
      <w:r w:rsidR="0031131C" w:rsidRPr="008E6D9E">
        <w:rPr>
          <w:rFonts w:asciiTheme="minorHAnsi" w:hAnsiTheme="minorHAnsi" w:cstheme="minorHAnsi"/>
          <w:b/>
          <w:bCs/>
          <w:color w:val="000000"/>
        </w:rPr>
        <w:t>international dispute resolution</w:t>
      </w:r>
      <w:r w:rsidR="0031131C" w:rsidRPr="00555A8D">
        <w:rPr>
          <w:rFonts w:asciiTheme="minorHAnsi" w:hAnsiTheme="minorHAnsi" w:cstheme="minorHAnsi"/>
          <w:color w:val="000000"/>
        </w:rPr>
        <w:t>, with an emphasis on international commercial arbitration, private international law, commercial law, international sales of goods, the law of the European Union, and IT law.</w:t>
      </w:r>
      <w:r w:rsidRPr="00555A8D">
        <w:rPr>
          <w:rFonts w:asciiTheme="minorHAnsi" w:hAnsiTheme="minorHAnsi" w:cstheme="minorHAnsi"/>
          <w:color w:val="000000"/>
        </w:rPr>
        <w:t xml:space="preserve"> </w:t>
      </w:r>
      <w:r w:rsidR="0031131C" w:rsidRPr="00555A8D">
        <w:rPr>
          <w:rFonts w:asciiTheme="minorHAnsi" w:hAnsiTheme="minorHAnsi" w:cstheme="minorHAnsi"/>
          <w:color w:val="000000"/>
        </w:rPr>
        <w:t>While at Stirling, s</w:t>
      </w:r>
      <w:r w:rsidRPr="00555A8D">
        <w:rPr>
          <w:rFonts w:asciiTheme="minorHAnsi" w:hAnsiTheme="minorHAnsi" w:cstheme="minorHAnsi"/>
          <w:color w:val="000000"/>
        </w:rPr>
        <w:t xml:space="preserve">he will carry out research about </w:t>
      </w:r>
      <w:r w:rsidRPr="008E6D9E">
        <w:rPr>
          <w:rFonts w:asciiTheme="minorHAnsi" w:hAnsiTheme="minorHAnsi" w:cstheme="minorHAnsi"/>
          <w:b/>
          <w:bCs/>
          <w:color w:val="000000"/>
        </w:rPr>
        <w:t>biometric data</w:t>
      </w:r>
      <w:r w:rsidRPr="00555A8D">
        <w:rPr>
          <w:rFonts w:asciiTheme="minorHAnsi" w:hAnsiTheme="minorHAnsi" w:cstheme="minorHAnsi"/>
          <w:color w:val="000000"/>
        </w:rPr>
        <w:t xml:space="preserve"> and explore collaborations with </w:t>
      </w:r>
      <w:r w:rsidR="00374619" w:rsidRPr="00555A8D">
        <w:rPr>
          <w:rFonts w:asciiTheme="minorHAnsi" w:hAnsiTheme="minorHAnsi" w:cstheme="minorHAnsi"/>
          <w:color w:val="000000"/>
        </w:rPr>
        <w:t>Professor Guido Noto La Diega</w:t>
      </w:r>
      <w:r w:rsidRPr="00555A8D">
        <w:rPr>
          <w:rFonts w:asciiTheme="minorHAnsi" w:hAnsiTheme="minorHAnsi" w:cstheme="minorHAnsi"/>
          <w:color w:val="000000"/>
        </w:rPr>
        <w:t xml:space="preserve">, </w:t>
      </w:r>
      <w:r w:rsidR="00374619" w:rsidRPr="00555A8D">
        <w:rPr>
          <w:rFonts w:asciiTheme="minorHAnsi" w:hAnsiTheme="minorHAnsi" w:cstheme="minorHAnsi"/>
          <w:color w:val="000000"/>
        </w:rPr>
        <w:t xml:space="preserve">Professor </w:t>
      </w:r>
      <w:r w:rsidRPr="00555A8D">
        <w:rPr>
          <w:rFonts w:asciiTheme="minorHAnsi" w:hAnsiTheme="minorHAnsi" w:cstheme="minorHAnsi"/>
          <w:color w:val="000000"/>
        </w:rPr>
        <w:t>William Webster, and anyone interested in the topic.</w:t>
      </w:r>
    </w:p>
    <w:p w14:paraId="29074465" w14:textId="7B8746FC" w:rsidR="007F0C5D" w:rsidRPr="00555A8D" w:rsidRDefault="008C17CC" w:rsidP="00555A8D">
      <w:pPr>
        <w:pStyle w:val="ListParagraph"/>
        <w:numPr>
          <w:ilvl w:val="0"/>
          <w:numId w:val="48"/>
        </w:numPr>
        <w:rPr>
          <w:rFonts w:asciiTheme="minorHAnsi" w:hAnsiTheme="minorHAnsi" w:cstheme="minorHAnsi"/>
          <w:color w:val="000000"/>
        </w:rPr>
      </w:pPr>
      <w:r w:rsidRPr="00555A8D">
        <w:rPr>
          <w:rFonts w:asciiTheme="minorHAnsi" w:hAnsiTheme="minorHAnsi" w:cstheme="minorHAnsi"/>
          <w:color w:val="000000"/>
        </w:rPr>
        <w:t>Dr Luigi Previti (</w:t>
      </w:r>
      <w:proofErr w:type="spellStart"/>
      <w:r w:rsidRPr="00555A8D">
        <w:rPr>
          <w:rFonts w:asciiTheme="minorHAnsi" w:hAnsiTheme="minorHAnsi" w:cstheme="minorHAnsi"/>
          <w:color w:val="000000"/>
        </w:rPr>
        <w:t>Università</w:t>
      </w:r>
      <w:proofErr w:type="spellEnd"/>
      <w:r w:rsidRPr="00555A8D">
        <w:rPr>
          <w:rFonts w:asciiTheme="minorHAnsi" w:hAnsiTheme="minorHAnsi" w:cstheme="minorHAnsi"/>
          <w:color w:val="000000"/>
        </w:rPr>
        <w:t xml:space="preserve"> </w:t>
      </w:r>
      <w:proofErr w:type="spellStart"/>
      <w:r w:rsidRPr="00555A8D">
        <w:rPr>
          <w:rFonts w:asciiTheme="minorHAnsi" w:hAnsiTheme="minorHAnsi" w:cstheme="minorHAnsi"/>
          <w:color w:val="000000"/>
        </w:rPr>
        <w:t>degli</w:t>
      </w:r>
      <w:proofErr w:type="spellEnd"/>
      <w:r w:rsidRPr="00555A8D">
        <w:rPr>
          <w:rFonts w:asciiTheme="minorHAnsi" w:hAnsiTheme="minorHAnsi" w:cstheme="minorHAnsi"/>
          <w:color w:val="000000"/>
        </w:rPr>
        <w:t xml:space="preserve"> Studi di Palermo) will be in Stirling in October-November 2024 to carry out comparative research on </w:t>
      </w:r>
      <w:r w:rsidRPr="008E6D9E">
        <w:rPr>
          <w:rFonts w:asciiTheme="minorHAnsi" w:hAnsiTheme="minorHAnsi" w:cstheme="minorHAnsi"/>
          <w:b/>
          <w:bCs/>
          <w:color w:val="000000"/>
        </w:rPr>
        <w:t>algorithmic decision-making</w:t>
      </w:r>
      <w:r w:rsidRPr="00555A8D">
        <w:rPr>
          <w:rFonts w:asciiTheme="minorHAnsi" w:hAnsiTheme="minorHAnsi" w:cstheme="minorHAnsi"/>
          <w:color w:val="000000"/>
        </w:rPr>
        <w:t xml:space="preserve">. </w:t>
      </w:r>
      <w:r w:rsidR="00A273EF" w:rsidRPr="00555A8D">
        <w:rPr>
          <w:rFonts w:asciiTheme="minorHAnsi" w:hAnsiTheme="minorHAnsi" w:cstheme="minorHAnsi"/>
          <w:color w:val="000000"/>
        </w:rPr>
        <w:t xml:space="preserve">His research interests include </w:t>
      </w:r>
      <w:r w:rsidR="00A273EF" w:rsidRPr="008E6D9E">
        <w:rPr>
          <w:rFonts w:asciiTheme="minorHAnsi" w:hAnsiTheme="minorHAnsi" w:cstheme="minorHAnsi"/>
          <w:b/>
          <w:bCs/>
          <w:color w:val="000000"/>
        </w:rPr>
        <w:t>administrative law</w:t>
      </w:r>
      <w:r w:rsidR="00A273EF" w:rsidRPr="00555A8D">
        <w:rPr>
          <w:rFonts w:asciiTheme="minorHAnsi" w:hAnsiTheme="minorHAnsi" w:cstheme="minorHAnsi"/>
          <w:color w:val="000000"/>
        </w:rPr>
        <w:t>, migrant rights</w:t>
      </w:r>
      <w:r w:rsidR="00555A8D" w:rsidRPr="00555A8D">
        <w:rPr>
          <w:rFonts w:asciiTheme="minorHAnsi" w:hAnsiTheme="minorHAnsi" w:cstheme="minorHAnsi"/>
          <w:color w:val="000000"/>
        </w:rPr>
        <w:t>, and cybersecurity.</w:t>
      </w:r>
    </w:p>
    <w:p w14:paraId="16D7A13F" w14:textId="77777777" w:rsidR="00BB1AF8" w:rsidRPr="001212ED" w:rsidRDefault="00BB1AF8" w:rsidP="001212ED">
      <w:pPr>
        <w:pStyle w:val="Heading1"/>
        <w:contextualSpacing/>
        <w:rPr>
          <w:rFonts w:asciiTheme="minorHAnsi" w:hAnsiTheme="minorHAnsi" w:cstheme="minorHAnsi"/>
          <w:b/>
          <w:bCs/>
          <w:sz w:val="24"/>
          <w:szCs w:val="24"/>
        </w:rPr>
      </w:pPr>
      <w:bookmarkStart w:id="18" w:name="_Toc143249232"/>
      <w:r w:rsidRPr="001212ED">
        <w:rPr>
          <w:rFonts w:asciiTheme="minorHAnsi" w:hAnsiTheme="minorHAnsi" w:cstheme="minorHAnsi"/>
          <w:b/>
          <w:bCs/>
          <w:sz w:val="24"/>
          <w:szCs w:val="24"/>
        </w:rPr>
        <w:t>Up</w:t>
      </w:r>
      <w:r w:rsidR="00B20E3D" w:rsidRPr="001212ED">
        <w:rPr>
          <w:rFonts w:asciiTheme="minorHAnsi" w:hAnsiTheme="minorHAnsi" w:cstheme="minorHAnsi"/>
          <w:b/>
          <w:bCs/>
          <w:sz w:val="24"/>
          <w:szCs w:val="24"/>
        </w:rPr>
        <w:t>wards and onwards</w:t>
      </w:r>
      <w:bookmarkEnd w:id="18"/>
    </w:p>
    <w:p w14:paraId="6951BD75" w14:textId="4C475E17" w:rsidR="007F0C5D" w:rsidRPr="001212ED" w:rsidRDefault="00D47536" w:rsidP="001212ED">
      <w:pPr>
        <w:rPr>
          <w:rFonts w:asciiTheme="minorHAnsi" w:hAnsiTheme="minorHAnsi" w:cstheme="minorHAnsi"/>
          <w:color w:val="000000"/>
        </w:rPr>
      </w:pPr>
      <w:r w:rsidRPr="001212ED">
        <w:rPr>
          <w:rFonts w:asciiTheme="minorHAnsi" w:hAnsiTheme="minorHAnsi" w:cstheme="minorHAnsi"/>
          <w:color w:val="000000"/>
        </w:rPr>
        <w:t xml:space="preserve">The Law School is very grateful for the excellent work done by several departing colleagues </w:t>
      </w:r>
      <w:r w:rsidR="009828E0" w:rsidRPr="001212ED">
        <w:rPr>
          <w:rFonts w:asciiTheme="minorHAnsi" w:hAnsiTheme="minorHAnsi" w:cstheme="minorHAnsi"/>
          <w:color w:val="000000"/>
        </w:rPr>
        <w:t>–</w:t>
      </w:r>
      <w:r w:rsidRPr="001212ED">
        <w:rPr>
          <w:rFonts w:asciiTheme="minorHAnsi" w:hAnsiTheme="minorHAnsi" w:cstheme="minorHAnsi"/>
          <w:color w:val="000000"/>
        </w:rPr>
        <w:t xml:space="preserve"> </w:t>
      </w:r>
      <w:r w:rsidR="009828E0" w:rsidRPr="001212ED">
        <w:rPr>
          <w:rFonts w:asciiTheme="minorHAnsi" w:hAnsiTheme="minorHAnsi" w:cstheme="minorHAnsi"/>
          <w:color w:val="000000"/>
        </w:rPr>
        <w:t xml:space="preserve">Professor </w:t>
      </w:r>
      <w:r w:rsidRPr="001212ED">
        <w:rPr>
          <w:rFonts w:asciiTheme="minorHAnsi" w:hAnsiTheme="minorHAnsi" w:cstheme="minorHAnsi"/>
          <w:color w:val="000000"/>
        </w:rPr>
        <w:t>Katie Boyle,</w:t>
      </w:r>
      <w:r w:rsidR="009828E0" w:rsidRPr="001212ED">
        <w:rPr>
          <w:rFonts w:asciiTheme="minorHAnsi" w:hAnsiTheme="minorHAnsi" w:cstheme="minorHAnsi"/>
          <w:color w:val="000000"/>
        </w:rPr>
        <w:t xml:space="preserve"> Dr</w:t>
      </w:r>
      <w:r w:rsidRPr="001212ED">
        <w:rPr>
          <w:rFonts w:asciiTheme="minorHAnsi" w:hAnsiTheme="minorHAnsi" w:cstheme="minorHAnsi"/>
          <w:color w:val="000000"/>
        </w:rPr>
        <w:t xml:space="preserve"> Elizabeth Brandon, </w:t>
      </w:r>
      <w:r w:rsidR="009828E0" w:rsidRPr="001212ED">
        <w:rPr>
          <w:rFonts w:asciiTheme="minorHAnsi" w:hAnsiTheme="minorHAnsi" w:cstheme="minorHAnsi"/>
          <w:color w:val="000000"/>
        </w:rPr>
        <w:t xml:space="preserve">Dr </w:t>
      </w:r>
      <w:r w:rsidRPr="001212ED">
        <w:rPr>
          <w:rFonts w:asciiTheme="minorHAnsi" w:hAnsiTheme="minorHAnsi" w:cstheme="minorHAnsi"/>
          <w:color w:val="000000"/>
        </w:rPr>
        <w:t xml:space="preserve">Jonathan Brown, </w:t>
      </w:r>
      <w:r w:rsidR="009828E0" w:rsidRPr="001212ED">
        <w:rPr>
          <w:rFonts w:asciiTheme="minorHAnsi" w:hAnsiTheme="minorHAnsi" w:cstheme="minorHAnsi"/>
          <w:color w:val="000000"/>
        </w:rPr>
        <w:t xml:space="preserve">Dr </w:t>
      </w:r>
      <w:r w:rsidRPr="001212ED">
        <w:rPr>
          <w:rFonts w:asciiTheme="minorHAnsi" w:hAnsiTheme="minorHAnsi" w:cstheme="minorHAnsi"/>
          <w:color w:val="000000"/>
        </w:rPr>
        <w:t xml:space="preserve">Zoi Krokida and </w:t>
      </w:r>
      <w:r w:rsidR="009828E0" w:rsidRPr="001212ED">
        <w:rPr>
          <w:rFonts w:asciiTheme="minorHAnsi" w:hAnsiTheme="minorHAnsi" w:cstheme="minorHAnsi"/>
          <w:color w:val="000000"/>
        </w:rPr>
        <w:t xml:space="preserve">Professor </w:t>
      </w:r>
      <w:r w:rsidRPr="001212ED">
        <w:rPr>
          <w:rFonts w:asciiTheme="minorHAnsi" w:hAnsiTheme="minorHAnsi" w:cstheme="minorHAnsi"/>
          <w:color w:val="000000"/>
        </w:rPr>
        <w:t xml:space="preserve">Simon Marsden </w:t>
      </w:r>
      <w:r w:rsidR="00920B37" w:rsidRPr="001212ED">
        <w:rPr>
          <w:rFonts w:asciiTheme="minorHAnsi" w:hAnsiTheme="minorHAnsi" w:cstheme="minorHAnsi"/>
          <w:color w:val="000000"/>
        </w:rPr>
        <w:t>– they will be sorely missed!</w:t>
      </w:r>
      <w:r w:rsidR="009828E0" w:rsidRPr="001212ED">
        <w:rPr>
          <w:rFonts w:asciiTheme="minorHAnsi" w:hAnsiTheme="minorHAnsi" w:cstheme="minorHAnsi"/>
          <w:color w:val="000000"/>
        </w:rPr>
        <w:t xml:space="preserve"> </w:t>
      </w:r>
      <w:r w:rsidR="00B92F05" w:rsidRPr="001212ED">
        <w:rPr>
          <w:rFonts w:asciiTheme="minorHAnsi" w:hAnsiTheme="minorHAnsi" w:cstheme="minorHAnsi"/>
        </w:rPr>
        <w:t xml:space="preserve">Congrats to our new </w:t>
      </w:r>
      <w:r w:rsidR="00E1103C">
        <w:rPr>
          <w:rFonts w:asciiTheme="minorHAnsi" w:hAnsiTheme="minorHAnsi" w:cstheme="minorHAnsi"/>
        </w:rPr>
        <w:t>Chairs</w:t>
      </w:r>
      <w:r w:rsidR="00B92F05" w:rsidRPr="001212ED">
        <w:rPr>
          <w:rFonts w:asciiTheme="minorHAnsi" w:hAnsiTheme="minorHAnsi" w:cstheme="minorHAnsi"/>
        </w:rPr>
        <w:t xml:space="preserve"> </w:t>
      </w:r>
      <w:r w:rsidR="00E1103C">
        <w:rPr>
          <w:rFonts w:asciiTheme="minorHAnsi" w:hAnsiTheme="minorHAnsi" w:cstheme="minorHAnsi"/>
        </w:rPr>
        <w:t>–</w:t>
      </w:r>
      <w:r w:rsidR="00B92F05" w:rsidRPr="001212ED">
        <w:rPr>
          <w:rFonts w:asciiTheme="minorHAnsi" w:hAnsiTheme="minorHAnsi" w:cstheme="minorHAnsi"/>
        </w:rPr>
        <w:t xml:space="preserve"> </w:t>
      </w:r>
      <w:r w:rsidR="00E1103C">
        <w:rPr>
          <w:rFonts w:asciiTheme="minorHAnsi" w:hAnsiTheme="minorHAnsi" w:cstheme="minorHAnsi"/>
        </w:rPr>
        <w:t xml:space="preserve">Professor </w:t>
      </w:r>
      <w:r w:rsidR="00B92F05" w:rsidRPr="001212ED">
        <w:rPr>
          <w:rFonts w:asciiTheme="minorHAnsi" w:hAnsiTheme="minorHAnsi" w:cstheme="minorHAnsi"/>
        </w:rPr>
        <w:t>Annalisa Savaresi and</w:t>
      </w:r>
      <w:r w:rsidR="00E1103C">
        <w:rPr>
          <w:rFonts w:asciiTheme="minorHAnsi" w:hAnsiTheme="minorHAnsi" w:cstheme="minorHAnsi"/>
        </w:rPr>
        <w:t xml:space="preserve"> Professor</w:t>
      </w:r>
      <w:r w:rsidR="00B92F05" w:rsidRPr="001212ED">
        <w:rPr>
          <w:rFonts w:asciiTheme="minorHAnsi" w:hAnsiTheme="minorHAnsi" w:cstheme="minorHAnsi"/>
        </w:rPr>
        <w:t xml:space="preserve"> Guido Noto La Diega – and to our new Senior Lecturers Dr Damian Etone, Dr Pontian Okoli and Dr Mo Egan on their promotion! </w:t>
      </w:r>
    </w:p>
    <w:p w14:paraId="7FDE2DF5" w14:textId="77777777" w:rsidR="005A7B42" w:rsidRPr="001212ED" w:rsidRDefault="00B27E04" w:rsidP="001212ED">
      <w:pPr>
        <w:pStyle w:val="Heading1"/>
        <w:rPr>
          <w:rFonts w:asciiTheme="minorHAnsi" w:hAnsiTheme="minorHAnsi" w:cstheme="minorHAnsi"/>
          <w:b/>
          <w:bCs/>
          <w:sz w:val="24"/>
          <w:szCs w:val="24"/>
        </w:rPr>
      </w:pPr>
      <w:bookmarkStart w:id="19" w:name="_Toc143249233"/>
      <w:r w:rsidRPr="001212ED">
        <w:rPr>
          <w:rFonts w:asciiTheme="minorHAnsi" w:hAnsiTheme="minorHAnsi" w:cstheme="minorHAnsi"/>
          <w:b/>
          <w:bCs/>
          <w:sz w:val="24"/>
          <w:szCs w:val="24"/>
        </w:rPr>
        <w:t>Get in touch</w:t>
      </w:r>
      <w:bookmarkEnd w:id="19"/>
    </w:p>
    <w:p w14:paraId="099604E5" w14:textId="262CED58" w:rsidR="00533CA9" w:rsidRPr="001212ED" w:rsidRDefault="007D0774" w:rsidP="001212ED">
      <w:pPr>
        <w:rPr>
          <w:rFonts w:asciiTheme="minorHAnsi" w:hAnsiTheme="minorHAnsi" w:cstheme="minorHAnsi"/>
        </w:rPr>
      </w:pPr>
      <w:r w:rsidRPr="001212ED">
        <w:rPr>
          <w:rFonts w:asciiTheme="minorHAnsi" w:hAnsiTheme="minorHAnsi" w:cstheme="minorHAnsi"/>
        </w:rPr>
        <w:t>If you would like to contribute</w:t>
      </w:r>
      <w:r w:rsidR="005C448D" w:rsidRPr="001212ED">
        <w:rPr>
          <w:rFonts w:asciiTheme="minorHAnsi" w:hAnsiTheme="minorHAnsi" w:cstheme="minorHAnsi"/>
        </w:rPr>
        <w:t xml:space="preserve"> or</w:t>
      </w:r>
      <w:r w:rsidRPr="001212ED">
        <w:rPr>
          <w:rFonts w:asciiTheme="minorHAnsi" w:hAnsiTheme="minorHAnsi" w:cstheme="minorHAnsi"/>
        </w:rPr>
        <w:t xml:space="preserve"> suggest anything for future</w:t>
      </w:r>
      <w:r w:rsidR="00B54B33">
        <w:rPr>
          <w:rFonts w:asciiTheme="minorHAnsi" w:hAnsiTheme="minorHAnsi" w:cstheme="minorHAnsi"/>
        </w:rPr>
        <w:t xml:space="preserve"> issues of </w:t>
      </w:r>
      <w:r w:rsidR="00B54B33">
        <w:rPr>
          <w:rFonts w:asciiTheme="minorHAnsi" w:hAnsiTheme="minorHAnsi" w:cstheme="minorHAnsi"/>
          <w:i/>
          <w:iCs/>
        </w:rPr>
        <w:t>The Trumpet</w:t>
      </w:r>
      <w:r w:rsidRPr="001212ED">
        <w:rPr>
          <w:rFonts w:asciiTheme="minorHAnsi" w:hAnsiTheme="minorHAnsi" w:cstheme="minorHAnsi"/>
        </w:rPr>
        <w:t xml:space="preserve">, please get in touch with </w:t>
      </w:r>
      <w:hyperlink r:id="rId48" w:history="1">
        <w:r w:rsidRPr="001212ED">
          <w:rPr>
            <w:rStyle w:val="Hyperlink"/>
            <w:rFonts w:asciiTheme="minorHAnsi" w:hAnsiTheme="minorHAnsi" w:cstheme="minorHAnsi"/>
          </w:rPr>
          <w:t>Guido</w:t>
        </w:r>
      </w:hyperlink>
      <w:r w:rsidR="00A55262" w:rsidRPr="001212ED">
        <w:rPr>
          <w:rFonts w:asciiTheme="minorHAnsi" w:hAnsiTheme="minorHAnsi" w:cstheme="minorHAnsi"/>
        </w:rPr>
        <w:t>.</w:t>
      </w:r>
    </w:p>
    <w:sectPr w:rsidR="00533CA9" w:rsidRPr="001212ED">
      <w:footerReference w:type="default" r:id="rId4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F8481E" w14:textId="77777777" w:rsidR="00990BC1" w:rsidRDefault="00990BC1" w:rsidP="00F61CEB">
      <w:r>
        <w:separator/>
      </w:r>
    </w:p>
  </w:endnote>
  <w:endnote w:type="continuationSeparator" w:id="0">
    <w:p w14:paraId="45AAA658" w14:textId="77777777" w:rsidR="00990BC1" w:rsidRDefault="00990BC1" w:rsidP="00F61CEB">
      <w:r>
        <w:continuationSeparator/>
      </w:r>
    </w:p>
  </w:endnote>
  <w:endnote w:type="continuationNotice" w:id="1">
    <w:p w14:paraId="5BE5E1D5" w14:textId="77777777" w:rsidR="00990BC1" w:rsidRDefault="00990BC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font>
  <w:font w:name="+mn-e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EBF033" w14:textId="77777777" w:rsidR="00F61CEB" w:rsidRPr="00C752E3" w:rsidRDefault="000A43EE">
    <w:pPr>
      <w:pStyle w:val="Footer"/>
      <w:rPr>
        <w:rFonts w:ascii="Arial" w:hAnsi="Arial" w:cs="Arial"/>
        <w:sz w:val="20"/>
        <w:szCs w:val="20"/>
      </w:rPr>
    </w:pPr>
    <w:r w:rsidRPr="00813949">
      <w:rPr>
        <w:rFonts w:ascii="Calibri" w:hAnsi="Calibri" w:cs="Calibri"/>
        <w:b/>
        <w:bCs/>
        <w:color w:val="006938"/>
      </w:rPr>
      <w:t>The Trumpet</w:t>
    </w:r>
    <w:r w:rsidR="008C7224" w:rsidRPr="00813949">
      <w:rPr>
        <w:rFonts w:ascii="Calibri" w:hAnsi="Calibri" w:cs="Calibri"/>
        <w:b/>
        <w:bCs/>
        <w:color w:val="006938"/>
      </w:rPr>
      <w:t xml:space="preserve"> </w:t>
    </w:r>
    <w:r w:rsidRPr="00813949">
      <w:rPr>
        <w:rFonts w:ascii="Calibri" w:hAnsi="Calibri" w:cs="Calibri"/>
        <w:b/>
        <w:bCs/>
        <w:color w:val="006938"/>
      </w:rPr>
      <w:t>2</w:t>
    </w:r>
    <w:r w:rsidR="008C7224" w:rsidRPr="00813949">
      <w:rPr>
        <w:rFonts w:ascii="Calibri" w:hAnsi="Calibri" w:cs="Calibri"/>
        <w:b/>
        <w:bCs/>
        <w:color w:val="006938"/>
      </w:rPr>
      <w:t>/</w:t>
    </w:r>
    <w:r w:rsidRPr="00813949">
      <w:rPr>
        <w:rFonts w:ascii="Calibri" w:hAnsi="Calibri" w:cs="Calibri"/>
        <w:b/>
        <w:bCs/>
        <w:color w:val="006938"/>
      </w:rPr>
      <w:t>2023</w:t>
    </w:r>
    <w:r>
      <w:tab/>
    </w:r>
    <w:r>
      <w:tab/>
      <w:t xml:space="preserve"> </w:t>
    </w:r>
    <w:r w:rsidRPr="000A43EE">
      <w:rPr>
        <w:rFonts w:ascii="Calibri" w:hAnsi="Calibri" w:cs="Calibri"/>
        <w:b/>
        <w:bCs/>
        <w:noProof/>
      </w:rPr>
      <w:drawing>
        <wp:inline distT="0" distB="0" distL="0" distR="0" wp14:anchorId="0444D298" wp14:editId="5F4FD361">
          <wp:extent cx="1152525" cy="286536"/>
          <wp:effectExtent l="0" t="0" r="0" b="0"/>
          <wp:docPr id="1" name="Picture 1"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rimary-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00681" cy="298508"/>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3B7A28" w14:textId="77777777" w:rsidR="00990BC1" w:rsidRDefault="00990BC1" w:rsidP="00F61CEB">
      <w:r>
        <w:separator/>
      </w:r>
    </w:p>
  </w:footnote>
  <w:footnote w:type="continuationSeparator" w:id="0">
    <w:p w14:paraId="2E67171D" w14:textId="77777777" w:rsidR="00990BC1" w:rsidRDefault="00990BC1" w:rsidP="00F61CEB">
      <w:r>
        <w:continuationSeparator/>
      </w:r>
    </w:p>
  </w:footnote>
  <w:footnote w:type="continuationNotice" w:id="1">
    <w:p w14:paraId="2DCCFA6D" w14:textId="77777777" w:rsidR="00990BC1" w:rsidRDefault="00990BC1"/>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F302F7"/>
    <w:multiLevelType w:val="hybridMultilevel"/>
    <w:tmpl w:val="F2149378"/>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 w15:restartNumberingAfterBreak="0">
    <w:nsid w:val="02911479"/>
    <w:multiLevelType w:val="multilevel"/>
    <w:tmpl w:val="59AA42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3655C77"/>
    <w:multiLevelType w:val="hybridMultilevel"/>
    <w:tmpl w:val="E7B6C0D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 w15:restartNumberingAfterBreak="0">
    <w:nsid w:val="056346FF"/>
    <w:multiLevelType w:val="hybridMultilevel"/>
    <w:tmpl w:val="F214937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063C64A8"/>
    <w:multiLevelType w:val="hybridMultilevel"/>
    <w:tmpl w:val="C69605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90A712E"/>
    <w:multiLevelType w:val="hybridMultilevel"/>
    <w:tmpl w:val="56B24B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B5F7177"/>
    <w:multiLevelType w:val="hybridMultilevel"/>
    <w:tmpl w:val="44DE72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CAE2211"/>
    <w:multiLevelType w:val="hybridMultilevel"/>
    <w:tmpl w:val="43B60756"/>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8" w15:restartNumberingAfterBreak="0">
    <w:nsid w:val="0D883D0C"/>
    <w:multiLevelType w:val="hybridMultilevel"/>
    <w:tmpl w:val="EC1EECD8"/>
    <w:lvl w:ilvl="0" w:tplc="04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0F4A4205"/>
    <w:multiLevelType w:val="hybridMultilevel"/>
    <w:tmpl w:val="09B8563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11261DCA"/>
    <w:multiLevelType w:val="hybridMultilevel"/>
    <w:tmpl w:val="86A2763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1" w15:restartNumberingAfterBreak="0">
    <w:nsid w:val="1B0F4D0C"/>
    <w:multiLevelType w:val="hybridMultilevel"/>
    <w:tmpl w:val="06344B4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2" w15:restartNumberingAfterBreak="0">
    <w:nsid w:val="1EB9654E"/>
    <w:multiLevelType w:val="multilevel"/>
    <w:tmpl w:val="74B49534"/>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0453B29"/>
    <w:multiLevelType w:val="hybridMultilevel"/>
    <w:tmpl w:val="F88255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0AF2020"/>
    <w:multiLevelType w:val="hybridMultilevel"/>
    <w:tmpl w:val="227C5ADE"/>
    <w:lvl w:ilvl="0" w:tplc="DF5C6AA2">
      <w:numFmt w:val="bullet"/>
      <w:lvlText w:val="•"/>
      <w:lvlJc w:val="left"/>
      <w:pPr>
        <w:ind w:left="570" w:hanging="360"/>
      </w:pPr>
      <w:rPr>
        <w:rFonts w:ascii="Calibri" w:eastAsiaTheme="minorHAnsi" w:hAnsi="Calibri" w:cs="Calibri" w:hint="default"/>
      </w:rPr>
    </w:lvl>
    <w:lvl w:ilvl="1" w:tplc="08090003" w:tentative="1">
      <w:start w:val="1"/>
      <w:numFmt w:val="bullet"/>
      <w:lvlText w:val="o"/>
      <w:lvlJc w:val="left"/>
      <w:pPr>
        <w:ind w:left="1290" w:hanging="360"/>
      </w:pPr>
      <w:rPr>
        <w:rFonts w:ascii="Courier New" w:hAnsi="Courier New" w:cs="Courier New" w:hint="default"/>
      </w:rPr>
    </w:lvl>
    <w:lvl w:ilvl="2" w:tplc="08090005" w:tentative="1">
      <w:start w:val="1"/>
      <w:numFmt w:val="bullet"/>
      <w:lvlText w:val=""/>
      <w:lvlJc w:val="left"/>
      <w:pPr>
        <w:ind w:left="2010" w:hanging="360"/>
      </w:pPr>
      <w:rPr>
        <w:rFonts w:ascii="Wingdings" w:hAnsi="Wingdings" w:hint="default"/>
      </w:rPr>
    </w:lvl>
    <w:lvl w:ilvl="3" w:tplc="08090001" w:tentative="1">
      <w:start w:val="1"/>
      <w:numFmt w:val="bullet"/>
      <w:lvlText w:val=""/>
      <w:lvlJc w:val="left"/>
      <w:pPr>
        <w:ind w:left="2730" w:hanging="360"/>
      </w:pPr>
      <w:rPr>
        <w:rFonts w:ascii="Symbol" w:hAnsi="Symbol" w:hint="default"/>
      </w:rPr>
    </w:lvl>
    <w:lvl w:ilvl="4" w:tplc="08090003" w:tentative="1">
      <w:start w:val="1"/>
      <w:numFmt w:val="bullet"/>
      <w:lvlText w:val="o"/>
      <w:lvlJc w:val="left"/>
      <w:pPr>
        <w:ind w:left="3450" w:hanging="360"/>
      </w:pPr>
      <w:rPr>
        <w:rFonts w:ascii="Courier New" w:hAnsi="Courier New" w:cs="Courier New" w:hint="default"/>
      </w:rPr>
    </w:lvl>
    <w:lvl w:ilvl="5" w:tplc="08090005" w:tentative="1">
      <w:start w:val="1"/>
      <w:numFmt w:val="bullet"/>
      <w:lvlText w:val=""/>
      <w:lvlJc w:val="left"/>
      <w:pPr>
        <w:ind w:left="4170" w:hanging="360"/>
      </w:pPr>
      <w:rPr>
        <w:rFonts w:ascii="Wingdings" w:hAnsi="Wingdings" w:hint="default"/>
      </w:rPr>
    </w:lvl>
    <w:lvl w:ilvl="6" w:tplc="08090001" w:tentative="1">
      <w:start w:val="1"/>
      <w:numFmt w:val="bullet"/>
      <w:lvlText w:val=""/>
      <w:lvlJc w:val="left"/>
      <w:pPr>
        <w:ind w:left="4890" w:hanging="360"/>
      </w:pPr>
      <w:rPr>
        <w:rFonts w:ascii="Symbol" w:hAnsi="Symbol" w:hint="default"/>
      </w:rPr>
    </w:lvl>
    <w:lvl w:ilvl="7" w:tplc="08090003" w:tentative="1">
      <w:start w:val="1"/>
      <w:numFmt w:val="bullet"/>
      <w:lvlText w:val="o"/>
      <w:lvlJc w:val="left"/>
      <w:pPr>
        <w:ind w:left="5610" w:hanging="360"/>
      </w:pPr>
      <w:rPr>
        <w:rFonts w:ascii="Courier New" w:hAnsi="Courier New" w:cs="Courier New" w:hint="default"/>
      </w:rPr>
    </w:lvl>
    <w:lvl w:ilvl="8" w:tplc="08090005" w:tentative="1">
      <w:start w:val="1"/>
      <w:numFmt w:val="bullet"/>
      <w:lvlText w:val=""/>
      <w:lvlJc w:val="left"/>
      <w:pPr>
        <w:ind w:left="6330" w:hanging="360"/>
      </w:pPr>
      <w:rPr>
        <w:rFonts w:ascii="Wingdings" w:hAnsi="Wingdings" w:hint="default"/>
      </w:rPr>
    </w:lvl>
  </w:abstractNum>
  <w:abstractNum w:abstractNumId="15" w15:restartNumberingAfterBreak="0">
    <w:nsid w:val="21A91002"/>
    <w:multiLevelType w:val="hybridMultilevel"/>
    <w:tmpl w:val="F3468A3C"/>
    <w:lvl w:ilvl="0" w:tplc="BB4E187E">
      <w:start w:val="1"/>
      <w:numFmt w:val="decimal"/>
      <w:lvlText w:val="%1."/>
      <w:lvlJc w:val="left"/>
      <w:pPr>
        <w:ind w:left="720" w:hanging="360"/>
      </w:pPr>
      <w:rPr>
        <w:rFonts w:hint="default"/>
        <w:b w:val="0"/>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4DE1670"/>
    <w:multiLevelType w:val="hybridMultilevel"/>
    <w:tmpl w:val="0DB6552C"/>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55C6ADB"/>
    <w:multiLevelType w:val="multilevel"/>
    <w:tmpl w:val="347836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6140F37"/>
    <w:multiLevelType w:val="hybridMultilevel"/>
    <w:tmpl w:val="B70836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6CC09D7"/>
    <w:multiLevelType w:val="hybridMultilevel"/>
    <w:tmpl w:val="78C462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83A0015"/>
    <w:multiLevelType w:val="hybridMultilevel"/>
    <w:tmpl w:val="8402D3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AEB3649"/>
    <w:multiLevelType w:val="hybridMultilevel"/>
    <w:tmpl w:val="AB08F9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BE80E49"/>
    <w:multiLevelType w:val="hybridMultilevel"/>
    <w:tmpl w:val="544C6A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C8A62D9"/>
    <w:multiLevelType w:val="hybridMultilevel"/>
    <w:tmpl w:val="AF8868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40B433E"/>
    <w:multiLevelType w:val="hybridMultilevel"/>
    <w:tmpl w:val="DB92EA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4183600"/>
    <w:multiLevelType w:val="hybridMultilevel"/>
    <w:tmpl w:val="DCC063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43B6887"/>
    <w:multiLevelType w:val="hybridMultilevel"/>
    <w:tmpl w:val="818448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8304C05"/>
    <w:multiLevelType w:val="hybridMultilevel"/>
    <w:tmpl w:val="61348F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CB824FC"/>
    <w:multiLevelType w:val="hybridMultilevel"/>
    <w:tmpl w:val="39DC09AE"/>
    <w:lvl w:ilvl="0" w:tplc="FFFFFFFF">
      <w:numFmt w:val="bullet"/>
      <w:lvlText w:val="-"/>
      <w:lvlJc w:val="left"/>
      <w:pPr>
        <w:ind w:left="720" w:hanging="360"/>
      </w:pPr>
      <w:rPr>
        <w:rFonts w:ascii="Times New Roman" w:eastAsia="Times New Roman" w:hAnsi="Times New Roman" w:cs="Times New Roman" w:hint="default"/>
        <w:color w:val="000000"/>
        <w:sz w:val="27"/>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9" w15:restartNumberingAfterBreak="0">
    <w:nsid w:val="3EDB1F20"/>
    <w:multiLevelType w:val="hybridMultilevel"/>
    <w:tmpl w:val="A8240D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1103CAC"/>
    <w:multiLevelType w:val="multilevel"/>
    <w:tmpl w:val="9A289B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11D2FC9"/>
    <w:multiLevelType w:val="multilevel"/>
    <w:tmpl w:val="F0385C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420B5639"/>
    <w:multiLevelType w:val="hybridMultilevel"/>
    <w:tmpl w:val="2DAC89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A235E99"/>
    <w:multiLevelType w:val="hybridMultilevel"/>
    <w:tmpl w:val="B790AF6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8D940F9"/>
    <w:multiLevelType w:val="hybridMultilevel"/>
    <w:tmpl w:val="E2E86B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A042488"/>
    <w:multiLevelType w:val="hybridMultilevel"/>
    <w:tmpl w:val="580E97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B4B1393"/>
    <w:multiLevelType w:val="hybridMultilevel"/>
    <w:tmpl w:val="2DB009A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7" w15:restartNumberingAfterBreak="0">
    <w:nsid w:val="617A5C04"/>
    <w:multiLevelType w:val="hybridMultilevel"/>
    <w:tmpl w:val="7B32C7D6"/>
    <w:lvl w:ilvl="0" w:tplc="08090001">
      <w:start w:val="1"/>
      <w:numFmt w:val="bullet"/>
      <w:lvlText w:val=""/>
      <w:lvlJc w:val="left"/>
      <w:pPr>
        <w:ind w:left="0" w:hanging="360"/>
      </w:pPr>
      <w:rPr>
        <w:rFonts w:ascii="Symbol" w:hAnsi="Symbol" w:hint="default"/>
      </w:rPr>
    </w:lvl>
    <w:lvl w:ilvl="1" w:tplc="08090003">
      <w:start w:val="1"/>
      <w:numFmt w:val="bullet"/>
      <w:lvlText w:val="o"/>
      <w:lvlJc w:val="left"/>
      <w:pPr>
        <w:ind w:left="720" w:hanging="360"/>
      </w:pPr>
      <w:rPr>
        <w:rFonts w:ascii="Courier New" w:hAnsi="Courier New" w:cs="Courier New" w:hint="default"/>
      </w:rPr>
    </w:lvl>
    <w:lvl w:ilvl="2" w:tplc="08090005">
      <w:start w:val="1"/>
      <w:numFmt w:val="bullet"/>
      <w:lvlText w:val=""/>
      <w:lvlJc w:val="left"/>
      <w:pPr>
        <w:ind w:left="1440" w:hanging="360"/>
      </w:pPr>
      <w:rPr>
        <w:rFonts w:ascii="Wingdings" w:hAnsi="Wingdings" w:hint="default"/>
      </w:rPr>
    </w:lvl>
    <w:lvl w:ilvl="3" w:tplc="08090001">
      <w:start w:val="1"/>
      <w:numFmt w:val="bullet"/>
      <w:lvlText w:val=""/>
      <w:lvlJc w:val="left"/>
      <w:pPr>
        <w:ind w:left="2160" w:hanging="360"/>
      </w:pPr>
      <w:rPr>
        <w:rFonts w:ascii="Symbol" w:hAnsi="Symbol" w:hint="default"/>
      </w:rPr>
    </w:lvl>
    <w:lvl w:ilvl="4" w:tplc="08090003">
      <w:start w:val="1"/>
      <w:numFmt w:val="bullet"/>
      <w:lvlText w:val="o"/>
      <w:lvlJc w:val="left"/>
      <w:pPr>
        <w:ind w:left="2880" w:hanging="360"/>
      </w:pPr>
      <w:rPr>
        <w:rFonts w:ascii="Courier New" w:hAnsi="Courier New" w:cs="Courier New" w:hint="default"/>
      </w:rPr>
    </w:lvl>
    <w:lvl w:ilvl="5" w:tplc="08090005">
      <w:start w:val="1"/>
      <w:numFmt w:val="bullet"/>
      <w:lvlText w:val=""/>
      <w:lvlJc w:val="left"/>
      <w:pPr>
        <w:ind w:left="3600" w:hanging="360"/>
      </w:pPr>
      <w:rPr>
        <w:rFonts w:ascii="Wingdings" w:hAnsi="Wingdings" w:hint="default"/>
      </w:rPr>
    </w:lvl>
    <w:lvl w:ilvl="6" w:tplc="08090001">
      <w:start w:val="1"/>
      <w:numFmt w:val="bullet"/>
      <w:lvlText w:val=""/>
      <w:lvlJc w:val="left"/>
      <w:pPr>
        <w:ind w:left="4320" w:hanging="360"/>
      </w:pPr>
      <w:rPr>
        <w:rFonts w:ascii="Symbol" w:hAnsi="Symbol" w:hint="default"/>
      </w:rPr>
    </w:lvl>
    <w:lvl w:ilvl="7" w:tplc="08090003">
      <w:start w:val="1"/>
      <w:numFmt w:val="bullet"/>
      <w:lvlText w:val="o"/>
      <w:lvlJc w:val="left"/>
      <w:pPr>
        <w:ind w:left="5040" w:hanging="360"/>
      </w:pPr>
      <w:rPr>
        <w:rFonts w:ascii="Courier New" w:hAnsi="Courier New" w:cs="Courier New" w:hint="default"/>
      </w:rPr>
    </w:lvl>
    <w:lvl w:ilvl="8" w:tplc="08090005">
      <w:start w:val="1"/>
      <w:numFmt w:val="bullet"/>
      <w:lvlText w:val=""/>
      <w:lvlJc w:val="left"/>
      <w:pPr>
        <w:ind w:left="5760" w:hanging="360"/>
      </w:pPr>
      <w:rPr>
        <w:rFonts w:ascii="Wingdings" w:hAnsi="Wingdings" w:hint="default"/>
      </w:rPr>
    </w:lvl>
  </w:abstractNum>
  <w:abstractNum w:abstractNumId="38" w15:restartNumberingAfterBreak="0">
    <w:nsid w:val="62843619"/>
    <w:multiLevelType w:val="hybridMultilevel"/>
    <w:tmpl w:val="2ABCFC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29E24B9"/>
    <w:multiLevelType w:val="hybridMultilevel"/>
    <w:tmpl w:val="042A35C2"/>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5011ABC"/>
    <w:multiLevelType w:val="hybridMultilevel"/>
    <w:tmpl w:val="8BB2AE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56A6A00"/>
    <w:multiLevelType w:val="multilevel"/>
    <w:tmpl w:val="BFC21F7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67991F6B"/>
    <w:multiLevelType w:val="multilevel"/>
    <w:tmpl w:val="071288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0CD2F3C"/>
    <w:multiLevelType w:val="hybridMultilevel"/>
    <w:tmpl w:val="3B103D5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4" w15:restartNumberingAfterBreak="0">
    <w:nsid w:val="72713C0D"/>
    <w:multiLevelType w:val="hybridMultilevel"/>
    <w:tmpl w:val="F57E67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AA606CE"/>
    <w:multiLevelType w:val="multilevel"/>
    <w:tmpl w:val="8E06089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6" w15:restartNumberingAfterBreak="0">
    <w:nsid w:val="7FBA4DB4"/>
    <w:multiLevelType w:val="hybridMultilevel"/>
    <w:tmpl w:val="832223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4159234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787774786">
    <w:abstractNumId w:val="30"/>
  </w:num>
  <w:num w:numId="3" w16cid:durableId="1609388047">
    <w:abstractNumId w:val="15"/>
  </w:num>
  <w:num w:numId="4" w16cid:durableId="855851441">
    <w:abstractNumId w:val="31"/>
  </w:num>
  <w:num w:numId="5" w16cid:durableId="155272506">
    <w:abstractNumId w:val="8"/>
  </w:num>
  <w:num w:numId="6" w16cid:durableId="1418863604">
    <w:abstractNumId w:val="22"/>
  </w:num>
  <w:num w:numId="7" w16cid:durableId="2029017969">
    <w:abstractNumId w:val="4"/>
  </w:num>
  <w:num w:numId="8" w16cid:durableId="1650359115">
    <w:abstractNumId w:val="7"/>
  </w:num>
  <w:num w:numId="9" w16cid:durableId="727072949">
    <w:abstractNumId w:val="16"/>
  </w:num>
  <w:num w:numId="10" w16cid:durableId="728727010">
    <w:abstractNumId w:val="39"/>
  </w:num>
  <w:num w:numId="11" w16cid:durableId="7078452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361588732">
    <w:abstractNumId w:val="18"/>
  </w:num>
  <w:num w:numId="13" w16cid:durableId="1530874470">
    <w:abstractNumId w:val="19"/>
  </w:num>
  <w:num w:numId="14" w16cid:durableId="792133917">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002930084">
    <w:abstractNumId w:val="28"/>
  </w:num>
  <w:num w:numId="16" w16cid:durableId="166986364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576207081">
    <w:abstractNumId w:val="2"/>
  </w:num>
  <w:num w:numId="18" w16cid:durableId="658190789">
    <w:abstractNumId w:val="21"/>
  </w:num>
  <w:num w:numId="19" w16cid:durableId="1674869723">
    <w:abstractNumId w:val="35"/>
  </w:num>
  <w:num w:numId="20" w16cid:durableId="1772505358">
    <w:abstractNumId w:val="24"/>
  </w:num>
  <w:num w:numId="21" w16cid:durableId="1192838050">
    <w:abstractNumId w:val="23"/>
  </w:num>
  <w:num w:numId="22" w16cid:durableId="1767117442">
    <w:abstractNumId w:val="46"/>
  </w:num>
  <w:num w:numId="23" w16cid:durableId="1250119488">
    <w:abstractNumId w:val="29"/>
  </w:num>
  <w:num w:numId="24" w16cid:durableId="1345552175">
    <w:abstractNumId w:val="34"/>
  </w:num>
  <w:num w:numId="25" w16cid:durableId="189349488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956839652">
    <w:abstractNumId w:val="41"/>
  </w:num>
  <w:num w:numId="27" w16cid:durableId="828788128">
    <w:abstractNumId w:val="9"/>
  </w:num>
  <w:num w:numId="28" w16cid:durableId="813257328">
    <w:abstractNumId w:val="37"/>
  </w:num>
  <w:num w:numId="29" w16cid:durableId="1998419445">
    <w:abstractNumId w:val="41"/>
  </w:num>
  <w:num w:numId="30" w16cid:durableId="1702238840">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975208146">
    <w:abstractNumId w:val="32"/>
  </w:num>
  <w:num w:numId="32" w16cid:durableId="1460027362">
    <w:abstractNumId w:val="44"/>
  </w:num>
  <w:num w:numId="33" w16cid:durableId="569733097">
    <w:abstractNumId w:val="13"/>
  </w:num>
  <w:num w:numId="34" w16cid:durableId="1341858668">
    <w:abstractNumId w:val="42"/>
  </w:num>
  <w:num w:numId="35" w16cid:durableId="1571039251">
    <w:abstractNumId w:val="25"/>
  </w:num>
  <w:num w:numId="36" w16cid:durableId="200822764">
    <w:abstractNumId w:val="33"/>
  </w:num>
  <w:num w:numId="37" w16cid:durableId="1267300653">
    <w:abstractNumId w:val="12"/>
  </w:num>
  <w:num w:numId="38" w16cid:durableId="1956717142">
    <w:abstractNumId w:val="3"/>
  </w:num>
  <w:num w:numId="39" w16cid:durableId="1211501276">
    <w:abstractNumId w:val="0"/>
  </w:num>
  <w:num w:numId="40" w16cid:durableId="1314678820">
    <w:abstractNumId w:val="5"/>
  </w:num>
  <w:num w:numId="41" w16cid:durableId="1779639193">
    <w:abstractNumId w:val="40"/>
  </w:num>
  <w:num w:numId="42" w16cid:durableId="261570748">
    <w:abstractNumId w:val="17"/>
  </w:num>
  <w:num w:numId="43" w16cid:durableId="3939589">
    <w:abstractNumId w:val="17"/>
  </w:num>
  <w:num w:numId="44" w16cid:durableId="2092773037">
    <w:abstractNumId w:val="38"/>
  </w:num>
  <w:num w:numId="45" w16cid:durableId="1520393287">
    <w:abstractNumId w:val="20"/>
  </w:num>
  <w:num w:numId="46" w16cid:durableId="66850997">
    <w:abstractNumId w:val="1"/>
  </w:num>
  <w:num w:numId="47" w16cid:durableId="1628199169">
    <w:abstractNumId w:val="26"/>
  </w:num>
  <w:num w:numId="48" w16cid:durableId="1508791996">
    <w:abstractNumId w:val="27"/>
  </w:num>
  <w:num w:numId="49" w16cid:durableId="1724206575">
    <w:abstractNumId w:val="6"/>
  </w:num>
  <w:num w:numId="50" w16cid:durableId="71303790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3FC0"/>
    <w:rsid w:val="0000197B"/>
    <w:rsid w:val="00001F23"/>
    <w:rsid w:val="000025FC"/>
    <w:rsid w:val="00002F74"/>
    <w:rsid w:val="0000318D"/>
    <w:rsid w:val="000039B5"/>
    <w:rsid w:val="00006CDE"/>
    <w:rsid w:val="00007E18"/>
    <w:rsid w:val="000118D5"/>
    <w:rsid w:val="0001244F"/>
    <w:rsid w:val="00012F5F"/>
    <w:rsid w:val="00013438"/>
    <w:rsid w:val="00015698"/>
    <w:rsid w:val="00015BE0"/>
    <w:rsid w:val="00017360"/>
    <w:rsid w:val="000205FC"/>
    <w:rsid w:val="000209B1"/>
    <w:rsid w:val="00020E83"/>
    <w:rsid w:val="00021145"/>
    <w:rsid w:val="0002151E"/>
    <w:rsid w:val="00024628"/>
    <w:rsid w:val="00024A3C"/>
    <w:rsid w:val="00024C1E"/>
    <w:rsid w:val="00024DE2"/>
    <w:rsid w:val="00025A57"/>
    <w:rsid w:val="000267A1"/>
    <w:rsid w:val="0002728C"/>
    <w:rsid w:val="0002749A"/>
    <w:rsid w:val="00030499"/>
    <w:rsid w:val="00032553"/>
    <w:rsid w:val="00032EDD"/>
    <w:rsid w:val="00035481"/>
    <w:rsid w:val="00035A9F"/>
    <w:rsid w:val="00036D85"/>
    <w:rsid w:val="00040DC1"/>
    <w:rsid w:val="000415E4"/>
    <w:rsid w:val="00042942"/>
    <w:rsid w:val="00042ACC"/>
    <w:rsid w:val="00043F10"/>
    <w:rsid w:val="0004606E"/>
    <w:rsid w:val="0004626D"/>
    <w:rsid w:val="00052424"/>
    <w:rsid w:val="000529EA"/>
    <w:rsid w:val="00054092"/>
    <w:rsid w:val="00057D69"/>
    <w:rsid w:val="0006027B"/>
    <w:rsid w:val="00062B10"/>
    <w:rsid w:val="000630E1"/>
    <w:rsid w:val="000645E4"/>
    <w:rsid w:val="00065019"/>
    <w:rsid w:val="0006711A"/>
    <w:rsid w:val="00070921"/>
    <w:rsid w:val="00071644"/>
    <w:rsid w:val="00071D56"/>
    <w:rsid w:val="00072B6E"/>
    <w:rsid w:val="00072BF1"/>
    <w:rsid w:val="00076FC5"/>
    <w:rsid w:val="000838D2"/>
    <w:rsid w:val="000840AE"/>
    <w:rsid w:val="00086215"/>
    <w:rsid w:val="00086EEE"/>
    <w:rsid w:val="00087CD2"/>
    <w:rsid w:val="000901B6"/>
    <w:rsid w:val="00090873"/>
    <w:rsid w:val="000935B6"/>
    <w:rsid w:val="0009366F"/>
    <w:rsid w:val="00094C69"/>
    <w:rsid w:val="00096C71"/>
    <w:rsid w:val="00096E27"/>
    <w:rsid w:val="00097BFD"/>
    <w:rsid w:val="000A01B7"/>
    <w:rsid w:val="000A0611"/>
    <w:rsid w:val="000A0A05"/>
    <w:rsid w:val="000A2FC7"/>
    <w:rsid w:val="000A43EE"/>
    <w:rsid w:val="000A450A"/>
    <w:rsid w:val="000A6975"/>
    <w:rsid w:val="000A70CD"/>
    <w:rsid w:val="000A72CB"/>
    <w:rsid w:val="000B0146"/>
    <w:rsid w:val="000B368A"/>
    <w:rsid w:val="000B47A7"/>
    <w:rsid w:val="000B4EB9"/>
    <w:rsid w:val="000B5431"/>
    <w:rsid w:val="000B693B"/>
    <w:rsid w:val="000B6C81"/>
    <w:rsid w:val="000C047A"/>
    <w:rsid w:val="000C0556"/>
    <w:rsid w:val="000C1DFF"/>
    <w:rsid w:val="000C1FA2"/>
    <w:rsid w:val="000C66C7"/>
    <w:rsid w:val="000C6849"/>
    <w:rsid w:val="000C6F65"/>
    <w:rsid w:val="000C7E99"/>
    <w:rsid w:val="000D2470"/>
    <w:rsid w:val="000D3843"/>
    <w:rsid w:val="000D4B39"/>
    <w:rsid w:val="000D4CA2"/>
    <w:rsid w:val="000D5C40"/>
    <w:rsid w:val="000D7876"/>
    <w:rsid w:val="000E1231"/>
    <w:rsid w:val="000E171C"/>
    <w:rsid w:val="000E19DC"/>
    <w:rsid w:val="000E4B88"/>
    <w:rsid w:val="000E6E8C"/>
    <w:rsid w:val="000F0B74"/>
    <w:rsid w:val="000F18CA"/>
    <w:rsid w:val="000F1BBB"/>
    <w:rsid w:val="000F2632"/>
    <w:rsid w:val="000F5D3C"/>
    <w:rsid w:val="000F64BF"/>
    <w:rsid w:val="000F6AA9"/>
    <w:rsid w:val="000F772C"/>
    <w:rsid w:val="00102CF1"/>
    <w:rsid w:val="00102E54"/>
    <w:rsid w:val="001032BC"/>
    <w:rsid w:val="0010396F"/>
    <w:rsid w:val="001041C2"/>
    <w:rsid w:val="00107DD1"/>
    <w:rsid w:val="00110CF9"/>
    <w:rsid w:val="00112A38"/>
    <w:rsid w:val="001135DE"/>
    <w:rsid w:val="001158B4"/>
    <w:rsid w:val="00115FD3"/>
    <w:rsid w:val="00116325"/>
    <w:rsid w:val="0011635F"/>
    <w:rsid w:val="00117F0E"/>
    <w:rsid w:val="001212ED"/>
    <w:rsid w:val="001218BD"/>
    <w:rsid w:val="00121CD8"/>
    <w:rsid w:val="00125E94"/>
    <w:rsid w:val="00126828"/>
    <w:rsid w:val="00126A31"/>
    <w:rsid w:val="00127B7F"/>
    <w:rsid w:val="0013021D"/>
    <w:rsid w:val="00131E36"/>
    <w:rsid w:val="001337D5"/>
    <w:rsid w:val="00135EE8"/>
    <w:rsid w:val="00136E01"/>
    <w:rsid w:val="0014001E"/>
    <w:rsid w:val="0014012D"/>
    <w:rsid w:val="00140B13"/>
    <w:rsid w:val="001415BE"/>
    <w:rsid w:val="00144077"/>
    <w:rsid w:val="00144242"/>
    <w:rsid w:val="001445F4"/>
    <w:rsid w:val="00147231"/>
    <w:rsid w:val="0015234F"/>
    <w:rsid w:val="0015321B"/>
    <w:rsid w:val="00155614"/>
    <w:rsid w:val="00157AEB"/>
    <w:rsid w:val="00157B9C"/>
    <w:rsid w:val="00161761"/>
    <w:rsid w:val="00162E1C"/>
    <w:rsid w:val="00163600"/>
    <w:rsid w:val="0016361B"/>
    <w:rsid w:val="00163A4F"/>
    <w:rsid w:val="00163C9F"/>
    <w:rsid w:val="00165864"/>
    <w:rsid w:val="00166393"/>
    <w:rsid w:val="0017154B"/>
    <w:rsid w:val="001717A0"/>
    <w:rsid w:val="00174366"/>
    <w:rsid w:val="001777B7"/>
    <w:rsid w:val="001777E5"/>
    <w:rsid w:val="00177C45"/>
    <w:rsid w:val="001809BE"/>
    <w:rsid w:val="0018294B"/>
    <w:rsid w:val="00184E0D"/>
    <w:rsid w:val="00185F09"/>
    <w:rsid w:val="00187ADF"/>
    <w:rsid w:val="00192D67"/>
    <w:rsid w:val="00194254"/>
    <w:rsid w:val="00194DE5"/>
    <w:rsid w:val="001A0601"/>
    <w:rsid w:val="001A3AB3"/>
    <w:rsid w:val="001A59C8"/>
    <w:rsid w:val="001A5F54"/>
    <w:rsid w:val="001A6673"/>
    <w:rsid w:val="001A6861"/>
    <w:rsid w:val="001A70DA"/>
    <w:rsid w:val="001A7F2D"/>
    <w:rsid w:val="001B031E"/>
    <w:rsid w:val="001B0CB9"/>
    <w:rsid w:val="001B11B3"/>
    <w:rsid w:val="001B1422"/>
    <w:rsid w:val="001B24E9"/>
    <w:rsid w:val="001B2B20"/>
    <w:rsid w:val="001B51A0"/>
    <w:rsid w:val="001B5F75"/>
    <w:rsid w:val="001B6ED9"/>
    <w:rsid w:val="001B78E1"/>
    <w:rsid w:val="001B7A90"/>
    <w:rsid w:val="001C18E3"/>
    <w:rsid w:val="001C3546"/>
    <w:rsid w:val="001C3FD8"/>
    <w:rsid w:val="001C5D34"/>
    <w:rsid w:val="001C5E73"/>
    <w:rsid w:val="001C6558"/>
    <w:rsid w:val="001C67E3"/>
    <w:rsid w:val="001C67FF"/>
    <w:rsid w:val="001C6C82"/>
    <w:rsid w:val="001C7793"/>
    <w:rsid w:val="001D1750"/>
    <w:rsid w:val="001D1F17"/>
    <w:rsid w:val="001D2137"/>
    <w:rsid w:val="001D41ED"/>
    <w:rsid w:val="001D4CEF"/>
    <w:rsid w:val="001D53DD"/>
    <w:rsid w:val="001D5C01"/>
    <w:rsid w:val="001D5CE7"/>
    <w:rsid w:val="001D67D9"/>
    <w:rsid w:val="001D6DE7"/>
    <w:rsid w:val="001D7C78"/>
    <w:rsid w:val="001E301C"/>
    <w:rsid w:val="001E3749"/>
    <w:rsid w:val="001E37D4"/>
    <w:rsid w:val="001E4138"/>
    <w:rsid w:val="001E630F"/>
    <w:rsid w:val="001E6ACF"/>
    <w:rsid w:val="001E79C2"/>
    <w:rsid w:val="001F0149"/>
    <w:rsid w:val="001F030D"/>
    <w:rsid w:val="001F2F8D"/>
    <w:rsid w:val="001F343E"/>
    <w:rsid w:val="001F3A51"/>
    <w:rsid w:val="001F537E"/>
    <w:rsid w:val="001F671D"/>
    <w:rsid w:val="002002B3"/>
    <w:rsid w:val="00201282"/>
    <w:rsid w:val="0020144E"/>
    <w:rsid w:val="002036D9"/>
    <w:rsid w:val="00203A0A"/>
    <w:rsid w:val="00204313"/>
    <w:rsid w:val="0020477A"/>
    <w:rsid w:val="00207A73"/>
    <w:rsid w:val="00207E67"/>
    <w:rsid w:val="002108FD"/>
    <w:rsid w:val="00210AE2"/>
    <w:rsid w:val="002119DC"/>
    <w:rsid w:val="0021237D"/>
    <w:rsid w:val="0021540F"/>
    <w:rsid w:val="002154F7"/>
    <w:rsid w:val="00215D47"/>
    <w:rsid w:val="00215E89"/>
    <w:rsid w:val="00221D95"/>
    <w:rsid w:val="00223988"/>
    <w:rsid w:val="00223EA6"/>
    <w:rsid w:val="00224F1B"/>
    <w:rsid w:val="002257B8"/>
    <w:rsid w:val="00230184"/>
    <w:rsid w:val="0023261E"/>
    <w:rsid w:val="002329D6"/>
    <w:rsid w:val="002351FF"/>
    <w:rsid w:val="0023526B"/>
    <w:rsid w:val="00235F9A"/>
    <w:rsid w:val="002361AA"/>
    <w:rsid w:val="00236428"/>
    <w:rsid w:val="002404F4"/>
    <w:rsid w:val="0024073F"/>
    <w:rsid w:val="00240BD8"/>
    <w:rsid w:val="00242439"/>
    <w:rsid w:val="002429F9"/>
    <w:rsid w:val="00242D10"/>
    <w:rsid w:val="00242D2E"/>
    <w:rsid w:val="0024407A"/>
    <w:rsid w:val="002471F3"/>
    <w:rsid w:val="00247DFB"/>
    <w:rsid w:val="00250911"/>
    <w:rsid w:val="00251884"/>
    <w:rsid w:val="00255494"/>
    <w:rsid w:val="0025795D"/>
    <w:rsid w:val="00257A39"/>
    <w:rsid w:val="00257C6A"/>
    <w:rsid w:val="00260475"/>
    <w:rsid w:val="00261838"/>
    <w:rsid w:val="00261A24"/>
    <w:rsid w:val="002623E0"/>
    <w:rsid w:val="00262ED4"/>
    <w:rsid w:val="0026341B"/>
    <w:rsid w:val="00264A33"/>
    <w:rsid w:val="00266739"/>
    <w:rsid w:val="002674DC"/>
    <w:rsid w:val="00267F0F"/>
    <w:rsid w:val="00270471"/>
    <w:rsid w:val="00272567"/>
    <w:rsid w:val="00272710"/>
    <w:rsid w:val="00272B1B"/>
    <w:rsid w:val="00272B48"/>
    <w:rsid w:val="00273335"/>
    <w:rsid w:val="0027340E"/>
    <w:rsid w:val="002749CF"/>
    <w:rsid w:val="00275AF7"/>
    <w:rsid w:val="00276216"/>
    <w:rsid w:val="002769CD"/>
    <w:rsid w:val="00276C21"/>
    <w:rsid w:val="002772A9"/>
    <w:rsid w:val="00277799"/>
    <w:rsid w:val="0027798A"/>
    <w:rsid w:val="0028012A"/>
    <w:rsid w:val="0028158D"/>
    <w:rsid w:val="00286700"/>
    <w:rsid w:val="00286B55"/>
    <w:rsid w:val="00293A55"/>
    <w:rsid w:val="002948BD"/>
    <w:rsid w:val="002952F4"/>
    <w:rsid w:val="00296E79"/>
    <w:rsid w:val="002A0A15"/>
    <w:rsid w:val="002A3BCA"/>
    <w:rsid w:val="002A436B"/>
    <w:rsid w:val="002B0762"/>
    <w:rsid w:val="002B291F"/>
    <w:rsid w:val="002B37F6"/>
    <w:rsid w:val="002B713C"/>
    <w:rsid w:val="002C0866"/>
    <w:rsid w:val="002C0A8B"/>
    <w:rsid w:val="002C1868"/>
    <w:rsid w:val="002C1F2E"/>
    <w:rsid w:val="002C1FA1"/>
    <w:rsid w:val="002C2554"/>
    <w:rsid w:val="002C3233"/>
    <w:rsid w:val="002C3A33"/>
    <w:rsid w:val="002C3B2B"/>
    <w:rsid w:val="002C4D41"/>
    <w:rsid w:val="002C6CB1"/>
    <w:rsid w:val="002D1927"/>
    <w:rsid w:val="002D46FB"/>
    <w:rsid w:val="002D79D9"/>
    <w:rsid w:val="002E01F3"/>
    <w:rsid w:val="002E18D7"/>
    <w:rsid w:val="002E1B12"/>
    <w:rsid w:val="002E2F30"/>
    <w:rsid w:val="002E3214"/>
    <w:rsid w:val="002E3995"/>
    <w:rsid w:val="002E3A93"/>
    <w:rsid w:val="002E563D"/>
    <w:rsid w:val="002E6491"/>
    <w:rsid w:val="002F123C"/>
    <w:rsid w:val="002F1297"/>
    <w:rsid w:val="002F181C"/>
    <w:rsid w:val="002F2B7B"/>
    <w:rsid w:val="002F2ECA"/>
    <w:rsid w:val="002F308C"/>
    <w:rsid w:val="002F4035"/>
    <w:rsid w:val="0030035D"/>
    <w:rsid w:val="003007C8"/>
    <w:rsid w:val="00301A2A"/>
    <w:rsid w:val="00301B11"/>
    <w:rsid w:val="00302CFA"/>
    <w:rsid w:val="0030349F"/>
    <w:rsid w:val="00304B12"/>
    <w:rsid w:val="003107C4"/>
    <w:rsid w:val="003112CF"/>
    <w:rsid w:val="0031131C"/>
    <w:rsid w:val="003115C5"/>
    <w:rsid w:val="0031195C"/>
    <w:rsid w:val="003144EE"/>
    <w:rsid w:val="00314B0A"/>
    <w:rsid w:val="00317533"/>
    <w:rsid w:val="003207F6"/>
    <w:rsid w:val="00321A30"/>
    <w:rsid w:val="00321F19"/>
    <w:rsid w:val="0032220A"/>
    <w:rsid w:val="00323AFC"/>
    <w:rsid w:val="00324470"/>
    <w:rsid w:val="00324CA4"/>
    <w:rsid w:val="0032631C"/>
    <w:rsid w:val="00326567"/>
    <w:rsid w:val="003324F6"/>
    <w:rsid w:val="00332628"/>
    <w:rsid w:val="003332A7"/>
    <w:rsid w:val="00335370"/>
    <w:rsid w:val="003354C1"/>
    <w:rsid w:val="003367F5"/>
    <w:rsid w:val="0033701E"/>
    <w:rsid w:val="003423EA"/>
    <w:rsid w:val="003434A3"/>
    <w:rsid w:val="00343845"/>
    <w:rsid w:val="00346022"/>
    <w:rsid w:val="00346EDA"/>
    <w:rsid w:val="003472A9"/>
    <w:rsid w:val="003532C9"/>
    <w:rsid w:val="00354858"/>
    <w:rsid w:val="00355196"/>
    <w:rsid w:val="00355C98"/>
    <w:rsid w:val="003560F5"/>
    <w:rsid w:val="0035623E"/>
    <w:rsid w:val="0035648D"/>
    <w:rsid w:val="00357AF6"/>
    <w:rsid w:val="00365462"/>
    <w:rsid w:val="00374619"/>
    <w:rsid w:val="003772DE"/>
    <w:rsid w:val="00377456"/>
    <w:rsid w:val="00377518"/>
    <w:rsid w:val="00380421"/>
    <w:rsid w:val="00382175"/>
    <w:rsid w:val="0038320D"/>
    <w:rsid w:val="00383C63"/>
    <w:rsid w:val="003876BA"/>
    <w:rsid w:val="00390026"/>
    <w:rsid w:val="0039099F"/>
    <w:rsid w:val="00390FFC"/>
    <w:rsid w:val="00392CEA"/>
    <w:rsid w:val="0039390C"/>
    <w:rsid w:val="003A0559"/>
    <w:rsid w:val="003A3D65"/>
    <w:rsid w:val="003A42BA"/>
    <w:rsid w:val="003A48F5"/>
    <w:rsid w:val="003A6A0E"/>
    <w:rsid w:val="003A6A0F"/>
    <w:rsid w:val="003A6B12"/>
    <w:rsid w:val="003A7660"/>
    <w:rsid w:val="003A7B96"/>
    <w:rsid w:val="003B0D5A"/>
    <w:rsid w:val="003B0E79"/>
    <w:rsid w:val="003B0FA3"/>
    <w:rsid w:val="003B21B9"/>
    <w:rsid w:val="003B4D65"/>
    <w:rsid w:val="003B5309"/>
    <w:rsid w:val="003B5C94"/>
    <w:rsid w:val="003C11FF"/>
    <w:rsid w:val="003C3027"/>
    <w:rsid w:val="003C5E91"/>
    <w:rsid w:val="003C6C9F"/>
    <w:rsid w:val="003C7E18"/>
    <w:rsid w:val="003C7FC8"/>
    <w:rsid w:val="003D006F"/>
    <w:rsid w:val="003D019A"/>
    <w:rsid w:val="003D0BD4"/>
    <w:rsid w:val="003D1559"/>
    <w:rsid w:val="003D189B"/>
    <w:rsid w:val="003D1B7E"/>
    <w:rsid w:val="003D4CCE"/>
    <w:rsid w:val="003D4E6C"/>
    <w:rsid w:val="003D5700"/>
    <w:rsid w:val="003D70A0"/>
    <w:rsid w:val="003E2285"/>
    <w:rsid w:val="003E327E"/>
    <w:rsid w:val="003E65A2"/>
    <w:rsid w:val="003E68B0"/>
    <w:rsid w:val="003F16A5"/>
    <w:rsid w:val="003F1991"/>
    <w:rsid w:val="003F1C2E"/>
    <w:rsid w:val="003F4450"/>
    <w:rsid w:val="003F4CB7"/>
    <w:rsid w:val="0040129E"/>
    <w:rsid w:val="00401631"/>
    <w:rsid w:val="004021EA"/>
    <w:rsid w:val="00402C9E"/>
    <w:rsid w:val="004033F1"/>
    <w:rsid w:val="00403425"/>
    <w:rsid w:val="00403B10"/>
    <w:rsid w:val="004049C4"/>
    <w:rsid w:val="00407890"/>
    <w:rsid w:val="00410342"/>
    <w:rsid w:val="004111BF"/>
    <w:rsid w:val="0041155B"/>
    <w:rsid w:val="00412944"/>
    <w:rsid w:val="004129FE"/>
    <w:rsid w:val="004138A6"/>
    <w:rsid w:val="0041506E"/>
    <w:rsid w:val="0041536A"/>
    <w:rsid w:val="00417174"/>
    <w:rsid w:val="0041770F"/>
    <w:rsid w:val="00417971"/>
    <w:rsid w:val="00417F03"/>
    <w:rsid w:val="00420A14"/>
    <w:rsid w:val="0042247F"/>
    <w:rsid w:val="00426EE8"/>
    <w:rsid w:val="004272DE"/>
    <w:rsid w:val="00430135"/>
    <w:rsid w:val="00430CBA"/>
    <w:rsid w:val="0043141A"/>
    <w:rsid w:val="00431C5D"/>
    <w:rsid w:val="0043412B"/>
    <w:rsid w:val="00436705"/>
    <w:rsid w:val="00441524"/>
    <w:rsid w:val="00441C01"/>
    <w:rsid w:val="00442D9F"/>
    <w:rsid w:val="004437FB"/>
    <w:rsid w:val="0044524F"/>
    <w:rsid w:val="00445690"/>
    <w:rsid w:val="00450FC3"/>
    <w:rsid w:val="0045238F"/>
    <w:rsid w:val="004526A4"/>
    <w:rsid w:val="00452934"/>
    <w:rsid w:val="004565B8"/>
    <w:rsid w:val="004601D5"/>
    <w:rsid w:val="0046020B"/>
    <w:rsid w:val="00460236"/>
    <w:rsid w:val="004609D9"/>
    <w:rsid w:val="00460C64"/>
    <w:rsid w:val="00460ECA"/>
    <w:rsid w:val="00461694"/>
    <w:rsid w:val="00461D96"/>
    <w:rsid w:val="00463F27"/>
    <w:rsid w:val="00464974"/>
    <w:rsid w:val="00465340"/>
    <w:rsid w:val="00465679"/>
    <w:rsid w:val="00465F61"/>
    <w:rsid w:val="0046643D"/>
    <w:rsid w:val="00466482"/>
    <w:rsid w:val="0046690D"/>
    <w:rsid w:val="00467CBE"/>
    <w:rsid w:val="00470383"/>
    <w:rsid w:val="00471405"/>
    <w:rsid w:val="00472A2E"/>
    <w:rsid w:val="004750BD"/>
    <w:rsid w:val="00476777"/>
    <w:rsid w:val="004773F9"/>
    <w:rsid w:val="00481A15"/>
    <w:rsid w:val="00481E2F"/>
    <w:rsid w:val="00483B46"/>
    <w:rsid w:val="00485CEA"/>
    <w:rsid w:val="00490DA5"/>
    <w:rsid w:val="004915F0"/>
    <w:rsid w:val="0049168F"/>
    <w:rsid w:val="00491C2B"/>
    <w:rsid w:val="00494800"/>
    <w:rsid w:val="00495D69"/>
    <w:rsid w:val="00496687"/>
    <w:rsid w:val="00496C9D"/>
    <w:rsid w:val="0049700C"/>
    <w:rsid w:val="004A0755"/>
    <w:rsid w:val="004A1DFC"/>
    <w:rsid w:val="004A1EDA"/>
    <w:rsid w:val="004A2767"/>
    <w:rsid w:val="004A401E"/>
    <w:rsid w:val="004A7077"/>
    <w:rsid w:val="004A7900"/>
    <w:rsid w:val="004B098B"/>
    <w:rsid w:val="004B25C9"/>
    <w:rsid w:val="004B3480"/>
    <w:rsid w:val="004B40A0"/>
    <w:rsid w:val="004B454A"/>
    <w:rsid w:val="004B5EE6"/>
    <w:rsid w:val="004B7809"/>
    <w:rsid w:val="004C025C"/>
    <w:rsid w:val="004C2B26"/>
    <w:rsid w:val="004C2B99"/>
    <w:rsid w:val="004C3EE9"/>
    <w:rsid w:val="004C43FB"/>
    <w:rsid w:val="004D05CD"/>
    <w:rsid w:val="004D1B98"/>
    <w:rsid w:val="004D244E"/>
    <w:rsid w:val="004D2745"/>
    <w:rsid w:val="004D29B6"/>
    <w:rsid w:val="004D2B7E"/>
    <w:rsid w:val="004D397E"/>
    <w:rsid w:val="004D411E"/>
    <w:rsid w:val="004D4D86"/>
    <w:rsid w:val="004D5317"/>
    <w:rsid w:val="004D5745"/>
    <w:rsid w:val="004D6CF5"/>
    <w:rsid w:val="004D7DB3"/>
    <w:rsid w:val="004E06F2"/>
    <w:rsid w:val="004E1FF1"/>
    <w:rsid w:val="004E3AC7"/>
    <w:rsid w:val="004E4E5C"/>
    <w:rsid w:val="004E5E73"/>
    <w:rsid w:val="004E6CA0"/>
    <w:rsid w:val="004E7EAC"/>
    <w:rsid w:val="004F0D0E"/>
    <w:rsid w:val="004F1178"/>
    <w:rsid w:val="004F1688"/>
    <w:rsid w:val="004F1ADA"/>
    <w:rsid w:val="004F2070"/>
    <w:rsid w:val="004F334B"/>
    <w:rsid w:val="004F4B0F"/>
    <w:rsid w:val="004F5155"/>
    <w:rsid w:val="004F5254"/>
    <w:rsid w:val="004F61AD"/>
    <w:rsid w:val="0050217F"/>
    <w:rsid w:val="00502516"/>
    <w:rsid w:val="0050346C"/>
    <w:rsid w:val="00506B37"/>
    <w:rsid w:val="0050742F"/>
    <w:rsid w:val="00507852"/>
    <w:rsid w:val="005113C6"/>
    <w:rsid w:val="005118D6"/>
    <w:rsid w:val="00512D14"/>
    <w:rsid w:val="005147C9"/>
    <w:rsid w:val="005149CB"/>
    <w:rsid w:val="005155D3"/>
    <w:rsid w:val="00515A0F"/>
    <w:rsid w:val="00515A21"/>
    <w:rsid w:val="00515C4D"/>
    <w:rsid w:val="00515DCA"/>
    <w:rsid w:val="00515F3A"/>
    <w:rsid w:val="00520682"/>
    <w:rsid w:val="0052332B"/>
    <w:rsid w:val="00523745"/>
    <w:rsid w:val="00523B28"/>
    <w:rsid w:val="00524E50"/>
    <w:rsid w:val="00530450"/>
    <w:rsid w:val="00530451"/>
    <w:rsid w:val="00532951"/>
    <w:rsid w:val="00533AEB"/>
    <w:rsid w:val="00533CA9"/>
    <w:rsid w:val="00534336"/>
    <w:rsid w:val="00536C01"/>
    <w:rsid w:val="00540A2B"/>
    <w:rsid w:val="00540B99"/>
    <w:rsid w:val="00540EE5"/>
    <w:rsid w:val="0054405B"/>
    <w:rsid w:val="00544F19"/>
    <w:rsid w:val="0054569B"/>
    <w:rsid w:val="00545791"/>
    <w:rsid w:val="00546154"/>
    <w:rsid w:val="00550ECF"/>
    <w:rsid w:val="00552262"/>
    <w:rsid w:val="005526F1"/>
    <w:rsid w:val="005529DF"/>
    <w:rsid w:val="005529F0"/>
    <w:rsid w:val="005539A8"/>
    <w:rsid w:val="00555A8D"/>
    <w:rsid w:val="005579FE"/>
    <w:rsid w:val="0056025D"/>
    <w:rsid w:val="0056080C"/>
    <w:rsid w:val="00561337"/>
    <w:rsid w:val="00561342"/>
    <w:rsid w:val="005618ED"/>
    <w:rsid w:val="005629B0"/>
    <w:rsid w:val="00564737"/>
    <w:rsid w:val="00565494"/>
    <w:rsid w:val="00567ABD"/>
    <w:rsid w:val="00571E97"/>
    <w:rsid w:val="005731CA"/>
    <w:rsid w:val="0057354A"/>
    <w:rsid w:val="005749F5"/>
    <w:rsid w:val="0057557A"/>
    <w:rsid w:val="0058192F"/>
    <w:rsid w:val="00581FFD"/>
    <w:rsid w:val="0058207D"/>
    <w:rsid w:val="0058267B"/>
    <w:rsid w:val="0058295F"/>
    <w:rsid w:val="00583600"/>
    <w:rsid w:val="005848D3"/>
    <w:rsid w:val="00585966"/>
    <w:rsid w:val="005870BD"/>
    <w:rsid w:val="00587BF6"/>
    <w:rsid w:val="00587CFB"/>
    <w:rsid w:val="005907CF"/>
    <w:rsid w:val="005926BE"/>
    <w:rsid w:val="00592ECE"/>
    <w:rsid w:val="00593597"/>
    <w:rsid w:val="005946AC"/>
    <w:rsid w:val="00594EB9"/>
    <w:rsid w:val="00595124"/>
    <w:rsid w:val="005956A7"/>
    <w:rsid w:val="005962F5"/>
    <w:rsid w:val="005979C6"/>
    <w:rsid w:val="005A17B7"/>
    <w:rsid w:val="005A1D76"/>
    <w:rsid w:val="005A2488"/>
    <w:rsid w:val="005A28BA"/>
    <w:rsid w:val="005A2FA3"/>
    <w:rsid w:val="005A3C72"/>
    <w:rsid w:val="005A3CE1"/>
    <w:rsid w:val="005A5A00"/>
    <w:rsid w:val="005A5CB5"/>
    <w:rsid w:val="005A6535"/>
    <w:rsid w:val="005A6F0B"/>
    <w:rsid w:val="005A75F6"/>
    <w:rsid w:val="005A7B42"/>
    <w:rsid w:val="005B2768"/>
    <w:rsid w:val="005B4E3C"/>
    <w:rsid w:val="005B7948"/>
    <w:rsid w:val="005B7F1E"/>
    <w:rsid w:val="005C0449"/>
    <w:rsid w:val="005C1054"/>
    <w:rsid w:val="005C1845"/>
    <w:rsid w:val="005C391C"/>
    <w:rsid w:val="005C448D"/>
    <w:rsid w:val="005C4A60"/>
    <w:rsid w:val="005C4FD8"/>
    <w:rsid w:val="005C63EE"/>
    <w:rsid w:val="005C7762"/>
    <w:rsid w:val="005D1A97"/>
    <w:rsid w:val="005D30D3"/>
    <w:rsid w:val="005D661E"/>
    <w:rsid w:val="005D66F0"/>
    <w:rsid w:val="005D69E0"/>
    <w:rsid w:val="005E35F2"/>
    <w:rsid w:val="005E41FD"/>
    <w:rsid w:val="005E4969"/>
    <w:rsid w:val="005E4D1E"/>
    <w:rsid w:val="005E6E00"/>
    <w:rsid w:val="005E6E68"/>
    <w:rsid w:val="005F2A4C"/>
    <w:rsid w:val="005F33FE"/>
    <w:rsid w:val="005F3F5A"/>
    <w:rsid w:val="005F5CB8"/>
    <w:rsid w:val="005F6918"/>
    <w:rsid w:val="005F7580"/>
    <w:rsid w:val="00600138"/>
    <w:rsid w:val="00602346"/>
    <w:rsid w:val="00602712"/>
    <w:rsid w:val="00603CE1"/>
    <w:rsid w:val="006049AC"/>
    <w:rsid w:val="006058BF"/>
    <w:rsid w:val="00606164"/>
    <w:rsid w:val="006072C4"/>
    <w:rsid w:val="00613F19"/>
    <w:rsid w:val="00615A65"/>
    <w:rsid w:val="00615DD3"/>
    <w:rsid w:val="00616496"/>
    <w:rsid w:val="00620984"/>
    <w:rsid w:val="006227BC"/>
    <w:rsid w:val="00624A26"/>
    <w:rsid w:val="00625450"/>
    <w:rsid w:val="0062633A"/>
    <w:rsid w:val="006271E6"/>
    <w:rsid w:val="00627DCC"/>
    <w:rsid w:val="0063114C"/>
    <w:rsid w:val="00631660"/>
    <w:rsid w:val="00631BFC"/>
    <w:rsid w:val="00634745"/>
    <w:rsid w:val="00634880"/>
    <w:rsid w:val="00634E98"/>
    <w:rsid w:val="0063501F"/>
    <w:rsid w:val="006400AC"/>
    <w:rsid w:val="00641569"/>
    <w:rsid w:val="006429C1"/>
    <w:rsid w:val="00642FCE"/>
    <w:rsid w:val="00644449"/>
    <w:rsid w:val="00645A07"/>
    <w:rsid w:val="006460C7"/>
    <w:rsid w:val="006505C4"/>
    <w:rsid w:val="00650CC7"/>
    <w:rsid w:val="006525B0"/>
    <w:rsid w:val="00653CD5"/>
    <w:rsid w:val="00655821"/>
    <w:rsid w:val="00656177"/>
    <w:rsid w:val="0066001A"/>
    <w:rsid w:val="006613A1"/>
    <w:rsid w:val="006642A0"/>
    <w:rsid w:val="006652E6"/>
    <w:rsid w:val="0066647D"/>
    <w:rsid w:val="00670299"/>
    <w:rsid w:val="006719A4"/>
    <w:rsid w:val="006726AD"/>
    <w:rsid w:val="00673869"/>
    <w:rsid w:val="00674698"/>
    <w:rsid w:val="00674873"/>
    <w:rsid w:val="00676DF0"/>
    <w:rsid w:val="0067707F"/>
    <w:rsid w:val="006805DE"/>
    <w:rsid w:val="00680A31"/>
    <w:rsid w:val="006834AE"/>
    <w:rsid w:val="00683F22"/>
    <w:rsid w:val="0068647B"/>
    <w:rsid w:val="00687F50"/>
    <w:rsid w:val="00690D76"/>
    <w:rsid w:val="00691FF1"/>
    <w:rsid w:val="00692A56"/>
    <w:rsid w:val="00692AC1"/>
    <w:rsid w:val="006A2EB6"/>
    <w:rsid w:val="006A347F"/>
    <w:rsid w:val="006A414F"/>
    <w:rsid w:val="006A6667"/>
    <w:rsid w:val="006A7D99"/>
    <w:rsid w:val="006B0F49"/>
    <w:rsid w:val="006B2654"/>
    <w:rsid w:val="006B37A6"/>
    <w:rsid w:val="006B51F6"/>
    <w:rsid w:val="006C0B08"/>
    <w:rsid w:val="006C11EE"/>
    <w:rsid w:val="006C28BA"/>
    <w:rsid w:val="006C371D"/>
    <w:rsid w:val="006C78AD"/>
    <w:rsid w:val="006D0402"/>
    <w:rsid w:val="006D092A"/>
    <w:rsid w:val="006D12F3"/>
    <w:rsid w:val="006D1F67"/>
    <w:rsid w:val="006D303A"/>
    <w:rsid w:val="006D32C9"/>
    <w:rsid w:val="006D33B7"/>
    <w:rsid w:val="006D3A5D"/>
    <w:rsid w:val="006D4830"/>
    <w:rsid w:val="006D4B64"/>
    <w:rsid w:val="006D4C90"/>
    <w:rsid w:val="006D51FB"/>
    <w:rsid w:val="006D5271"/>
    <w:rsid w:val="006D5FBC"/>
    <w:rsid w:val="006D7494"/>
    <w:rsid w:val="006D75C5"/>
    <w:rsid w:val="006D7D55"/>
    <w:rsid w:val="006E0B63"/>
    <w:rsid w:val="006E0CA0"/>
    <w:rsid w:val="006E0D23"/>
    <w:rsid w:val="006E131C"/>
    <w:rsid w:val="006E3095"/>
    <w:rsid w:val="006E442E"/>
    <w:rsid w:val="006E4D0F"/>
    <w:rsid w:val="006E5355"/>
    <w:rsid w:val="006E537C"/>
    <w:rsid w:val="006F021A"/>
    <w:rsid w:val="006F0723"/>
    <w:rsid w:val="006F1515"/>
    <w:rsid w:val="006F1C42"/>
    <w:rsid w:val="006F2208"/>
    <w:rsid w:val="006F236A"/>
    <w:rsid w:val="006F3275"/>
    <w:rsid w:val="006F37CC"/>
    <w:rsid w:val="006F4634"/>
    <w:rsid w:val="006F6C43"/>
    <w:rsid w:val="006F761A"/>
    <w:rsid w:val="006F7C0F"/>
    <w:rsid w:val="006F7DAC"/>
    <w:rsid w:val="006F7E80"/>
    <w:rsid w:val="00702875"/>
    <w:rsid w:val="00703842"/>
    <w:rsid w:val="00703E85"/>
    <w:rsid w:val="007045BD"/>
    <w:rsid w:val="007060B4"/>
    <w:rsid w:val="0071156F"/>
    <w:rsid w:val="00712593"/>
    <w:rsid w:val="00713A18"/>
    <w:rsid w:val="007144B4"/>
    <w:rsid w:val="007150F0"/>
    <w:rsid w:val="0071524D"/>
    <w:rsid w:val="007170AA"/>
    <w:rsid w:val="00717BA7"/>
    <w:rsid w:val="00720292"/>
    <w:rsid w:val="0072040B"/>
    <w:rsid w:val="00720BA3"/>
    <w:rsid w:val="007214BA"/>
    <w:rsid w:val="0072366A"/>
    <w:rsid w:val="0072396F"/>
    <w:rsid w:val="00723D63"/>
    <w:rsid w:val="007261EA"/>
    <w:rsid w:val="00730140"/>
    <w:rsid w:val="007307AD"/>
    <w:rsid w:val="007319F2"/>
    <w:rsid w:val="00732D9F"/>
    <w:rsid w:val="00733041"/>
    <w:rsid w:val="00733B40"/>
    <w:rsid w:val="00734163"/>
    <w:rsid w:val="0073468C"/>
    <w:rsid w:val="0073472D"/>
    <w:rsid w:val="007358F7"/>
    <w:rsid w:val="0074206C"/>
    <w:rsid w:val="00742325"/>
    <w:rsid w:val="00742E60"/>
    <w:rsid w:val="007436E2"/>
    <w:rsid w:val="00745BA3"/>
    <w:rsid w:val="00747989"/>
    <w:rsid w:val="00747A61"/>
    <w:rsid w:val="00750582"/>
    <w:rsid w:val="00750E87"/>
    <w:rsid w:val="00751A6E"/>
    <w:rsid w:val="00751B22"/>
    <w:rsid w:val="00753187"/>
    <w:rsid w:val="0075388C"/>
    <w:rsid w:val="00753FFD"/>
    <w:rsid w:val="007546BF"/>
    <w:rsid w:val="007551CA"/>
    <w:rsid w:val="0075668B"/>
    <w:rsid w:val="0076059E"/>
    <w:rsid w:val="00762E7F"/>
    <w:rsid w:val="00763507"/>
    <w:rsid w:val="00764604"/>
    <w:rsid w:val="007659E0"/>
    <w:rsid w:val="00765ADA"/>
    <w:rsid w:val="00765B1A"/>
    <w:rsid w:val="00765F50"/>
    <w:rsid w:val="0076609A"/>
    <w:rsid w:val="007660EE"/>
    <w:rsid w:val="00766819"/>
    <w:rsid w:val="00767502"/>
    <w:rsid w:val="00772B00"/>
    <w:rsid w:val="00772F24"/>
    <w:rsid w:val="007731E8"/>
    <w:rsid w:val="00775564"/>
    <w:rsid w:val="00780260"/>
    <w:rsid w:val="00783130"/>
    <w:rsid w:val="00783322"/>
    <w:rsid w:val="007837C1"/>
    <w:rsid w:val="00783D9D"/>
    <w:rsid w:val="007850D0"/>
    <w:rsid w:val="0078683B"/>
    <w:rsid w:val="00786BC9"/>
    <w:rsid w:val="00787008"/>
    <w:rsid w:val="0078707A"/>
    <w:rsid w:val="007912E3"/>
    <w:rsid w:val="0079272B"/>
    <w:rsid w:val="00793259"/>
    <w:rsid w:val="00793414"/>
    <w:rsid w:val="00793590"/>
    <w:rsid w:val="007936AC"/>
    <w:rsid w:val="00793782"/>
    <w:rsid w:val="00794109"/>
    <w:rsid w:val="007945A1"/>
    <w:rsid w:val="00794BF0"/>
    <w:rsid w:val="00796A3B"/>
    <w:rsid w:val="007A18F6"/>
    <w:rsid w:val="007A218D"/>
    <w:rsid w:val="007A29DE"/>
    <w:rsid w:val="007A356F"/>
    <w:rsid w:val="007A35EA"/>
    <w:rsid w:val="007A5526"/>
    <w:rsid w:val="007A724F"/>
    <w:rsid w:val="007A7BD4"/>
    <w:rsid w:val="007B058B"/>
    <w:rsid w:val="007B1230"/>
    <w:rsid w:val="007B22BE"/>
    <w:rsid w:val="007B74DC"/>
    <w:rsid w:val="007C0070"/>
    <w:rsid w:val="007C42F7"/>
    <w:rsid w:val="007C455E"/>
    <w:rsid w:val="007C5544"/>
    <w:rsid w:val="007C601F"/>
    <w:rsid w:val="007C62B6"/>
    <w:rsid w:val="007D0041"/>
    <w:rsid w:val="007D048D"/>
    <w:rsid w:val="007D0774"/>
    <w:rsid w:val="007D3222"/>
    <w:rsid w:val="007D32C1"/>
    <w:rsid w:val="007D35DB"/>
    <w:rsid w:val="007D378F"/>
    <w:rsid w:val="007D6803"/>
    <w:rsid w:val="007D6B05"/>
    <w:rsid w:val="007E0463"/>
    <w:rsid w:val="007E7072"/>
    <w:rsid w:val="007F0313"/>
    <w:rsid w:val="007F068F"/>
    <w:rsid w:val="007F0C5D"/>
    <w:rsid w:val="007F12B6"/>
    <w:rsid w:val="007F1461"/>
    <w:rsid w:val="007F1F51"/>
    <w:rsid w:val="007F297C"/>
    <w:rsid w:val="007F368D"/>
    <w:rsid w:val="007F3C04"/>
    <w:rsid w:val="007F47AB"/>
    <w:rsid w:val="007F5315"/>
    <w:rsid w:val="00800AFC"/>
    <w:rsid w:val="00800CA2"/>
    <w:rsid w:val="00803661"/>
    <w:rsid w:val="00806C87"/>
    <w:rsid w:val="008076E1"/>
    <w:rsid w:val="00807833"/>
    <w:rsid w:val="00807F62"/>
    <w:rsid w:val="00811949"/>
    <w:rsid w:val="008120C3"/>
    <w:rsid w:val="00812F30"/>
    <w:rsid w:val="00813949"/>
    <w:rsid w:val="00816AFE"/>
    <w:rsid w:val="00817E4F"/>
    <w:rsid w:val="0082184E"/>
    <w:rsid w:val="0082453E"/>
    <w:rsid w:val="008253E7"/>
    <w:rsid w:val="00825902"/>
    <w:rsid w:val="008265B5"/>
    <w:rsid w:val="00826AEA"/>
    <w:rsid w:val="00826E1A"/>
    <w:rsid w:val="00827E17"/>
    <w:rsid w:val="00831957"/>
    <w:rsid w:val="0083236B"/>
    <w:rsid w:val="008327C3"/>
    <w:rsid w:val="00834877"/>
    <w:rsid w:val="008355A3"/>
    <w:rsid w:val="00835CBC"/>
    <w:rsid w:val="00836E4F"/>
    <w:rsid w:val="00836E53"/>
    <w:rsid w:val="00840167"/>
    <w:rsid w:val="008409EC"/>
    <w:rsid w:val="00842FAC"/>
    <w:rsid w:val="00843F93"/>
    <w:rsid w:val="0084436E"/>
    <w:rsid w:val="008449EE"/>
    <w:rsid w:val="0084714E"/>
    <w:rsid w:val="00847FDE"/>
    <w:rsid w:val="00851D6C"/>
    <w:rsid w:val="00853ED3"/>
    <w:rsid w:val="008542AE"/>
    <w:rsid w:val="00855678"/>
    <w:rsid w:val="008565D6"/>
    <w:rsid w:val="008632A4"/>
    <w:rsid w:val="008660E5"/>
    <w:rsid w:val="0086745D"/>
    <w:rsid w:val="008702E9"/>
    <w:rsid w:val="0087164C"/>
    <w:rsid w:val="008736BF"/>
    <w:rsid w:val="00873A1A"/>
    <w:rsid w:val="00873FD1"/>
    <w:rsid w:val="008740C5"/>
    <w:rsid w:val="008755F0"/>
    <w:rsid w:val="00875BAD"/>
    <w:rsid w:val="00876421"/>
    <w:rsid w:val="008806A4"/>
    <w:rsid w:val="0088180F"/>
    <w:rsid w:val="008825E6"/>
    <w:rsid w:val="0088313F"/>
    <w:rsid w:val="0088350A"/>
    <w:rsid w:val="00884BCA"/>
    <w:rsid w:val="00885CAE"/>
    <w:rsid w:val="00886540"/>
    <w:rsid w:val="00886E12"/>
    <w:rsid w:val="00890F52"/>
    <w:rsid w:val="00891450"/>
    <w:rsid w:val="00892A04"/>
    <w:rsid w:val="00894A2F"/>
    <w:rsid w:val="00896154"/>
    <w:rsid w:val="00896A86"/>
    <w:rsid w:val="008A406A"/>
    <w:rsid w:val="008A698A"/>
    <w:rsid w:val="008B0391"/>
    <w:rsid w:val="008B273B"/>
    <w:rsid w:val="008B456E"/>
    <w:rsid w:val="008B4659"/>
    <w:rsid w:val="008B46C5"/>
    <w:rsid w:val="008B55F0"/>
    <w:rsid w:val="008B7C41"/>
    <w:rsid w:val="008C0115"/>
    <w:rsid w:val="008C11A4"/>
    <w:rsid w:val="008C17CC"/>
    <w:rsid w:val="008C1A30"/>
    <w:rsid w:val="008C2B9E"/>
    <w:rsid w:val="008C3851"/>
    <w:rsid w:val="008C5448"/>
    <w:rsid w:val="008C548A"/>
    <w:rsid w:val="008C631D"/>
    <w:rsid w:val="008C64E4"/>
    <w:rsid w:val="008C6646"/>
    <w:rsid w:val="008C7224"/>
    <w:rsid w:val="008D1B3E"/>
    <w:rsid w:val="008D31A9"/>
    <w:rsid w:val="008D3889"/>
    <w:rsid w:val="008D42F5"/>
    <w:rsid w:val="008D44D8"/>
    <w:rsid w:val="008D759C"/>
    <w:rsid w:val="008E129F"/>
    <w:rsid w:val="008E204C"/>
    <w:rsid w:val="008E3386"/>
    <w:rsid w:val="008E4296"/>
    <w:rsid w:val="008E49E0"/>
    <w:rsid w:val="008E6D9E"/>
    <w:rsid w:val="008E7202"/>
    <w:rsid w:val="008F10C1"/>
    <w:rsid w:val="008F198F"/>
    <w:rsid w:val="008F4485"/>
    <w:rsid w:val="008F5A4E"/>
    <w:rsid w:val="008F676B"/>
    <w:rsid w:val="0090010E"/>
    <w:rsid w:val="0090349F"/>
    <w:rsid w:val="0090440D"/>
    <w:rsid w:val="009048B5"/>
    <w:rsid w:val="009050D2"/>
    <w:rsid w:val="00905871"/>
    <w:rsid w:val="00905A30"/>
    <w:rsid w:val="009063DF"/>
    <w:rsid w:val="009104EB"/>
    <w:rsid w:val="00910728"/>
    <w:rsid w:val="00912446"/>
    <w:rsid w:val="00914A4E"/>
    <w:rsid w:val="009157D9"/>
    <w:rsid w:val="00917169"/>
    <w:rsid w:val="00917EE5"/>
    <w:rsid w:val="00920B37"/>
    <w:rsid w:val="00920D10"/>
    <w:rsid w:val="0092128C"/>
    <w:rsid w:val="0092263C"/>
    <w:rsid w:val="00923AB0"/>
    <w:rsid w:val="0092498A"/>
    <w:rsid w:val="009267A2"/>
    <w:rsid w:val="00926B84"/>
    <w:rsid w:val="00931CE3"/>
    <w:rsid w:val="00932051"/>
    <w:rsid w:val="00932303"/>
    <w:rsid w:val="009333BA"/>
    <w:rsid w:val="00933623"/>
    <w:rsid w:val="00936575"/>
    <w:rsid w:val="00940119"/>
    <w:rsid w:val="00940F49"/>
    <w:rsid w:val="00943747"/>
    <w:rsid w:val="00945A7A"/>
    <w:rsid w:val="00946884"/>
    <w:rsid w:val="00946EA3"/>
    <w:rsid w:val="00947057"/>
    <w:rsid w:val="00947413"/>
    <w:rsid w:val="009505D3"/>
    <w:rsid w:val="00951B7D"/>
    <w:rsid w:val="00952637"/>
    <w:rsid w:val="00953265"/>
    <w:rsid w:val="00953859"/>
    <w:rsid w:val="00954BE9"/>
    <w:rsid w:val="009550F8"/>
    <w:rsid w:val="00961FCC"/>
    <w:rsid w:val="00964CB1"/>
    <w:rsid w:val="00966742"/>
    <w:rsid w:val="00966B7F"/>
    <w:rsid w:val="00972903"/>
    <w:rsid w:val="009742EF"/>
    <w:rsid w:val="00975159"/>
    <w:rsid w:val="00975B85"/>
    <w:rsid w:val="00981797"/>
    <w:rsid w:val="0098258F"/>
    <w:rsid w:val="009828E0"/>
    <w:rsid w:val="00983CB2"/>
    <w:rsid w:val="009846BF"/>
    <w:rsid w:val="0098481E"/>
    <w:rsid w:val="0098516F"/>
    <w:rsid w:val="00987453"/>
    <w:rsid w:val="00990BC1"/>
    <w:rsid w:val="00990F6C"/>
    <w:rsid w:val="00991159"/>
    <w:rsid w:val="00991CAA"/>
    <w:rsid w:val="00992471"/>
    <w:rsid w:val="00992681"/>
    <w:rsid w:val="00992694"/>
    <w:rsid w:val="00996576"/>
    <w:rsid w:val="00997858"/>
    <w:rsid w:val="00997C26"/>
    <w:rsid w:val="009A1580"/>
    <w:rsid w:val="009A1BEA"/>
    <w:rsid w:val="009A468B"/>
    <w:rsid w:val="009A56C2"/>
    <w:rsid w:val="009A5E6B"/>
    <w:rsid w:val="009A7878"/>
    <w:rsid w:val="009B1541"/>
    <w:rsid w:val="009B1A4D"/>
    <w:rsid w:val="009B3AE7"/>
    <w:rsid w:val="009B69C2"/>
    <w:rsid w:val="009B69EB"/>
    <w:rsid w:val="009B7E76"/>
    <w:rsid w:val="009B7E8E"/>
    <w:rsid w:val="009C0FCD"/>
    <w:rsid w:val="009C1684"/>
    <w:rsid w:val="009C1FEB"/>
    <w:rsid w:val="009C22D3"/>
    <w:rsid w:val="009C247F"/>
    <w:rsid w:val="009C3133"/>
    <w:rsid w:val="009C4314"/>
    <w:rsid w:val="009C4DFA"/>
    <w:rsid w:val="009C514E"/>
    <w:rsid w:val="009C5B28"/>
    <w:rsid w:val="009C5B8A"/>
    <w:rsid w:val="009C63E6"/>
    <w:rsid w:val="009C6476"/>
    <w:rsid w:val="009C73A8"/>
    <w:rsid w:val="009C7E01"/>
    <w:rsid w:val="009D0863"/>
    <w:rsid w:val="009D255E"/>
    <w:rsid w:val="009D5194"/>
    <w:rsid w:val="009D6023"/>
    <w:rsid w:val="009D7065"/>
    <w:rsid w:val="009D7A2D"/>
    <w:rsid w:val="009E0285"/>
    <w:rsid w:val="009E1AF7"/>
    <w:rsid w:val="009E355D"/>
    <w:rsid w:val="009E3E8C"/>
    <w:rsid w:val="009E3EEE"/>
    <w:rsid w:val="009E4132"/>
    <w:rsid w:val="009E531C"/>
    <w:rsid w:val="009E55FC"/>
    <w:rsid w:val="009F12CA"/>
    <w:rsid w:val="009F54AC"/>
    <w:rsid w:val="009F589C"/>
    <w:rsid w:val="009F5B82"/>
    <w:rsid w:val="009F77E4"/>
    <w:rsid w:val="009F78D8"/>
    <w:rsid w:val="009F7E82"/>
    <w:rsid w:val="00A0068F"/>
    <w:rsid w:val="00A05361"/>
    <w:rsid w:val="00A05C82"/>
    <w:rsid w:val="00A069E8"/>
    <w:rsid w:val="00A06F2B"/>
    <w:rsid w:val="00A07AA2"/>
    <w:rsid w:val="00A106FB"/>
    <w:rsid w:val="00A1565E"/>
    <w:rsid w:val="00A15B17"/>
    <w:rsid w:val="00A1641C"/>
    <w:rsid w:val="00A213BF"/>
    <w:rsid w:val="00A22409"/>
    <w:rsid w:val="00A25C50"/>
    <w:rsid w:val="00A26C48"/>
    <w:rsid w:val="00A270C0"/>
    <w:rsid w:val="00A273EF"/>
    <w:rsid w:val="00A30955"/>
    <w:rsid w:val="00A30D52"/>
    <w:rsid w:val="00A32E18"/>
    <w:rsid w:val="00A345DB"/>
    <w:rsid w:val="00A34C90"/>
    <w:rsid w:val="00A36D50"/>
    <w:rsid w:val="00A37C9F"/>
    <w:rsid w:val="00A37D70"/>
    <w:rsid w:val="00A40AF9"/>
    <w:rsid w:val="00A4122D"/>
    <w:rsid w:val="00A427DF"/>
    <w:rsid w:val="00A43E44"/>
    <w:rsid w:val="00A44419"/>
    <w:rsid w:val="00A44A0A"/>
    <w:rsid w:val="00A45353"/>
    <w:rsid w:val="00A474C2"/>
    <w:rsid w:val="00A47806"/>
    <w:rsid w:val="00A50103"/>
    <w:rsid w:val="00A529C3"/>
    <w:rsid w:val="00A535A2"/>
    <w:rsid w:val="00A5440E"/>
    <w:rsid w:val="00A55220"/>
    <w:rsid w:val="00A55262"/>
    <w:rsid w:val="00A55CA7"/>
    <w:rsid w:val="00A564B7"/>
    <w:rsid w:val="00A56A0D"/>
    <w:rsid w:val="00A62160"/>
    <w:rsid w:val="00A62BF0"/>
    <w:rsid w:val="00A63563"/>
    <w:rsid w:val="00A63E94"/>
    <w:rsid w:val="00A65E8A"/>
    <w:rsid w:val="00A67307"/>
    <w:rsid w:val="00A7015A"/>
    <w:rsid w:val="00A71FBF"/>
    <w:rsid w:val="00A72372"/>
    <w:rsid w:val="00A72CA5"/>
    <w:rsid w:val="00A75F83"/>
    <w:rsid w:val="00A76844"/>
    <w:rsid w:val="00A76848"/>
    <w:rsid w:val="00A77B4A"/>
    <w:rsid w:val="00A77F1A"/>
    <w:rsid w:val="00A82BBE"/>
    <w:rsid w:val="00A82F1E"/>
    <w:rsid w:val="00A83E79"/>
    <w:rsid w:val="00A84517"/>
    <w:rsid w:val="00A864D8"/>
    <w:rsid w:val="00A9084A"/>
    <w:rsid w:val="00A90A42"/>
    <w:rsid w:val="00A9146E"/>
    <w:rsid w:val="00A93E55"/>
    <w:rsid w:val="00A94460"/>
    <w:rsid w:val="00A95C6E"/>
    <w:rsid w:val="00AA02A8"/>
    <w:rsid w:val="00AA268E"/>
    <w:rsid w:val="00AA2828"/>
    <w:rsid w:val="00AA4AC8"/>
    <w:rsid w:val="00AA69E9"/>
    <w:rsid w:val="00AA7EEC"/>
    <w:rsid w:val="00AB19F5"/>
    <w:rsid w:val="00AB4A74"/>
    <w:rsid w:val="00AB6E4E"/>
    <w:rsid w:val="00AC1DE7"/>
    <w:rsid w:val="00AC4CA0"/>
    <w:rsid w:val="00AC5950"/>
    <w:rsid w:val="00AC6E16"/>
    <w:rsid w:val="00AC7D81"/>
    <w:rsid w:val="00AC7DA4"/>
    <w:rsid w:val="00AD19FF"/>
    <w:rsid w:val="00AD2AA3"/>
    <w:rsid w:val="00AD6171"/>
    <w:rsid w:val="00AD74D4"/>
    <w:rsid w:val="00AE17AF"/>
    <w:rsid w:val="00AE288F"/>
    <w:rsid w:val="00AE2FDB"/>
    <w:rsid w:val="00AE4738"/>
    <w:rsid w:val="00AE47BE"/>
    <w:rsid w:val="00AE6CA0"/>
    <w:rsid w:val="00AE78C6"/>
    <w:rsid w:val="00AF0135"/>
    <w:rsid w:val="00AF09EC"/>
    <w:rsid w:val="00AF20AD"/>
    <w:rsid w:val="00AF37E8"/>
    <w:rsid w:val="00AF39C1"/>
    <w:rsid w:val="00AF42CC"/>
    <w:rsid w:val="00AF5253"/>
    <w:rsid w:val="00AF5692"/>
    <w:rsid w:val="00AF581B"/>
    <w:rsid w:val="00B01106"/>
    <w:rsid w:val="00B0642E"/>
    <w:rsid w:val="00B07F1E"/>
    <w:rsid w:val="00B11C28"/>
    <w:rsid w:val="00B1264A"/>
    <w:rsid w:val="00B1331A"/>
    <w:rsid w:val="00B13685"/>
    <w:rsid w:val="00B144BD"/>
    <w:rsid w:val="00B16098"/>
    <w:rsid w:val="00B166B2"/>
    <w:rsid w:val="00B1694A"/>
    <w:rsid w:val="00B20528"/>
    <w:rsid w:val="00B207B3"/>
    <w:rsid w:val="00B20E3D"/>
    <w:rsid w:val="00B2155A"/>
    <w:rsid w:val="00B24E32"/>
    <w:rsid w:val="00B25883"/>
    <w:rsid w:val="00B26455"/>
    <w:rsid w:val="00B27A01"/>
    <w:rsid w:val="00B27E04"/>
    <w:rsid w:val="00B310AD"/>
    <w:rsid w:val="00B337D5"/>
    <w:rsid w:val="00B33FB0"/>
    <w:rsid w:val="00B352F6"/>
    <w:rsid w:val="00B356E5"/>
    <w:rsid w:val="00B36120"/>
    <w:rsid w:val="00B37515"/>
    <w:rsid w:val="00B378BA"/>
    <w:rsid w:val="00B379AB"/>
    <w:rsid w:val="00B37E3C"/>
    <w:rsid w:val="00B42D5D"/>
    <w:rsid w:val="00B4333D"/>
    <w:rsid w:val="00B4589F"/>
    <w:rsid w:val="00B473C0"/>
    <w:rsid w:val="00B50207"/>
    <w:rsid w:val="00B514BB"/>
    <w:rsid w:val="00B522AB"/>
    <w:rsid w:val="00B53809"/>
    <w:rsid w:val="00B54B33"/>
    <w:rsid w:val="00B5559C"/>
    <w:rsid w:val="00B55880"/>
    <w:rsid w:val="00B563A8"/>
    <w:rsid w:val="00B6072F"/>
    <w:rsid w:val="00B63777"/>
    <w:rsid w:val="00B63A3A"/>
    <w:rsid w:val="00B64251"/>
    <w:rsid w:val="00B66086"/>
    <w:rsid w:val="00B70B34"/>
    <w:rsid w:val="00B7312B"/>
    <w:rsid w:val="00B773E2"/>
    <w:rsid w:val="00B811F5"/>
    <w:rsid w:val="00B816B6"/>
    <w:rsid w:val="00B8225D"/>
    <w:rsid w:val="00B83A19"/>
    <w:rsid w:val="00B83B40"/>
    <w:rsid w:val="00B866A2"/>
    <w:rsid w:val="00B90B3D"/>
    <w:rsid w:val="00B91A09"/>
    <w:rsid w:val="00B91D3B"/>
    <w:rsid w:val="00B92287"/>
    <w:rsid w:val="00B92AB2"/>
    <w:rsid w:val="00B92F05"/>
    <w:rsid w:val="00B93559"/>
    <w:rsid w:val="00B94A7F"/>
    <w:rsid w:val="00B979E7"/>
    <w:rsid w:val="00BA066A"/>
    <w:rsid w:val="00BA0946"/>
    <w:rsid w:val="00BA0B02"/>
    <w:rsid w:val="00BA0DB1"/>
    <w:rsid w:val="00BA19A6"/>
    <w:rsid w:val="00BA1F58"/>
    <w:rsid w:val="00BA241A"/>
    <w:rsid w:val="00BA39F9"/>
    <w:rsid w:val="00BA445C"/>
    <w:rsid w:val="00BA47CA"/>
    <w:rsid w:val="00BB1AF8"/>
    <w:rsid w:val="00BB3470"/>
    <w:rsid w:val="00BB34B9"/>
    <w:rsid w:val="00BB4A59"/>
    <w:rsid w:val="00BB5CCF"/>
    <w:rsid w:val="00BB5DBC"/>
    <w:rsid w:val="00BB6F08"/>
    <w:rsid w:val="00BB7344"/>
    <w:rsid w:val="00BC0213"/>
    <w:rsid w:val="00BC0663"/>
    <w:rsid w:val="00BC0CDA"/>
    <w:rsid w:val="00BC15B5"/>
    <w:rsid w:val="00BC1ED2"/>
    <w:rsid w:val="00BC3CF4"/>
    <w:rsid w:val="00BC475C"/>
    <w:rsid w:val="00BC5418"/>
    <w:rsid w:val="00BC5E74"/>
    <w:rsid w:val="00BD0347"/>
    <w:rsid w:val="00BD16BB"/>
    <w:rsid w:val="00BD1B28"/>
    <w:rsid w:val="00BD3FC0"/>
    <w:rsid w:val="00BD4939"/>
    <w:rsid w:val="00BD56B2"/>
    <w:rsid w:val="00BD5A73"/>
    <w:rsid w:val="00BD6204"/>
    <w:rsid w:val="00BD76CD"/>
    <w:rsid w:val="00BD7CF8"/>
    <w:rsid w:val="00BE0970"/>
    <w:rsid w:val="00BE2933"/>
    <w:rsid w:val="00BE2E06"/>
    <w:rsid w:val="00BE4D42"/>
    <w:rsid w:val="00BE5034"/>
    <w:rsid w:val="00BE585B"/>
    <w:rsid w:val="00BE623A"/>
    <w:rsid w:val="00BE72D3"/>
    <w:rsid w:val="00BF002F"/>
    <w:rsid w:val="00BF0909"/>
    <w:rsid w:val="00BF0B3E"/>
    <w:rsid w:val="00BF1BF1"/>
    <w:rsid w:val="00BF2566"/>
    <w:rsid w:val="00BF2C53"/>
    <w:rsid w:val="00BF302B"/>
    <w:rsid w:val="00BF3388"/>
    <w:rsid w:val="00BF457A"/>
    <w:rsid w:val="00BF699E"/>
    <w:rsid w:val="00BF7F69"/>
    <w:rsid w:val="00C001B9"/>
    <w:rsid w:val="00C00E19"/>
    <w:rsid w:val="00C0111F"/>
    <w:rsid w:val="00C01F4E"/>
    <w:rsid w:val="00C02398"/>
    <w:rsid w:val="00C03C86"/>
    <w:rsid w:val="00C043A6"/>
    <w:rsid w:val="00C061B4"/>
    <w:rsid w:val="00C07B3B"/>
    <w:rsid w:val="00C13CCB"/>
    <w:rsid w:val="00C153B3"/>
    <w:rsid w:val="00C15B2E"/>
    <w:rsid w:val="00C15BE0"/>
    <w:rsid w:val="00C15FCE"/>
    <w:rsid w:val="00C16F90"/>
    <w:rsid w:val="00C17516"/>
    <w:rsid w:val="00C20C18"/>
    <w:rsid w:val="00C22377"/>
    <w:rsid w:val="00C2321C"/>
    <w:rsid w:val="00C24567"/>
    <w:rsid w:val="00C24616"/>
    <w:rsid w:val="00C24861"/>
    <w:rsid w:val="00C26F6D"/>
    <w:rsid w:val="00C304EC"/>
    <w:rsid w:val="00C31936"/>
    <w:rsid w:val="00C32AF6"/>
    <w:rsid w:val="00C33D21"/>
    <w:rsid w:val="00C368BA"/>
    <w:rsid w:val="00C36CA5"/>
    <w:rsid w:val="00C401C1"/>
    <w:rsid w:val="00C406AA"/>
    <w:rsid w:val="00C41365"/>
    <w:rsid w:val="00C4258F"/>
    <w:rsid w:val="00C430DE"/>
    <w:rsid w:val="00C437F1"/>
    <w:rsid w:val="00C45B7E"/>
    <w:rsid w:val="00C45C92"/>
    <w:rsid w:val="00C50EFF"/>
    <w:rsid w:val="00C51A52"/>
    <w:rsid w:val="00C51EFE"/>
    <w:rsid w:val="00C55686"/>
    <w:rsid w:val="00C56715"/>
    <w:rsid w:val="00C56D61"/>
    <w:rsid w:val="00C57E14"/>
    <w:rsid w:val="00C6043A"/>
    <w:rsid w:val="00C6045A"/>
    <w:rsid w:val="00C613B2"/>
    <w:rsid w:val="00C620F3"/>
    <w:rsid w:val="00C63FE6"/>
    <w:rsid w:val="00C64F8A"/>
    <w:rsid w:val="00C66EA7"/>
    <w:rsid w:val="00C74CD5"/>
    <w:rsid w:val="00C752E3"/>
    <w:rsid w:val="00C75B97"/>
    <w:rsid w:val="00C81256"/>
    <w:rsid w:val="00C83041"/>
    <w:rsid w:val="00C85557"/>
    <w:rsid w:val="00C85722"/>
    <w:rsid w:val="00C85788"/>
    <w:rsid w:val="00C865EC"/>
    <w:rsid w:val="00C90E5C"/>
    <w:rsid w:val="00C92CF1"/>
    <w:rsid w:val="00C9402F"/>
    <w:rsid w:val="00C94876"/>
    <w:rsid w:val="00C96C37"/>
    <w:rsid w:val="00C976CA"/>
    <w:rsid w:val="00CA0F3E"/>
    <w:rsid w:val="00CA19A3"/>
    <w:rsid w:val="00CA68D7"/>
    <w:rsid w:val="00CA72E9"/>
    <w:rsid w:val="00CB0389"/>
    <w:rsid w:val="00CB20C2"/>
    <w:rsid w:val="00CB2D2A"/>
    <w:rsid w:val="00CB57C5"/>
    <w:rsid w:val="00CB599C"/>
    <w:rsid w:val="00CB5BAF"/>
    <w:rsid w:val="00CB6615"/>
    <w:rsid w:val="00CB67D9"/>
    <w:rsid w:val="00CB6801"/>
    <w:rsid w:val="00CB76D5"/>
    <w:rsid w:val="00CC02B0"/>
    <w:rsid w:val="00CC2252"/>
    <w:rsid w:val="00CC2655"/>
    <w:rsid w:val="00CC2AF4"/>
    <w:rsid w:val="00CC587B"/>
    <w:rsid w:val="00CC5CB6"/>
    <w:rsid w:val="00CC647A"/>
    <w:rsid w:val="00CC6E08"/>
    <w:rsid w:val="00CC71C9"/>
    <w:rsid w:val="00CD11C2"/>
    <w:rsid w:val="00CD1FBF"/>
    <w:rsid w:val="00CD2081"/>
    <w:rsid w:val="00CD24BC"/>
    <w:rsid w:val="00CD2937"/>
    <w:rsid w:val="00CD2A73"/>
    <w:rsid w:val="00CD3541"/>
    <w:rsid w:val="00CD6020"/>
    <w:rsid w:val="00CD6444"/>
    <w:rsid w:val="00CD6F87"/>
    <w:rsid w:val="00CE083C"/>
    <w:rsid w:val="00CE198F"/>
    <w:rsid w:val="00CE2873"/>
    <w:rsid w:val="00CE3CE9"/>
    <w:rsid w:val="00CE722D"/>
    <w:rsid w:val="00CF0E28"/>
    <w:rsid w:val="00CF191C"/>
    <w:rsid w:val="00CF1C28"/>
    <w:rsid w:val="00CF2FEC"/>
    <w:rsid w:val="00CF303F"/>
    <w:rsid w:val="00CF40F0"/>
    <w:rsid w:val="00CF6C1A"/>
    <w:rsid w:val="00CF72A7"/>
    <w:rsid w:val="00D004D7"/>
    <w:rsid w:val="00D006A4"/>
    <w:rsid w:val="00D011F8"/>
    <w:rsid w:val="00D02913"/>
    <w:rsid w:val="00D0316D"/>
    <w:rsid w:val="00D03C93"/>
    <w:rsid w:val="00D03D0F"/>
    <w:rsid w:val="00D057EF"/>
    <w:rsid w:val="00D05921"/>
    <w:rsid w:val="00D06488"/>
    <w:rsid w:val="00D06EE2"/>
    <w:rsid w:val="00D072D7"/>
    <w:rsid w:val="00D07FC8"/>
    <w:rsid w:val="00D07FD7"/>
    <w:rsid w:val="00D10A28"/>
    <w:rsid w:val="00D10AF1"/>
    <w:rsid w:val="00D127FC"/>
    <w:rsid w:val="00D13441"/>
    <w:rsid w:val="00D13881"/>
    <w:rsid w:val="00D13A23"/>
    <w:rsid w:val="00D13A79"/>
    <w:rsid w:val="00D13C45"/>
    <w:rsid w:val="00D13CB5"/>
    <w:rsid w:val="00D14AE7"/>
    <w:rsid w:val="00D154F9"/>
    <w:rsid w:val="00D15ED3"/>
    <w:rsid w:val="00D16FB3"/>
    <w:rsid w:val="00D17C40"/>
    <w:rsid w:val="00D205E8"/>
    <w:rsid w:val="00D2080B"/>
    <w:rsid w:val="00D2167E"/>
    <w:rsid w:val="00D21A3B"/>
    <w:rsid w:val="00D221EE"/>
    <w:rsid w:val="00D22437"/>
    <w:rsid w:val="00D23CB0"/>
    <w:rsid w:val="00D3126C"/>
    <w:rsid w:val="00D33452"/>
    <w:rsid w:val="00D337E6"/>
    <w:rsid w:val="00D34E75"/>
    <w:rsid w:val="00D35D3E"/>
    <w:rsid w:val="00D3750A"/>
    <w:rsid w:val="00D3772A"/>
    <w:rsid w:val="00D43B8C"/>
    <w:rsid w:val="00D453A4"/>
    <w:rsid w:val="00D455E0"/>
    <w:rsid w:val="00D47536"/>
    <w:rsid w:val="00D5027E"/>
    <w:rsid w:val="00D52864"/>
    <w:rsid w:val="00D52C4B"/>
    <w:rsid w:val="00D54251"/>
    <w:rsid w:val="00D54385"/>
    <w:rsid w:val="00D54C9C"/>
    <w:rsid w:val="00D551B6"/>
    <w:rsid w:val="00D557C2"/>
    <w:rsid w:val="00D55CC9"/>
    <w:rsid w:val="00D578FA"/>
    <w:rsid w:val="00D611B9"/>
    <w:rsid w:val="00D62CC8"/>
    <w:rsid w:val="00D62DA8"/>
    <w:rsid w:val="00D6443A"/>
    <w:rsid w:val="00D65129"/>
    <w:rsid w:val="00D656F6"/>
    <w:rsid w:val="00D6572B"/>
    <w:rsid w:val="00D65F09"/>
    <w:rsid w:val="00D6632F"/>
    <w:rsid w:val="00D66431"/>
    <w:rsid w:val="00D66612"/>
    <w:rsid w:val="00D72D15"/>
    <w:rsid w:val="00D72D25"/>
    <w:rsid w:val="00D74071"/>
    <w:rsid w:val="00D7434F"/>
    <w:rsid w:val="00D76E51"/>
    <w:rsid w:val="00D775B3"/>
    <w:rsid w:val="00D808AC"/>
    <w:rsid w:val="00D81595"/>
    <w:rsid w:val="00D8171F"/>
    <w:rsid w:val="00D81C3E"/>
    <w:rsid w:val="00D8237B"/>
    <w:rsid w:val="00D82FEC"/>
    <w:rsid w:val="00D83769"/>
    <w:rsid w:val="00D84C8C"/>
    <w:rsid w:val="00D85317"/>
    <w:rsid w:val="00D85CAE"/>
    <w:rsid w:val="00D87DE2"/>
    <w:rsid w:val="00D90D0E"/>
    <w:rsid w:val="00D91117"/>
    <w:rsid w:val="00D91579"/>
    <w:rsid w:val="00D94E7F"/>
    <w:rsid w:val="00D9629A"/>
    <w:rsid w:val="00D977D7"/>
    <w:rsid w:val="00DA018B"/>
    <w:rsid w:val="00DA1073"/>
    <w:rsid w:val="00DA1F70"/>
    <w:rsid w:val="00DA3A22"/>
    <w:rsid w:val="00DA4CD8"/>
    <w:rsid w:val="00DA5EB5"/>
    <w:rsid w:val="00DB2F89"/>
    <w:rsid w:val="00DB6836"/>
    <w:rsid w:val="00DB6A85"/>
    <w:rsid w:val="00DC20B7"/>
    <w:rsid w:val="00DC2823"/>
    <w:rsid w:val="00DC3AC8"/>
    <w:rsid w:val="00DC3D5C"/>
    <w:rsid w:val="00DC70DE"/>
    <w:rsid w:val="00DC7690"/>
    <w:rsid w:val="00DD0393"/>
    <w:rsid w:val="00DD12D8"/>
    <w:rsid w:val="00DD1640"/>
    <w:rsid w:val="00DD19CB"/>
    <w:rsid w:val="00DD3042"/>
    <w:rsid w:val="00DD4D9B"/>
    <w:rsid w:val="00DE0C1C"/>
    <w:rsid w:val="00DE0CDE"/>
    <w:rsid w:val="00DE11E1"/>
    <w:rsid w:val="00DE2FF6"/>
    <w:rsid w:val="00DE3660"/>
    <w:rsid w:val="00DE4273"/>
    <w:rsid w:val="00DE653F"/>
    <w:rsid w:val="00DE674B"/>
    <w:rsid w:val="00DE6B1B"/>
    <w:rsid w:val="00DE7259"/>
    <w:rsid w:val="00DF066C"/>
    <w:rsid w:val="00DF165B"/>
    <w:rsid w:val="00DF1DDE"/>
    <w:rsid w:val="00DF20CC"/>
    <w:rsid w:val="00DF27B9"/>
    <w:rsid w:val="00DF3EA4"/>
    <w:rsid w:val="00DF4653"/>
    <w:rsid w:val="00DF4E10"/>
    <w:rsid w:val="00DF6414"/>
    <w:rsid w:val="00DF69FA"/>
    <w:rsid w:val="00DF6CF8"/>
    <w:rsid w:val="00DF6F64"/>
    <w:rsid w:val="00DF7B92"/>
    <w:rsid w:val="00E01C28"/>
    <w:rsid w:val="00E02364"/>
    <w:rsid w:val="00E06134"/>
    <w:rsid w:val="00E102E5"/>
    <w:rsid w:val="00E103A4"/>
    <w:rsid w:val="00E10416"/>
    <w:rsid w:val="00E1103C"/>
    <w:rsid w:val="00E13222"/>
    <w:rsid w:val="00E13764"/>
    <w:rsid w:val="00E145D0"/>
    <w:rsid w:val="00E149CF"/>
    <w:rsid w:val="00E15286"/>
    <w:rsid w:val="00E155D0"/>
    <w:rsid w:val="00E17FF5"/>
    <w:rsid w:val="00E20C40"/>
    <w:rsid w:val="00E2166C"/>
    <w:rsid w:val="00E21BF9"/>
    <w:rsid w:val="00E23A93"/>
    <w:rsid w:val="00E24D82"/>
    <w:rsid w:val="00E32D0E"/>
    <w:rsid w:val="00E32E90"/>
    <w:rsid w:val="00E34283"/>
    <w:rsid w:val="00E3436F"/>
    <w:rsid w:val="00E34F54"/>
    <w:rsid w:val="00E35DFC"/>
    <w:rsid w:val="00E370CE"/>
    <w:rsid w:val="00E372A6"/>
    <w:rsid w:val="00E411A3"/>
    <w:rsid w:val="00E41B8F"/>
    <w:rsid w:val="00E42A4E"/>
    <w:rsid w:val="00E45099"/>
    <w:rsid w:val="00E45246"/>
    <w:rsid w:val="00E45902"/>
    <w:rsid w:val="00E5101F"/>
    <w:rsid w:val="00E52237"/>
    <w:rsid w:val="00E5489E"/>
    <w:rsid w:val="00E55402"/>
    <w:rsid w:val="00E55E1D"/>
    <w:rsid w:val="00E57403"/>
    <w:rsid w:val="00E57497"/>
    <w:rsid w:val="00E60162"/>
    <w:rsid w:val="00E60443"/>
    <w:rsid w:val="00E6149C"/>
    <w:rsid w:val="00E61557"/>
    <w:rsid w:val="00E6425C"/>
    <w:rsid w:val="00E64BD6"/>
    <w:rsid w:val="00E657E6"/>
    <w:rsid w:val="00E678B6"/>
    <w:rsid w:val="00E67EDC"/>
    <w:rsid w:val="00E7475E"/>
    <w:rsid w:val="00E750B1"/>
    <w:rsid w:val="00E764DA"/>
    <w:rsid w:val="00E77572"/>
    <w:rsid w:val="00E778DC"/>
    <w:rsid w:val="00E800DF"/>
    <w:rsid w:val="00E8089C"/>
    <w:rsid w:val="00E82A42"/>
    <w:rsid w:val="00E83A4B"/>
    <w:rsid w:val="00E83D76"/>
    <w:rsid w:val="00E83EE5"/>
    <w:rsid w:val="00E848B8"/>
    <w:rsid w:val="00E849EE"/>
    <w:rsid w:val="00E858A8"/>
    <w:rsid w:val="00E86500"/>
    <w:rsid w:val="00E90695"/>
    <w:rsid w:val="00E90F11"/>
    <w:rsid w:val="00E91D10"/>
    <w:rsid w:val="00E91F96"/>
    <w:rsid w:val="00E932F5"/>
    <w:rsid w:val="00E9466A"/>
    <w:rsid w:val="00E95AEA"/>
    <w:rsid w:val="00E96BC6"/>
    <w:rsid w:val="00E978AD"/>
    <w:rsid w:val="00EA014B"/>
    <w:rsid w:val="00EA1EC8"/>
    <w:rsid w:val="00EA290E"/>
    <w:rsid w:val="00EA7D29"/>
    <w:rsid w:val="00EA7D8F"/>
    <w:rsid w:val="00EB00B9"/>
    <w:rsid w:val="00EB03E2"/>
    <w:rsid w:val="00EB511E"/>
    <w:rsid w:val="00EB6E3D"/>
    <w:rsid w:val="00EB75CD"/>
    <w:rsid w:val="00EB7663"/>
    <w:rsid w:val="00EC0EA2"/>
    <w:rsid w:val="00EC1302"/>
    <w:rsid w:val="00EC138B"/>
    <w:rsid w:val="00EC39E6"/>
    <w:rsid w:val="00EC5536"/>
    <w:rsid w:val="00ED106F"/>
    <w:rsid w:val="00ED18B9"/>
    <w:rsid w:val="00ED1BEB"/>
    <w:rsid w:val="00ED2FDA"/>
    <w:rsid w:val="00ED5112"/>
    <w:rsid w:val="00ED6938"/>
    <w:rsid w:val="00EE26F0"/>
    <w:rsid w:val="00EE2E26"/>
    <w:rsid w:val="00EE370F"/>
    <w:rsid w:val="00EE3D89"/>
    <w:rsid w:val="00EE4A59"/>
    <w:rsid w:val="00EE5EC4"/>
    <w:rsid w:val="00EE6901"/>
    <w:rsid w:val="00EE6C9C"/>
    <w:rsid w:val="00EE765A"/>
    <w:rsid w:val="00EE7EF3"/>
    <w:rsid w:val="00EF06EF"/>
    <w:rsid w:val="00EF1495"/>
    <w:rsid w:val="00EF255B"/>
    <w:rsid w:val="00EF2BC5"/>
    <w:rsid w:val="00EF472C"/>
    <w:rsid w:val="00EF5508"/>
    <w:rsid w:val="00EF5F49"/>
    <w:rsid w:val="00EF6FD8"/>
    <w:rsid w:val="00F022B4"/>
    <w:rsid w:val="00F0346E"/>
    <w:rsid w:val="00F040B3"/>
    <w:rsid w:val="00F04A91"/>
    <w:rsid w:val="00F06053"/>
    <w:rsid w:val="00F071E5"/>
    <w:rsid w:val="00F11231"/>
    <w:rsid w:val="00F11583"/>
    <w:rsid w:val="00F1242A"/>
    <w:rsid w:val="00F1423B"/>
    <w:rsid w:val="00F1455C"/>
    <w:rsid w:val="00F178C3"/>
    <w:rsid w:val="00F20947"/>
    <w:rsid w:val="00F20E3D"/>
    <w:rsid w:val="00F2105A"/>
    <w:rsid w:val="00F21D71"/>
    <w:rsid w:val="00F23566"/>
    <w:rsid w:val="00F23798"/>
    <w:rsid w:val="00F24E73"/>
    <w:rsid w:val="00F25E94"/>
    <w:rsid w:val="00F27FA7"/>
    <w:rsid w:val="00F3062A"/>
    <w:rsid w:val="00F34784"/>
    <w:rsid w:val="00F3563D"/>
    <w:rsid w:val="00F364CB"/>
    <w:rsid w:val="00F368D5"/>
    <w:rsid w:val="00F40121"/>
    <w:rsid w:val="00F40910"/>
    <w:rsid w:val="00F40B24"/>
    <w:rsid w:val="00F41328"/>
    <w:rsid w:val="00F43ECF"/>
    <w:rsid w:val="00F447FF"/>
    <w:rsid w:val="00F46791"/>
    <w:rsid w:val="00F46C73"/>
    <w:rsid w:val="00F50752"/>
    <w:rsid w:val="00F50A8C"/>
    <w:rsid w:val="00F52648"/>
    <w:rsid w:val="00F53D39"/>
    <w:rsid w:val="00F54468"/>
    <w:rsid w:val="00F5460E"/>
    <w:rsid w:val="00F5541B"/>
    <w:rsid w:val="00F5667A"/>
    <w:rsid w:val="00F56901"/>
    <w:rsid w:val="00F571F7"/>
    <w:rsid w:val="00F60634"/>
    <w:rsid w:val="00F614A1"/>
    <w:rsid w:val="00F61CEB"/>
    <w:rsid w:val="00F6264E"/>
    <w:rsid w:val="00F6310B"/>
    <w:rsid w:val="00F63776"/>
    <w:rsid w:val="00F64A3F"/>
    <w:rsid w:val="00F6734F"/>
    <w:rsid w:val="00F70D8B"/>
    <w:rsid w:val="00F7624F"/>
    <w:rsid w:val="00F77C49"/>
    <w:rsid w:val="00F80343"/>
    <w:rsid w:val="00F806EF"/>
    <w:rsid w:val="00F8264D"/>
    <w:rsid w:val="00F83E75"/>
    <w:rsid w:val="00F8537A"/>
    <w:rsid w:val="00F85A77"/>
    <w:rsid w:val="00F85B31"/>
    <w:rsid w:val="00F863AF"/>
    <w:rsid w:val="00F864EF"/>
    <w:rsid w:val="00F86F11"/>
    <w:rsid w:val="00F906A7"/>
    <w:rsid w:val="00F90D02"/>
    <w:rsid w:val="00F92442"/>
    <w:rsid w:val="00F936A5"/>
    <w:rsid w:val="00F93879"/>
    <w:rsid w:val="00F96536"/>
    <w:rsid w:val="00F97C87"/>
    <w:rsid w:val="00FA0534"/>
    <w:rsid w:val="00FA407B"/>
    <w:rsid w:val="00FA41EE"/>
    <w:rsid w:val="00FA5E38"/>
    <w:rsid w:val="00FA69B2"/>
    <w:rsid w:val="00FB09A9"/>
    <w:rsid w:val="00FB0B35"/>
    <w:rsid w:val="00FB34AE"/>
    <w:rsid w:val="00FB46AF"/>
    <w:rsid w:val="00FB72E7"/>
    <w:rsid w:val="00FC4175"/>
    <w:rsid w:val="00FC4579"/>
    <w:rsid w:val="00FC48B6"/>
    <w:rsid w:val="00FC6770"/>
    <w:rsid w:val="00FD0366"/>
    <w:rsid w:val="00FD3D2B"/>
    <w:rsid w:val="00FD3F3F"/>
    <w:rsid w:val="00FD5C46"/>
    <w:rsid w:val="00FD6250"/>
    <w:rsid w:val="00FE1AA7"/>
    <w:rsid w:val="00FE2D11"/>
    <w:rsid w:val="00FE3917"/>
    <w:rsid w:val="00FE48FC"/>
    <w:rsid w:val="00FE50BD"/>
    <w:rsid w:val="00FF2522"/>
    <w:rsid w:val="00FF2ED8"/>
    <w:rsid w:val="00FF32BE"/>
    <w:rsid w:val="00FF3A3B"/>
    <w:rsid w:val="00FF44FD"/>
    <w:rsid w:val="00FF5E73"/>
    <w:rsid w:val="00FF6AA1"/>
    <w:rsid w:val="00FF6B2F"/>
    <w:rsid w:val="00FF7D0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647934"/>
  <w15:chartTrackingRefBased/>
  <w15:docId w15:val="{AAE57456-F471-4530-9919-1ECF52A84D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0FCD"/>
    <w:pPr>
      <w:spacing w:after="0" w:line="240" w:lineRule="auto"/>
    </w:pPr>
    <w:rPr>
      <w:rFonts w:ascii="Times New Roman" w:eastAsia="Times New Roman" w:hAnsi="Times New Roman" w:cs="Times New Roman"/>
      <w:sz w:val="24"/>
      <w:szCs w:val="24"/>
      <w:lang w:eastAsia="en-GB"/>
    </w:rPr>
  </w:style>
  <w:style w:type="paragraph" w:styleId="Heading1">
    <w:name w:val="heading 1"/>
    <w:basedOn w:val="Normal"/>
    <w:next w:val="Normal"/>
    <w:link w:val="Heading1Char"/>
    <w:uiPriority w:val="9"/>
    <w:qFormat/>
    <w:rsid w:val="00D02913"/>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3F16A5"/>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0D7876"/>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A0755"/>
    <w:rPr>
      <w:color w:val="0563C1" w:themeColor="hyperlink"/>
      <w:u w:val="single"/>
    </w:rPr>
  </w:style>
  <w:style w:type="character" w:styleId="UnresolvedMention">
    <w:name w:val="Unresolved Mention"/>
    <w:basedOn w:val="DefaultParagraphFont"/>
    <w:uiPriority w:val="99"/>
    <w:semiHidden/>
    <w:unhideWhenUsed/>
    <w:rsid w:val="004A0755"/>
    <w:rPr>
      <w:color w:val="605E5C"/>
      <w:shd w:val="clear" w:color="auto" w:fill="E1DFDD"/>
    </w:rPr>
  </w:style>
  <w:style w:type="character" w:customStyle="1" w:styleId="Heading1Char">
    <w:name w:val="Heading 1 Char"/>
    <w:basedOn w:val="DefaultParagraphFont"/>
    <w:link w:val="Heading1"/>
    <w:uiPriority w:val="9"/>
    <w:rsid w:val="00D02913"/>
    <w:rPr>
      <w:rFonts w:asciiTheme="majorHAnsi" w:eastAsiaTheme="majorEastAsia" w:hAnsiTheme="majorHAnsi" w:cstheme="majorBidi"/>
      <w:color w:val="2F5496" w:themeColor="accent1" w:themeShade="BF"/>
      <w:sz w:val="32"/>
      <w:szCs w:val="32"/>
    </w:rPr>
  </w:style>
  <w:style w:type="paragraph" w:styleId="BalloonText">
    <w:name w:val="Balloon Text"/>
    <w:basedOn w:val="Normal"/>
    <w:link w:val="BalloonTextChar"/>
    <w:uiPriority w:val="99"/>
    <w:semiHidden/>
    <w:unhideWhenUsed/>
    <w:rsid w:val="006E309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E3095"/>
    <w:rPr>
      <w:rFonts w:ascii="Segoe UI" w:hAnsi="Segoe UI" w:cs="Segoe UI"/>
      <w:sz w:val="18"/>
      <w:szCs w:val="18"/>
    </w:rPr>
  </w:style>
  <w:style w:type="character" w:styleId="CommentReference">
    <w:name w:val="annotation reference"/>
    <w:basedOn w:val="DefaultParagraphFont"/>
    <w:uiPriority w:val="99"/>
    <w:semiHidden/>
    <w:unhideWhenUsed/>
    <w:rsid w:val="006E3095"/>
    <w:rPr>
      <w:sz w:val="16"/>
      <w:szCs w:val="16"/>
    </w:rPr>
  </w:style>
  <w:style w:type="paragraph" w:styleId="CommentText">
    <w:name w:val="annotation text"/>
    <w:basedOn w:val="Normal"/>
    <w:link w:val="CommentTextChar"/>
    <w:uiPriority w:val="99"/>
    <w:semiHidden/>
    <w:unhideWhenUsed/>
    <w:rsid w:val="006E3095"/>
    <w:rPr>
      <w:sz w:val="20"/>
      <w:szCs w:val="20"/>
    </w:rPr>
  </w:style>
  <w:style w:type="character" w:customStyle="1" w:styleId="CommentTextChar">
    <w:name w:val="Comment Text Char"/>
    <w:basedOn w:val="DefaultParagraphFont"/>
    <w:link w:val="CommentText"/>
    <w:uiPriority w:val="99"/>
    <w:semiHidden/>
    <w:rsid w:val="006E3095"/>
    <w:rPr>
      <w:sz w:val="20"/>
      <w:szCs w:val="20"/>
    </w:rPr>
  </w:style>
  <w:style w:type="paragraph" w:styleId="CommentSubject">
    <w:name w:val="annotation subject"/>
    <w:basedOn w:val="CommentText"/>
    <w:next w:val="CommentText"/>
    <w:link w:val="CommentSubjectChar"/>
    <w:uiPriority w:val="99"/>
    <w:semiHidden/>
    <w:unhideWhenUsed/>
    <w:rsid w:val="006E3095"/>
    <w:rPr>
      <w:b/>
      <w:bCs/>
    </w:rPr>
  </w:style>
  <w:style w:type="character" w:customStyle="1" w:styleId="CommentSubjectChar">
    <w:name w:val="Comment Subject Char"/>
    <w:basedOn w:val="CommentTextChar"/>
    <w:link w:val="CommentSubject"/>
    <w:uiPriority w:val="99"/>
    <w:semiHidden/>
    <w:rsid w:val="006E3095"/>
    <w:rPr>
      <w:b/>
      <w:bCs/>
      <w:sz w:val="20"/>
      <w:szCs w:val="20"/>
    </w:rPr>
  </w:style>
  <w:style w:type="paragraph" w:styleId="TOCHeading">
    <w:name w:val="TOC Heading"/>
    <w:basedOn w:val="Heading1"/>
    <w:next w:val="Normal"/>
    <w:uiPriority w:val="39"/>
    <w:unhideWhenUsed/>
    <w:qFormat/>
    <w:rsid w:val="00F63776"/>
    <w:pPr>
      <w:outlineLvl w:val="9"/>
    </w:pPr>
    <w:rPr>
      <w:lang w:val="en-US"/>
    </w:rPr>
  </w:style>
  <w:style w:type="paragraph" w:styleId="TOC1">
    <w:name w:val="toc 1"/>
    <w:basedOn w:val="Normal"/>
    <w:next w:val="Normal"/>
    <w:autoRedefine/>
    <w:uiPriority w:val="39"/>
    <w:unhideWhenUsed/>
    <w:rsid w:val="00F63776"/>
    <w:pPr>
      <w:spacing w:after="100"/>
    </w:pPr>
  </w:style>
  <w:style w:type="character" w:customStyle="1" w:styleId="Heading3Char">
    <w:name w:val="Heading 3 Char"/>
    <w:basedOn w:val="DefaultParagraphFont"/>
    <w:link w:val="Heading3"/>
    <w:uiPriority w:val="9"/>
    <w:semiHidden/>
    <w:rsid w:val="000D7876"/>
    <w:rPr>
      <w:rFonts w:asciiTheme="majorHAnsi" w:eastAsiaTheme="majorEastAsia" w:hAnsiTheme="majorHAnsi" w:cstheme="majorBidi"/>
      <w:color w:val="1F3763" w:themeColor="accent1" w:themeShade="7F"/>
      <w:sz w:val="24"/>
      <w:szCs w:val="24"/>
    </w:rPr>
  </w:style>
  <w:style w:type="paragraph" w:styleId="Header">
    <w:name w:val="header"/>
    <w:basedOn w:val="Normal"/>
    <w:link w:val="HeaderChar"/>
    <w:uiPriority w:val="99"/>
    <w:unhideWhenUsed/>
    <w:rsid w:val="00F61CEB"/>
    <w:pPr>
      <w:tabs>
        <w:tab w:val="center" w:pos="4513"/>
        <w:tab w:val="right" w:pos="9026"/>
      </w:tabs>
    </w:pPr>
  </w:style>
  <w:style w:type="character" w:customStyle="1" w:styleId="HeaderChar">
    <w:name w:val="Header Char"/>
    <w:basedOn w:val="DefaultParagraphFont"/>
    <w:link w:val="Header"/>
    <w:uiPriority w:val="99"/>
    <w:rsid w:val="00F61CEB"/>
  </w:style>
  <w:style w:type="paragraph" w:styleId="Footer">
    <w:name w:val="footer"/>
    <w:basedOn w:val="Normal"/>
    <w:link w:val="FooterChar"/>
    <w:uiPriority w:val="99"/>
    <w:unhideWhenUsed/>
    <w:rsid w:val="00F61CEB"/>
    <w:pPr>
      <w:tabs>
        <w:tab w:val="center" w:pos="4513"/>
        <w:tab w:val="right" w:pos="9026"/>
      </w:tabs>
    </w:pPr>
  </w:style>
  <w:style w:type="character" w:customStyle="1" w:styleId="FooterChar">
    <w:name w:val="Footer Char"/>
    <w:basedOn w:val="DefaultParagraphFont"/>
    <w:link w:val="Footer"/>
    <w:uiPriority w:val="99"/>
    <w:rsid w:val="00F61CEB"/>
  </w:style>
  <w:style w:type="character" w:styleId="FollowedHyperlink">
    <w:name w:val="FollowedHyperlink"/>
    <w:basedOn w:val="DefaultParagraphFont"/>
    <w:uiPriority w:val="99"/>
    <w:semiHidden/>
    <w:unhideWhenUsed/>
    <w:rsid w:val="004021EA"/>
    <w:rPr>
      <w:color w:val="954F72" w:themeColor="followedHyperlink"/>
      <w:u w:val="single"/>
    </w:rPr>
  </w:style>
  <w:style w:type="paragraph" w:styleId="NormalWeb">
    <w:name w:val="Normal (Web)"/>
    <w:basedOn w:val="Normal"/>
    <w:uiPriority w:val="99"/>
    <w:unhideWhenUsed/>
    <w:rsid w:val="001C67FF"/>
    <w:pPr>
      <w:spacing w:before="100" w:beforeAutospacing="1" w:after="100" w:afterAutospacing="1"/>
    </w:pPr>
  </w:style>
  <w:style w:type="paragraph" w:styleId="ListParagraph">
    <w:name w:val="List Paragraph"/>
    <w:basedOn w:val="Normal"/>
    <w:uiPriority w:val="34"/>
    <w:qFormat/>
    <w:rsid w:val="00C061B4"/>
    <w:pPr>
      <w:ind w:left="720"/>
      <w:contextualSpacing/>
    </w:pPr>
  </w:style>
  <w:style w:type="paragraph" w:customStyle="1" w:styleId="xmsonormal">
    <w:name w:val="x_msonormal"/>
    <w:basedOn w:val="Normal"/>
    <w:rsid w:val="008632A4"/>
    <w:pPr>
      <w:spacing w:before="100" w:beforeAutospacing="1" w:after="100" w:afterAutospacing="1"/>
    </w:pPr>
  </w:style>
  <w:style w:type="character" w:styleId="Strong">
    <w:name w:val="Strong"/>
    <w:basedOn w:val="DefaultParagraphFont"/>
    <w:uiPriority w:val="22"/>
    <w:qFormat/>
    <w:rsid w:val="00E370CE"/>
    <w:rPr>
      <w:b/>
      <w:bCs/>
    </w:rPr>
  </w:style>
  <w:style w:type="character" w:customStyle="1" w:styleId="Heading2Char">
    <w:name w:val="Heading 2 Char"/>
    <w:basedOn w:val="DefaultParagraphFont"/>
    <w:link w:val="Heading2"/>
    <w:uiPriority w:val="9"/>
    <w:rsid w:val="003F16A5"/>
    <w:rPr>
      <w:rFonts w:asciiTheme="majorHAnsi" w:eastAsiaTheme="majorEastAsia" w:hAnsiTheme="majorHAnsi" w:cstheme="majorBidi"/>
      <w:color w:val="2F5496" w:themeColor="accent1" w:themeShade="BF"/>
      <w:sz w:val="26"/>
      <w:szCs w:val="26"/>
    </w:rPr>
  </w:style>
  <w:style w:type="character" w:customStyle="1" w:styleId="rphighlightallclass">
    <w:name w:val="rphighlightallclass"/>
    <w:rsid w:val="003C7FC8"/>
  </w:style>
  <w:style w:type="paragraph" w:styleId="FootnoteText">
    <w:name w:val="footnote text"/>
    <w:basedOn w:val="Normal"/>
    <w:link w:val="FootnoteTextChar1"/>
    <w:uiPriority w:val="99"/>
    <w:semiHidden/>
    <w:unhideWhenUsed/>
    <w:rsid w:val="00C17516"/>
    <w:pPr>
      <w:suppressAutoHyphens/>
    </w:pPr>
    <w:rPr>
      <w:rFonts w:eastAsia="SimSun"/>
      <w:color w:val="000000"/>
      <w:sz w:val="20"/>
      <w:szCs w:val="20"/>
      <w:lang w:eastAsia="ar-SA"/>
    </w:rPr>
  </w:style>
  <w:style w:type="character" w:customStyle="1" w:styleId="FootnoteTextChar">
    <w:name w:val="Footnote Text Char"/>
    <w:basedOn w:val="DefaultParagraphFont"/>
    <w:uiPriority w:val="99"/>
    <w:semiHidden/>
    <w:rsid w:val="00C17516"/>
    <w:rPr>
      <w:sz w:val="20"/>
      <w:szCs w:val="20"/>
    </w:rPr>
  </w:style>
  <w:style w:type="character" w:customStyle="1" w:styleId="FootnoteTextChar1">
    <w:name w:val="Footnote Text Char1"/>
    <w:basedOn w:val="DefaultParagraphFont"/>
    <w:link w:val="FootnoteText"/>
    <w:uiPriority w:val="99"/>
    <w:semiHidden/>
    <w:rsid w:val="00C17516"/>
    <w:rPr>
      <w:rFonts w:ascii="Times New Roman" w:eastAsia="SimSun" w:hAnsi="Times New Roman" w:cs="Times New Roman"/>
      <w:color w:val="000000"/>
      <w:sz w:val="20"/>
      <w:szCs w:val="20"/>
      <w:lang w:eastAsia="ar-SA"/>
    </w:rPr>
  </w:style>
  <w:style w:type="character" w:styleId="FootnoteReference">
    <w:name w:val="footnote reference"/>
    <w:basedOn w:val="DefaultParagraphFont"/>
    <w:uiPriority w:val="99"/>
    <w:semiHidden/>
    <w:unhideWhenUsed/>
    <w:rsid w:val="00C17516"/>
    <w:rPr>
      <w:vertAlign w:val="superscript"/>
    </w:rPr>
  </w:style>
  <w:style w:type="paragraph" w:styleId="PlainText">
    <w:name w:val="Plain Text"/>
    <w:basedOn w:val="Normal"/>
    <w:link w:val="PlainTextChar"/>
    <w:uiPriority w:val="99"/>
    <w:semiHidden/>
    <w:unhideWhenUsed/>
    <w:rsid w:val="00624A26"/>
    <w:rPr>
      <w:rFonts w:ascii="Consolas" w:hAnsi="Consolas"/>
      <w:sz w:val="21"/>
      <w:szCs w:val="21"/>
    </w:rPr>
  </w:style>
  <w:style w:type="character" w:customStyle="1" w:styleId="PlainTextChar">
    <w:name w:val="Plain Text Char"/>
    <w:basedOn w:val="DefaultParagraphFont"/>
    <w:link w:val="PlainText"/>
    <w:uiPriority w:val="99"/>
    <w:semiHidden/>
    <w:rsid w:val="00624A26"/>
    <w:rPr>
      <w:rFonts w:ascii="Consolas" w:hAnsi="Consolas"/>
      <w:sz w:val="21"/>
      <w:szCs w:val="21"/>
    </w:rPr>
  </w:style>
  <w:style w:type="paragraph" w:customStyle="1" w:styleId="xmsonormal0">
    <w:name w:val="xmsonormal"/>
    <w:basedOn w:val="Normal"/>
    <w:rsid w:val="00157AEB"/>
    <w:pPr>
      <w:spacing w:before="100" w:beforeAutospacing="1" w:after="100" w:afterAutospacing="1"/>
    </w:pPr>
  </w:style>
  <w:style w:type="character" w:customStyle="1" w:styleId="apple-converted-space">
    <w:name w:val="apple-converted-space"/>
    <w:basedOn w:val="DefaultParagraphFont"/>
    <w:rsid w:val="00157AEB"/>
  </w:style>
  <w:style w:type="paragraph" w:customStyle="1" w:styleId="xmsolistparagraph">
    <w:name w:val="xmsolistparagraph"/>
    <w:basedOn w:val="Normal"/>
    <w:rsid w:val="00157AEB"/>
    <w:pPr>
      <w:spacing w:before="100" w:beforeAutospacing="1" w:after="100" w:afterAutospacing="1"/>
    </w:pPr>
  </w:style>
  <w:style w:type="character" w:customStyle="1" w:styleId="searchhighlight">
    <w:name w:val="searchhighlight"/>
    <w:basedOn w:val="DefaultParagraphFont"/>
    <w:rsid w:val="009E531C"/>
  </w:style>
  <w:style w:type="paragraph" w:customStyle="1" w:styleId="xxxxxxmsonormal">
    <w:name w:val="x_x_xxxxmsonormal"/>
    <w:basedOn w:val="Normal"/>
    <w:rsid w:val="00905871"/>
    <w:pPr>
      <w:spacing w:before="100" w:beforeAutospacing="1" w:after="100" w:afterAutospacing="1"/>
    </w:pPr>
  </w:style>
  <w:style w:type="paragraph" w:styleId="TOC2">
    <w:name w:val="toc 2"/>
    <w:basedOn w:val="Normal"/>
    <w:next w:val="Normal"/>
    <w:autoRedefine/>
    <w:uiPriority w:val="39"/>
    <w:unhideWhenUsed/>
    <w:rsid w:val="00A63E94"/>
    <w:pPr>
      <w:spacing w:after="100"/>
      <w:ind w:left="240"/>
    </w:pPr>
  </w:style>
  <w:style w:type="paragraph" w:customStyle="1" w:styleId="paragraph">
    <w:name w:val="paragraph"/>
    <w:basedOn w:val="Normal"/>
    <w:rsid w:val="00BA0DB1"/>
    <w:pPr>
      <w:spacing w:before="100" w:beforeAutospacing="1" w:after="100" w:afterAutospacing="1"/>
    </w:pPr>
  </w:style>
  <w:style w:type="character" w:customStyle="1" w:styleId="normaltextrun">
    <w:name w:val="normaltextrun"/>
    <w:basedOn w:val="DefaultParagraphFont"/>
    <w:rsid w:val="00BA0DB1"/>
  </w:style>
  <w:style w:type="character" w:customStyle="1" w:styleId="eop">
    <w:name w:val="eop"/>
    <w:basedOn w:val="DefaultParagraphFont"/>
    <w:rsid w:val="00BA0DB1"/>
  </w:style>
  <w:style w:type="paragraph" w:customStyle="1" w:styleId="mm8nw">
    <w:name w:val="mm8nw"/>
    <w:basedOn w:val="Normal"/>
    <w:rsid w:val="002E3214"/>
    <w:pPr>
      <w:spacing w:before="100" w:beforeAutospacing="1" w:after="100" w:afterAutospacing="1"/>
    </w:pPr>
  </w:style>
  <w:style w:type="character" w:customStyle="1" w:styleId="2phjq">
    <w:name w:val="_2phjq"/>
    <w:basedOn w:val="DefaultParagraphFont"/>
    <w:rsid w:val="002E3214"/>
  </w:style>
  <w:style w:type="paragraph" w:styleId="Revision">
    <w:name w:val="Revision"/>
    <w:hidden/>
    <w:uiPriority w:val="99"/>
    <w:semiHidden/>
    <w:rsid w:val="00DA3A22"/>
    <w:pPr>
      <w:spacing w:after="0" w:line="240" w:lineRule="auto"/>
    </w:pPr>
    <w:rPr>
      <w:rFonts w:ascii="Times New Roman" w:eastAsia="Times New Roman" w:hAnsi="Times New Roman" w:cs="Times New Roman"/>
      <w:sz w:val="24"/>
      <w:szCs w:val="24"/>
      <w:lang w:eastAsia="en-GB"/>
    </w:rPr>
  </w:style>
  <w:style w:type="character" w:customStyle="1" w:styleId="contentpasted0">
    <w:name w:val="contentpasted0"/>
    <w:basedOn w:val="DefaultParagraphFont"/>
    <w:rsid w:val="00615DD3"/>
  </w:style>
  <w:style w:type="character" w:customStyle="1" w:styleId="css-901oao">
    <w:name w:val="css-901oao"/>
    <w:basedOn w:val="DefaultParagraphFont"/>
    <w:rsid w:val="001B51A0"/>
  </w:style>
  <w:style w:type="character" w:customStyle="1" w:styleId="r-18u37iz">
    <w:name w:val="r-18u37iz"/>
    <w:basedOn w:val="DefaultParagraphFont"/>
    <w:rsid w:val="003115C5"/>
  </w:style>
  <w:style w:type="paragraph" w:styleId="Caption">
    <w:name w:val="caption"/>
    <w:basedOn w:val="Normal"/>
    <w:next w:val="Normal"/>
    <w:uiPriority w:val="35"/>
    <w:unhideWhenUsed/>
    <w:qFormat/>
    <w:rsid w:val="0076609A"/>
    <w:pPr>
      <w:spacing w:after="200"/>
    </w:pPr>
    <w:rPr>
      <w:i/>
      <w:iCs/>
      <w:color w:val="44546A" w:themeColor="text2"/>
      <w:sz w:val="18"/>
      <w:szCs w:val="18"/>
    </w:rPr>
  </w:style>
  <w:style w:type="character" w:customStyle="1" w:styleId="whyltd">
    <w:name w:val="whyltd"/>
    <w:basedOn w:val="DefaultParagraphFont"/>
    <w:rsid w:val="007045B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7765">
      <w:bodyDiv w:val="1"/>
      <w:marLeft w:val="0"/>
      <w:marRight w:val="0"/>
      <w:marTop w:val="0"/>
      <w:marBottom w:val="0"/>
      <w:divBdr>
        <w:top w:val="none" w:sz="0" w:space="0" w:color="auto"/>
        <w:left w:val="none" w:sz="0" w:space="0" w:color="auto"/>
        <w:bottom w:val="none" w:sz="0" w:space="0" w:color="auto"/>
        <w:right w:val="none" w:sz="0" w:space="0" w:color="auto"/>
      </w:divBdr>
    </w:div>
    <w:div w:id="7681429">
      <w:bodyDiv w:val="1"/>
      <w:marLeft w:val="0"/>
      <w:marRight w:val="0"/>
      <w:marTop w:val="0"/>
      <w:marBottom w:val="0"/>
      <w:divBdr>
        <w:top w:val="none" w:sz="0" w:space="0" w:color="auto"/>
        <w:left w:val="none" w:sz="0" w:space="0" w:color="auto"/>
        <w:bottom w:val="none" w:sz="0" w:space="0" w:color="auto"/>
        <w:right w:val="none" w:sz="0" w:space="0" w:color="auto"/>
      </w:divBdr>
    </w:div>
    <w:div w:id="14576222">
      <w:bodyDiv w:val="1"/>
      <w:marLeft w:val="0"/>
      <w:marRight w:val="0"/>
      <w:marTop w:val="0"/>
      <w:marBottom w:val="0"/>
      <w:divBdr>
        <w:top w:val="none" w:sz="0" w:space="0" w:color="auto"/>
        <w:left w:val="none" w:sz="0" w:space="0" w:color="auto"/>
        <w:bottom w:val="none" w:sz="0" w:space="0" w:color="auto"/>
        <w:right w:val="none" w:sz="0" w:space="0" w:color="auto"/>
      </w:divBdr>
    </w:div>
    <w:div w:id="16466753">
      <w:bodyDiv w:val="1"/>
      <w:marLeft w:val="0"/>
      <w:marRight w:val="0"/>
      <w:marTop w:val="0"/>
      <w:marBottom w:val="0"/>
      <w:divBdr>
        <w:top w:val="none" w:sz="0" w:space="0" w:color="auto"/>
        <w:left w:val="none" w:sz="0" w:space="0" w:color="auto"/>
        <w:bottom w:val="none" w:sz="0" w:space="0" w:color="auto"/>
        <w:right w:val="none" w:sz="0" w:space="0" w:color="auto"/>
      </w:divBdr>
    </w:div>
    <w:div w:id="22826788">
      <w:bodyDiv w:val="1"/>
      <w:marLeft w:val="0"/>
      <w:marRight w:val="0"/>
      <w:marTop w:val="0"/>
      <w:marBottom w:val="0"/>
      <w:divBdr>
        <w:top w:val="none" w:sz="0" w:space="0" w:color="auto"/>
        <w:left w:val="none" w:sz="0" w:space="0" w:color="auto"/>
        <w:bottom w:val="none" w:sz="0" w:space="0" w:color="auto"/>
        <w:right w:val="none" w:sz="0" w:space="0" w:color="auto"/>
      </w:divBdr>
    </w:div>
    <w:div w:id="33820772">
      <w:bodyDiv w:val="1"/>
      <w:marLeft w:val="0"/>
      <w:marRight w:val="0"/>
      <w:marTop w:val="0"/>
      <w:marBottom w:val="0"/>
      <w:divBdr>
        <w:top w:val="none" w:sz="0" w:space="0" w:color="auto"/>
        <w:left w:val="none" w:sz="0" w:space="0" w:color="auto"/>
        <w:bottom w:val="none" w:sz="0" w:space="0" w:color="auto"/>
        <w:right w:val="none" w:sz="0" w:space="0" w:color="auto"/>
      </w:divBdr>
    </w:div>
    <w:div w:id="37442199">
      <w:bodyDiv w:val="1"/>
      <w:marLeft w:val="0"/>
      <w:marRight w:val="0"/>
      <w:marTop w:val="0"/>
      <w:marBottom w:val="0"/>
      <w:divBdr>
        <w:top w:val="none" w:sz="0" w:space="0" w:color="auto"/>
        <w:left w:val="none" w:sz="0" w:space="0" w:color="auto"/>
        <w:bottom w:val="none" w:sz="0" w:space="0" w:color="auto"/>
        <w:right w:val="none" w:sz="0" w:space="0" w:color="auto"/>
      </w:divBdr>
      <w:divsChild>
        <w:div w:id="375854341">
          <w:marLeft w:val="0"/>
          <w:marRight w:val="0"/>
          <w:marTop w:val="0"/>
          <w:marBottom w:val="0"/>
          <w:divBdr>
            <w:top w:val="none" w:sz="0" w:space="0" w:color="auto"/>
            <w:left w:val="none" w:sz="0" w:space="0" w:color="auto"/>
            <w:bottom w:val="none" w:sz="0" w:space="0" w:color="auto"/>
            <w:right w:val="none" w:sz="0" w:space="0" w:color="auto"/>
          </w:divBdr>
        </w:div>
        <w:div w:id="1630626379">
          <w:marLeft w:val="0"/>
          <w:marRight w:val="0"/>
          <w:marTop w:val="0"/>
          <w:marBottom w:val="0"/>
          <w:divBdr>
            <w:top w:val="none" w:sz="0" w:space="0" w:color="auto"/>
            <w:left w:val="none" w:sz="0" w:space="0" w:color="auto"/>
            <w:bottom w:val="none" w:sz="0" w:space="0" w:color="auto"/>
            <w:right w:val="none" w:sz="0" w:space="0" w:color="auto"/>
          </w:divBdr>
        </w:div>
      </w:divsChild>
    </w:div>
    <w:div w:id="37779175">
      <w:bodyDiv w:val="1"/>
      <w:marLeft w:val="0"/>
      <w:marRight w:val="0"/>
      <w:marTop w:val="0"/>
      <w:marBottom w:val="0"/>
      <w:divBdr>
        <w:top w:val="none" w:sz="0" w:space="0" w:color="auto"/>
        <w:left w:val="none" w:sz="0" w:space="0" w:color="auto"/>
        <w:bottom w:val="none" w:sz="0" w:space="0" w:color="auto"/>
        <w:right w:val="none" w:sz="0" w:space="0" w:color="auto"/>
      </w:divBdr>
    </w:div>
    <w:div w:id="38095221">
      <w:bodyDiv w:val="1"/>
      <w:marLeft w:val="0"/>
      <w:marRight w:val="0"/>
      <w:marTop w:val="0"/>
      <w:marBottom w:val="0"/>
      <w:divBdr>
        <w:top w:val="none" w:sz="0" w:space="0" w:color="auto"/>
        <w:left w:val="none" w:sz="0" w:space="0" w:color="auto"/>
        <w:bottom w:val="none" w:sz="0" w:space="0" w:color="auto"/>
        <w:right w:val="none" w:sz="0" w:space="0" w:color="auto"/>
      </w:divBdr>
    </w:div>
    <w:div w:id="44106295">
      <w:bodyDiv w:val="1"/>
      <w:marLeft w:val="0"/>
      <w:marRight w:val="0"/>
      <w:marTop w:val="0"/>
      <w:marBottom w:val="0"/>
      <w:divBdr>
        <w:top w:val="none" w:sz="0" w:space="0" w:color="auto"/>
        <w:left w:val="none" w:sz="0" w:space="0" w:color="auto"/>
        <w:bottom w:val="none" w:sz="0" w:space="0" w:color="auto"/>
        <w:right w:val="none" w:sz="0" w:space="0" w:color="auto"/>
      </w:divBdr>
    </w:div>
    <w:div w:id="48186311">
      <w:bodyDiv w:val="1"/>
      <w:marLeft w:val="0"/>
      <w:marRight w:val="0"/>
      <w:marTop w:val="0"/>
      <w:marBottom w:val="0"/>
      <w:divBdr>
        <w:top w:val="none" w:sz="0" w:space="0" w:color="auto"/>
        <w:left w:val="none" w:sz="0" w:space="0" w:color="auto"/>
        <w:bottom w:val="none" w:sz="0" w:space="0" w:color="auto"/>
        <w:right w:val="none" w:sz="0" w:space="0" w:color="auto"/>
      </w:divBdr>
      <w:divsChild>
        <w:div w:id="958954423">
          <w:marLeft w:val="0"/>
          <w:marRight w:val="0"/>
          <w:marTop w:val="0"/>
          <w:marBottom w:val="0"/>
          <w:divBdr>
            <w:top w:val="none" w:sz="0" w:space="0" w:color="auto"/>
            <w:left w:val="none" w:sz="0" w:space="0" w:color="auto"/>
            <w:bottom w:val="none" w:sz="0" w:space="0" w:color="auto"/>
            <w:right w:val="none" w:sz="0" w:space="0" w:color="auto"/>
          </w:divBdr>
        </w:div>
        <w:div w:id="1181625160">
          <w:marLeft w:val="0"/>
          <w:marRight w:val="0"/>
          <w:marTop w:val="0"/>
          <w:marBottom w:val="0"/>
          <w:divBdr>
            <w:top w:val="none" w:sz="0" w:space="0" w:color="auto"/>
            <w:left w:val="none" w:sz="0" w:space="0" w:color="auto"/>
            <w:bottom w:val="none" w:sz="0" w:space="0" w:color="auto"/>
            <w:right w:val="none" w:sz="0" w:space="0" w:color="auto"/>
          </w:divBdr>
        </w:div>
      </w:divsChild>
    </w:div>
    <w:div w:id="50857711">
      <w:bodyDiv w:val="1"/>
      <w:marLeft w:val="0"/>
      <w:marRight w:val="0"/>
      <w:marTop w:val="0"/>
      <w:marBottom w:val="0"/>
      <w:divBdr>
        <w:top w:val="none" w:sz="0" w:space="0" w:color="auto"/>
        <w:left w:val="none" w:sz="0" w:space="0" w:color="auto"/>
        <w:bottom w:val="none" w:sz="0" w:space="0" w:color="auto"/>
        <w:right w:val="none" w:sz="0" w:space="0" w:color="auto"/>
      </w:divBdr>
    </w:div>
    <w:div w:id="60445707">
      <w:bodyDiv w:val="1"/>
      <w:marLeft w:val="0"/>
      <w:marRight w:val="0"/>
      <w:marTop w:val="0"/>
      <w:marBottom w:val="0"/>
      <w:divBdr>
        <w:top w:val="none" w:sz="0" w:space="0" w:color="auto"/>
        <w:left w:val="none" w:sz="0" w:space="0" w:color="auto"/>
        <w:bottom w:val="none" w:sz="0" w:space="0" w:color="auto"/>
        <w:right w:val="none" w:sz="0" w:space="0" w:color="auto"/>
      </w:divBdr>
    </w:div>
    <w:div w:id="73165460">
      <w:bodyDiv w:val="1"/>
      <w:marLeft w:val="0"/>
      <w:marRight w:val="0"/>
      <w:marTop w:val="0"/>
      <w:marBottom w:val="0"/>
      <w:divBdr>
        <w:top w:val="none" w:sz="0" w:space="0" w:color="auto"/>
        <w:left w:val="none" w:sz="0" w:space="0" w:color="auto"/>
        <w:bottom w:val="none" w:sz="0" w:space="0" w:color="auto"/>
        <w:right w:val="none" w:sz="0" w:space="0" w:color="auto"/>
      </w:divBdr>
    </w:div>
    <w:div w:id="76902194">
      <w:bodyDiv w:val="1"/>
      <w:marLeft w:val="0"/>
      <w:marRight w:val="0"/>
      <w:marTop w:val="0"/>
      <w:marBottom w:val="0"/>
      <w:divBdr>
        <w:top w:val="none" w:sz="0" w:space="0" w:color="auto"/>
        <w:left w:val="none" w:sz="0" w:space="0" w:color="auto"/>
        <w:bottom w:val="none" w:sz="0" w:space="0" w:color="auto"/>
        <w:right w:val="none" w:sz="0" w:space="0" w:color="auto"/>
      </w:divBdr>
    </w:div>
    <w:div w:id="96798646">
      <w:bodyDiv w:val="1"/>
      <w:marLeft w:val="0"/>
      <w:marRight w:val="0"/>
      <w:marTop w:val="0"/>
      <w:marBottom w:val="0"/>
      <w:divBdr>
        <w:top w:val="none" w:sz="0" w:space="0" w:color="auto"/>
        <w:left w:val="none" w:sz="0" w:space="0" w:color="auto"/>
        <w:bottom w:val="none" w:sz="0" w:space="0" w:color="auto"/>
        <w:right w:val="none" w:sz="0" w:space="0" w:color="auto"/>
      </w:divBdr>
    </w:div>
    <w:div w:id="100690772">
      <w:bodyDiv w:val="1"/>
      <w:marLeft w:val="0"/>
      <w:marRight w:val="0"/>
      <w:marTop w:val="0"/>
      <w:marBottom w:val="0"/>
      <w:divBdr>
        <w:top w:val="none" w:sz="0" w:space="0" w:color="auto"/>
        <w:left w:val="none" w:sz="0" w:space="0" w:color="auto"/>
        <w:bottom w:val="none" w:sz="0" w:space="0" w:color="auto"/>
        <w:right w:val="none" w:sz="0" w:space="0" w:color="auto"/>
      </w:divBdr>
    </w:div>
    <w:div w:id="101386417">
      <w:bodyDiv w:val="1"/>
      <w:marLeft w:val="0"/>
      <w:marRight w:val="0"/>
      <w:marTop w:val="0"/>
      <w:marBottom w:val="0"/>
      <w:divBdr>
        <w:top w:val="none" w:sz="0" w:space="0" w:color="auto"/>
        <w:left w:val="none" w:sz="0" w:space="0" w:color="auto"/>
        <w:bottom w:val="none" w:sz="0" w:space="0" w:color="auto"/>
        <w:right w:val="none" w:sz="0" w:space="0" w:color="auto"/>
      </w:divBdr>
    </w:div>
    <w:div w:id="102041276">
      <w:bodyDiv w:val="1"/>
      <w:marLeft w:val="0"/>
      <w:marRight w:val="0"/>
      <w:marTop w:val="0"/>
      <w:marBottom w:val="0"/>
      <w:divBdr>
        <w:top w:val="none" w:sz="0" w:space="0" w:color="auto"/>
        <w:left w:val="none" w:sz="0" w:space="0" w:color="auto"/>
        <w:bottom w:val="none" w:sz="0" w:space="0" w:color="auto"/>
        <w:right w:val="none" w:sz="0" w:space="0" w:color="auto"/>
      </w:divBdr>
    </w:div>
    <w:div w:id="125977346">
      <w:bodyDiv w:val="1"/>
      <w:marLeft w:val="0"/>
      <w:marRight w:val="0"/>
      <w:marTop w:val="0"/>
      <w:marBottom w:val="0"/>
      <w:divBdr>
        <w:top w:val="none" w:sz="0" w:space="0" w:color="auto"/>
        <w:left w:val="none" w:sz="0" w:space="0" w:color="auto"/>
        <w:bottom w:val="none" w:sz="0" w:space="0" w:color="auto"/>
        <w:right w:val="none" w:sz="0" w:space="0" w:color="auto"/>
      </w:divBdr>
    </w:div>
    <w:div w:id="127475383">
      <w:bodyDiv w:val="1"/>
      <w:marLeft w:val="0"/>
      <w:marRight w:val="0"/>
      <w:marTop w:val="0"/>
      <w:marBottom w:val="0"/>
      <w:divBdr>
        <w:top w:val="none" w:sz="0" w:space="0" w:color="auto"/>
        <w:left w:val="none" w:sz="0" w:space="0" w:color="auto"/>
        <w:bottom w:val="none" w:sz="0" w:space="0" w:color="auto"/>
        <w:right w:val="none" w:sz="0" w:space="0" w:color="auto"/>
      </w:divBdr>
    </w:div>
    <w:div w:id="135029168">
      <w:bodyDiv w:val="1"/>
      <w:marLeft w:val="0"/>
      <w:marRight w:val="0"/>
      <w:marTop w:val="0"/>
      <w:marBottom w:val="0"/>
      <w:divBdr>
        <w:top w:val="none" w:sz="0" w:space="0" w:color="auto"/>
        <w:left w:val="none" w:sz="0" w:space="0" w:color="auto"/>
        <w:bottom w:val="none" w:sz="0" w:space="0" w:color="auto"/>
        <w:right w:val="none" w:sz="0" w:space="0" w:color="auto"/>
      </w:divBdr>
    </w:div>
    <w:div w:id="136648498">
      <w:bodyDiv w:val="1"/>
      <w:marLeft w:val="0"/>
      <w:marRight w:val="0"/>
      <w:marTop w:val="0"/>
      <w:marBottom w:val="0"/>
      <w:divBdr>
        <w:top w:val="none" w:sz="0" w:space="0" w:color="auto"/>
        <w:left w:val="none" w:sz="0" w:space="0" w:color="auto"/>
        <w:bottom w:val="none" w:sz="0" w:space="0" w:color="auto"/>
        <w:right w:val="none" w:sz="0" w:space="0" w:color="auto"/>
      </w:divBdr>
    </w:div>
    <w:div w:id="142047267">
      <w:bodyDiv w:val="1"/>
      <w:marLeft w:val="0"/>
      <w:marRight w:val="0"/>
      <w:marTop w:val="0"/>
      <w:marBottom w:val="0"/>
      <w:divBdr>
        <w:top w:val="none" w:sz="0" w:space="0" w:color="auto"/>
        <w:left w:val="none" w:sz="0" w:space="0" w:color="auto"/>
        <w:bottom w:val="none" w:sz="0" w:space="0" w:color="auto"/>
        <w:right w:val="none" w:sz="0" w:space="0" w:color="auto"/>
      </w:divBdr>
    </w:div>
    <w:div w:id="143401692">
      <w:bodyDiv w:val="1"/>
      <w:marLeft w:val="0"/>
      <w:marRight w:val="0"/>
      <w:marTop w:val="0"/>
      <w:marBottom w:val="0"/>
      <w:divBdr>
        <w:top w:val="none" w:sz="0" w:space="0" w:color="auto"/>
        <w:left w:val="none" w:sz="0" w:space="0" w:color="auto"/>
        <w:bottom w:val="none" w:sz="0" w:space="0" w:color="auto"/>
        <w:right w:val="none" w:sz="0" w:space="0" w:color="auto"/>
      </w:divBdr>
    </w:div>
    <w:div w:id="144009767">
      <w:bodyDiv w:val="1"/>
      <w:marLeft w:val="0"/>
      <w:marRight w:val="0"/>
      <w:marTop w:val="0"/>
      <w:marBottom w:val="0"/>
      <w:divBdr>
        <w:top w:val="none" w:sz="0" w:space="0" w:color="auto"/>
        <w:left w:val="none" w:sz="0" w:space="0" w:color="auto"/>
        <w:bottom w:val="none" w:sz="0" w:space="0" w:color="auto"/>
        <w:right w:val="none" w:sz="0" w:space="0" w:color="auto"/>
      </w:divBdr>
    </w:div>
    <w:div w:id="148906450">
      <w:bodyDiv w:val="1"/>
      <w:marLeft w:val="0"/>
      <w:marRight w:val="0"/>
      <w:marTop w:val="0"/>
      <w:marBottom w:val="0"/>
      <w:divBdr>
        <w:top w:val="none" w:sz="0" w:space="0" w:color="auto"/>
        <w:left w:val="none" w:sz="0" w:space="0" w:color="auto"/>
        <w:bottom w:val="none" w:sz="0" w:space="0" w:color="auto"/>
        <w:right w:val="none" w:sz="0" w:space="0" w:color="auto"/>
      </w:divBdr>
    </w:div>
    <w:div w:id="158348194">
      <w:bodyDiv w:val="1"/>
      <w:marLeft w:val="0"/>
      <w:marRight w:val="0"/>
      <w:marTop w:val="0"/>
      <w:marBottom w:val="0"/>
      <w:divBdr>
        <w:top w:val="none" w:sz="0" w:space="0" w:color="auto"/>
        <w:left w:val="none" w:sz="0" w:space="0" w:color="auto"/>
        <w:bottom w:val="none" w:sz="0" w:space="0" w:color="auto"/>
        <w:right w:val="none" w:sz="0" w:space="0" w:color="auto"/>
      </w:divBdr>
      <w:divsChild>
        <w:div w:id="712071878">
          <w:marLeft w:val="0"/>
          <w:marRight w:val="0"/>
          <w:marTop w:val="0"/>
          <w:marBottom w:val="0"/>
          <w:divBdr>
            <w:top w:val="none" w:sz="0" w:space="0" w:color="auto"/>
            <w:left w:val="none" w:sz="0" w:space="0" w:color="auto"/>
            <w:bottom w:val="none" w:sz="0" w:space="0" w:color="auto"/>
            <w:right w:val="none" w:sz="0" w:space="0" w:color="auto"/>
          </w:divBdr>
          <w:divsChild>
            <w:div w:id="990251587">
              <w:marLeft w:val="0"/>
              <w:marRight w:val="0"/>
              <w:marTop w:val="0"/>
              <w:marBottom w:val="0"/>
              <w:divBdr>
                <w:top w:val="none" w:sz="0" w:space="0" w:color="auto"/>
                <w:left w:val="none" w:sz="0" w:space="0" w:color="auto"/>
                <w:bottom w:val="none" w:sz="0" w:space="0" w:color="auto"/>
                <w:right w:val="none" w:sz="0" w:space="0" w:color="auto"/>
              </w:divBdr>
              <w:divsChild>
                <w:div w:id="2051566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369672">
      <w:bodyDiv w:val="1"/>
      <w:marLeft w:val="0"/>
      <w:marRight w:val="0"/>
      <w:marTop w:val="0"/>
      <w:marBottom w:val="0"/>
      <w:divBdr>
        <w:top w:val="none" w:sz="0" w:space="0" w:color="auto"/>
        <w:left w:val="none" w:sz="0" w:space="0" w:color="auto"/>
        <w:bottom w:val="none" w:sz="0" w:space="0" w:color="auto"/>
        <w:right w:val="none" w:sz="0" w:space="0" w:color="auto"/>
      </w:divBdr>
    </w:div>
    <w:div w:id="164757888">
      <w:bodyDiv w:val="1"/>
      <w:marLeft w:val="0"/>
      <w:marRight w:val="0"/>
      <w:marTop w:val="0"/>
      <w:marBottom w:val="0"/>
      <w:divBdr>
        <w:top w:val="none" w:sz="0" w:space="0" w:color="auto"/>
        <w:left w:val="none" w:sz="0" w:space="0" w:color="auto"/>
        <w:bottom w:val="none" w:sz="0" w:space="0" w:color="auto"/>
        <w:right w:val="none" w:sz="0" w:space="0" w:color="auto"/>
      </w:divBdr>
    </w:div>
    <w:div w:id="166598037">
      <w:bodyDiv w:val="1"/>
      <w:marLeft w:val="0"/>
      <w:marRight w:val="0"/>
      <w:marTop w:val="0"/>
      <w:marBottom w:val="0"/>
      <w:divBdr>
        <w:top w:val="none" w:sz="0" w:space="0" w:color="auto"/>
        <w:left w:val="none" w:sz="0" w:space="0" w:color="auto"/>
        <w:bottom w:val="none" w:sz="0" w:space="0" w:color="auto"/>
        <w:right w:val="none" w:sz="0" w:space="0" w:color="auto"/>
      </w:divBdr>
    </w:div>
    <w:div w:id="167907320">
      <w:bodyDiv w:val="1"/>
      <w:marLeft w:val="0"/>
      <w:marRight w:val="0"/>
      <w:marTop w:val="0"/>
      <w:marBottom w:val="0"/>
      <w:divBdr>
        <w:top w:val="none" w:sz="0" w:space="0" w:color="auto"/>
        <w:left w:val="none" w:sz="0" w:space="0" w:color="auto"/>
        <w:bottom w:val="none" w:sz="0" w:space="0" w:color="auto"/>
        <w:right w:val="none" w:sz="0" w:space="0" w:color="auto"/>
      </w:divBdr>
    </w:div>
    <w:div w:id="169760232">
      <w:bodyDiv w:val="1"/>
      <w:marLeft w:val="0"/>
      <w:marRight w:val="0"/>
      <w:marTop w:val="0"/>
      <w:marBottom w:val="0"/>
      <w:divBdr>
        <w:top w:val="none" w:sz="0" w:space="0" w:color="auto"/>
        <w:left w:val="none" w:sz="0" w:space="0" w:color="auto"/>
        <w:bottom w:val="none" w:sz="0" w:space="0" w:color="auto"/>
        <w:right w:val="none" w:sz="0" w:space="0" w:color="auto"/>
      </w:divBdr>
    </w:div>
    <w:div w:id="175190643">
      <w:bodyDiv w:val="1"/>
      <w:marLeft w:val="0"/>
      <w:marRight w:val="0"/>
      <w:marTop w:val="0"/>
      <w:marBottom w:val="0"/>
      <w:divBdr>
        <w:top w:val="none" w:sz="0" w:space="0" w:color="auto"/>
        <w:left w:val="none" w:sz="0" w:space="0" w:color="auto"/>
        <w:bottom w:val="none" w:sz="0" w:space="0" w:color="auto"/>
        <w:right w:val="none" w:sz="0" w:space="0" w:color="auto"/>
      </w:divBdr>
    </w:div>
    <w:div w:id="176114401">
      <w:bodyDiv w:val="1"/>
      <w:marLeft w:val="0"/>
      <w:marRight w:val="0"/>
      <w:marTop w:val="0"/>
      <w:marBottom w:val="0"/>
      <w:divBdr>
        <w:top w:val="none" w:sz="0" w:space="0" w:color="auto"/>
        <w:left w:val="none" w:sz="0" w:space="0" w:color="auto"/>
        <w:bottom w:val="none" w:sz="0" w:space="0" w:color="auto"/>
        <w:right w:val="none" w:sz="0" w:space="0" w:color="auto"/>
      </w:divBdr>
    </w:div>
    <w:div w:id="178659567">
      <w:bodyDiv w:val="1"/>
      <w:marLeft w:val="0"/>
      <w:marRight w:val="0"/>
      <w:marTop w:val="0"/>
      <w:marBottom w:val="0"/>
      <w:divBdr>
        <w:top w:val="none" w:sz="0" w:space="0" w:color="auto"/>
        <w:left w:val="none" w:sz="0" w:space="0" w:color="auto"/>
        <w:bottom w:val="none" w:sz="0" w:space="0" w:color="auto"/>
        <w:right w:val="none" w:sz="0" w:space="0" w:color="auto"/>
      </w:divBdr>
    </w:div>
    <w:div w:id="190536320">
      <w:bodyDiv w:val="1"/>
      <w:marLeft w:val="0"/>
      <w:marRight w:val="0"/>
      <w:marTop w:val="0"/>
      <w:marBottom w:val="0"/>
      <w:divBdr>
        <w:top w:val="none" w:sz="0" w:space="0" w:color="auto"/>
        <w:left w:val="none" w:sz="0" w:space="0" w:color="auto"/>
        <w:bottom w:val="none" w:sz="0" w:space="0" w:color="auto"/>
        <w:right w:val="none" w:sz="0" w:space="0" w:color="auto"/>
      </w:divBdr>
    </w:div>
    <w:div w:id="202406402">
      <w:bodyDiv w:val="1"/>
      <w:marLeft w:val="0"/>
      <w:marRight w:val="0"/>
      <w:marTop w:val="0"/>
      <w:marBottom w:val="0"/>
      <w:divBdr>
        <w:top w:val="none" w:sz="0" w:space="0" w:color="auto"/>
        <w:left w:val="none" w:sz="0" w:space="0" w:color="auto"/>
        <w:bottom w:val="none" w:sz="0" w:space="0" w:color="auto"/>
        <w:right w:val="none" w:sz="0" w:space="0" w:color="auto"/>
      </w:divBdr>
    </w:div>
    <w:div w:id="202714879">
      <w:bodyDiv w:val="1"/>
      <w:marLeft w:val="0"/>
      <w:marRight w:val="0"/>
      <w:marTop w:val="0"/>
      <w:marBottom w:val="0"/>
      <w:divBdr>
        <w:top w:val="none" w:sz="0" w:space="0" w:color="auto"/>
        <w:left w:val="none" w:sz="0" w:space="0" w:color="auto"/>
        <w:bottom w:val="none" w:sz="0" w:space="0" w:color="auto"/>
        <w:right w:val="none" w:sz="0" w:space="0" w:color="auto"/>
      </w:divBdr>
    </w:div>
    <w:div w:id="205990107">
      <w:bodyDiv w:val="1"/>
      <w:marLeft w:val="0"/>
      <w:marRight w:val="0"/>
      <w:marTop w:val="0"/>
      <w:marBottom w:val="0"/>
      <w:divBdr>
        <w:top w:val="none" w:sz="0" w:space="0" w:color="auto"/>
        <w:left w:val="none" w:sz="0" w:space="0" w:color="auto"/>
        <w:bottom w:val="none" w:sz="0" w:space="0" w:color="auto"/>
        <w:right w:val="none" w:sz="0" w:space="0" w:color="auto"/>
      </w:divBdr>
    </w:div>
    <w:div w:id="207379152">
      <w:bodyDiv w:val="1"/>
      <w:marLeft w:val="0"/>
      <w:marRight w:val="0"/>
      <w:marTop w:val="0"/>
      <w:marBottom w:val="0"/>
      <w:divBdr>
        <w:top w:val="none" w:sz="0" w:space="0" w:color="auto"/>
        <w:left w:val="none" w:sz="0" w:space="0" w:color="auto"/>
        <w:bottom w:val="none" w:sz="0" w:space="0" w:color="auto"/>
        <w:right w:val="none" w:sz="0" w:space="0" w:color="auto"/>
      </w:divBdr>
    </w:div>
    <w:div w:id="211114371">
      <w:bodyDiv w:val="1"/>
      <w:marLeft w:val="0"/>
      <w:marRight w:val="0"/>
      <w:marTop w:val="0"/>
      <w:marBottom w:val="0"/>
      <w:divBdr>
        <w:top w:val="none" w:sz="0" w:space="0" w:color="auto"/>
        <w:left w:val="none" w:sz="0" w:space="0" w:color="auto"/>
        <w:bottom w:val="none" w:sz="0" w:space="0" w:color="auto"/>
        <w:right w:val="none" w:sz="0" w:space="0" w:color="auto"/>
      </w:divBdr>
    </w:div>
    <w:div w:id="228421142">
      <w:bodyDiv w:val="1"/>
      <w:marLeft w:val="0"/>
      <w:marRight w:val="0"/>
      <w:marTop w:val="0"/>
      <w:marBottom w:val="0"/>
      <w:divBdr>
        <w:top w:val="none" w:sz="0" w:space="0" w:color="auto"/>
        <w:left w:val="none" w:sz="0" w:space="0" w:color="auto"/>
        <w:bottom w:val="none" w:sz="0" w:space="0" w:color="auto"/>
        <w:right w:val="none" w:sz="0" w:space="0" w:color="auto"/>
      </w:divBdr>
    </w:div>
    <w:div w:id="245966400">
      <w:bodyDiv w:val="1"/>
      <w:marLeft w:val="0"/>
      <w:marRight w:val="0"/>
      <w:marTop w:val="0"/>
      <w:marBottom w:val="0"/>
      <w:divBdr>
        <w:top w:val="none" w:sz="0" w:space="0" w:color="auto"/>
        <w:left w:val="none" w:sz="0" w:space="0" w:color="auto"/>
        <w:bottom w:val="none" w:sz="0" w:space="0" w:color="auto"/>
        <w:right w:val="none" w:sz="0" w:space="0" w:color="auto"/>
      </w:divBdr>
    </w:div>
    <w:div w:id="284852181">
      <w:bodyDiv w:val="1"/>
      <w:marLeft w:val="0"/>
      <w:marRight w:val="0"/>
      <w:marTop w:val="0"/>
      <w:marBottom w:val="0"/>
      <w:divBdr>
        <w:top w:val="none" w:sz="0" w:space="0" w:color="auto"/>
        <w:left w:val="none" w:sz="0" w:space="0" w:color="auto"/>
        <w:bottom w:val="none" w:sz="0" w:space="0" w:color="auto"/>
        <w:right w:val="none" w:sz="0" w:space="0" w:color="auto"/>
      </w:divBdr>
    </w:div>
    <w:div w:id="289630949">
      <w:bodyDiv w:val="1"/>
      <w:marLeft w:val="0"/>
      <w:marRight w:val="0"/>
      <w:marTop w:val="0"/>
      <w:marBottom w:val="0"/>
      <w:divBdr>
        <w:top w:val="none" w:sz="0" w:space="0" w:color="auto"/>
        <w:left w:val="none" w:sz="0" w:space="0" w:color="auto"/>
        <w:bottom w:val="none" w:sz="0" w:space="0" w:color="auto"/>
        <w:right w:val="none" w:sz="0" w:space="0" w:color="auto"/>
      </w:divBdr>
    </w:div>
    <w:div w:id="300578891">
      <w:bodyDiv w:val="1"/>
      <w:marLeft w:val="0"/>
      <w:marRight w:val="0"/>
      <w:marTop w:val="0"/>
      <w:marBottom w:val="0"/>
      <w:divBdr>
        <w:top w:val="none" w:sz="0" w:space="0" w:color="auto"/>
        <w:left w:val="none" w:sz="0" w:space="0" w:color="auto"/>
        <w:bottom w:val="none" w:sz="0" w:space="0" w:color="auto"/>
        <w:right w:val="none" w:sz="0" w:space="0" w:color="auto"/>
      </w:divBdr>
    </w:div>
    <w:div w:id="318385310">
      <w:bodyDiv w:val="1"/>
      <w:marLeft w:val="0"/>
      <w:marRight w:val="0"/>
      <w:marTop w:val="0"/>
      <w:marBottom w:val="0"/>
      <w:divBdr>
        <w:top w:val="none" w:sz="0" w:space="0" w:color="auto"/>
        <w:left w:val="none" w:sz="0" w:space="0" w:color="auto"/>
        <w:bottom w:val="none" w:sz="0" w:space="0" w:color="auto"/>
        <w:right w:val="none" w:sz="0" w:space="0" w:color="auto"/>
      </w:divBdr>
    </w:div>
    <w:div w:id="325977967">
      <w:bodyDiv w:val="1"/>
      <w:marLeft w:val="0"/>
      <w:marRight w:val="0"/>
      <w:marTop w:val="0"/>
      <w:marBottom w:val="0"/>
      <w:divBdr>
        <w:top w:val="none" w:sz="0" w:space="0" w:color="auto"/>
        <w:left w:val="none" w:sz="0" w:space="0" w:color="auto"/>
        <w:bottom w:val="none" w:sz="0" w:space="0" w:color="auto"/>
        <w:right w:val="none" w:sz="0" w:space="0" w:color="auto"/>
      </w:divBdr>
    </w:div>
    <w:div w:id="342822627">
      <w:bodyDiv w:val="1"/>
      <w:marLeft w:val="0"/>
      <w:marRight w:val="0"/>
      <w:marTop w:val="0"/>
      <w:marBottom w:val="0"/>
      <w:divBdr>
        <w:top w:val="none" w:sz="0" w:space="0" w:color="auto"/>
        <w:left w:val="none" w:sz="0" w:space="0" w:color="auto"/>
        <w:bottom w:val="none" w:sz="0" w:space="0" w:color="auto"/>
        <w:right w:val="none" w:sz="0" w:space="0" w:color="auto"/>
      </w:divBdr>
    </w:div>
    <w:div w:id="349915465">
      <w:bodyDiv w:val="1"/>
      <w:marLeft w:val="0"/>
      <w:marRight w:val="0"/>
      <w:marTop w:val="0"/>
      <w:marBottom w:val="0"/>
      <w:divBdr>
        <w:top w:val="none" w:sz="0" w:space="0" w:color="auto"/>
        <w:left w:val="none" w:sz="0" w:space="0" w:color="auto"/>
        <w:bottom w:val="none" w:sz="0" w:space="0" w:color="auto"/>
        <w:right w:val="none" w:sz="0" w:space="0" w:color="auto"/>
      </w:divBdr>
    </w:div>
    <w:div w:id="358748018">
      <w:bodyDiv w:val="1"/>
      <w:marLeft w:val="0"/>
      <w:marRight w:val="0"/>
      <w:marTop w:val="0"/>
      <w:marBottom w:val="0"/>
      <w:divBdr>
        <w:top w:val="none" w:sz="0" w:space="0" w:color="auto"/>
        <w:left w:val="none" w:sz="0" w:space="0" w:color="auto"/>
        <w:bottom w:val="none" w:sz="0" w:space="0" w:color="auto"/>
        <w:right w:val="none" w:sz="0" w:space="0" w:color="auto"/>
      </w:divBdr>
    </w:div>
    <w:div w:id="361824721">
      <w:bodyDiv w:val="1"/>
      <w:marLeft w:val="0"/>
      <w:marRight w:val="0"/>
      <w:marTop w:val="0"/>
      <w:marBottom w:val="0"/>
      <w:divBdr>
        <w:top w:val="none" w:sz="0" w:space="0" w:color="auto"/>
        <w:left w:val="none" w:sz="0" w:space="0" w:color="auto"/>
        <w:bottom w:val="none" w:sz="0" w:space="0" w:color="auto"/>
        <w:right w:val="none" w:sz="0" w:space="0" w:color="auto"/>
      </w:divBdr>
    </w:div>
    <w:div w:id="374307631">
      <w:bodyDiv w:val="1"/>
      <w:marLeft w:val="0"/>
      <w:marRight w:val="0"/>
      <w:marTop w:val="0"/>
      <w:marBottom w:val="0"/>
      <w:divBdr>
        <w:top w:val="none" w:sz="0" w:space="0" w:color="auto"/>
        <w:left w:val="none" w:sz="0" w:space="0" w:color="auto"/>
        <w:bottom w:val="none" w:sz="0" w:space="0" w:color="auto"/>
        <w:right w:val="none" w:sz="0" w:space="0" w:color="auto"/>
      </w:divBdr>
    </w:div>
    <w:div w:id="375784511">
      <w:bodyDiv w:val="1"/>
      <w:marLeft w:val="0"/>
      <w:marRight w:val="0"/>
      <w:marTop w:val="0"/>
      <w:marBottom w:val="0"/>
      <w:divBdr>
        <w:top w:val="none" w:sz="0" w:space="0" w:color="auto"/>
        <w:left w:val="none" w:sz="0" w:space="0" w:color="auto"/>
        <w:bottom w:val="none" w:sz="0" w:space="0" w:color="auto"/>
        <w:right w:val="none" w:sz="0" w:space="0" w:color="auto"/>
      </w:divBdr>
    </w:div>
    <w:div w:id="381442652">
      <w:bodyDiv w:val="1"/>
      <w:marLeft w:val="0"/>
      <w:marRight w:val="0"/>
      <w:marTop w:val="0"/>
      <w:marBottom w:val="0"/>
      <w:divBdr>
        <w:top w:val="none" w:sz="0" w:space="0" w:color="auto"/>
        <w:left w:val="none" w:sz="0" w:space="0" w:color="auto"/>
        <w:bottom w:val="none" w:sz="0" w:space="0" w:color="auto"/>
        <w:right w:val="none" w:sz="0" w:space="0" w:color="auto"/>
      </w:divBdr>
    </w:div>
    <w:div w:id="390231328">
      <w:bodyDiv w:val="1"/>
      <w:marLeft w:val="0"/>
      <w:marRight w:val="0"/>
      <w:marTop w:val="0"/>
      <w:marBottom w:val="0"/>
      <w:divBdr>
        <w:top w:val="none" w:sz="0" w:space="0" w:color="auto"/>
        <w:left w:val="none" w:sz="0" w:space="0" w:color="auto"/>
        <w:bottom w:val="none" w:sz="0" w:space="0" w:color="auto"/>
        <w:right w:val="none" w:sz="0" w:space="0" w:color="auto"/>
      </w:divBdr>
    </w:div>
    <w:div w:id="391467834">
      <w:bodyDiv w:val="1"/>
      <w:marLeft w:val="0"/>
      <w:marRight w:val="0"/>
      <w:marTop w:val="0"/>
      <w:marBottom w:val="0"/>
      <w:divBdr>
        <w:top w:val="none" w:sz="0" w:space="0" w:color="auto"/>
        <w:left w:val="none" w:sz="0" w:space="0" w:color="auto"/>
        <w:bottom w:val="none" w:sz="0" w:space="0" w:color="auto"/>
        <w:right w:val="none" w:sz="0" w:space="0" w:color="auto"/>
      </w:divBdr>
    </w:div>
    <w:div w:id="396779437">
      <w:bodyDiv w:val="1"/>
      <w:marLeft w:val="0"/>
      <w:marRight w:val="0"/>
      <w:marTop w:val="0"/>
      <w:marBottom w:val="0"/>
      <w:divBdr>
        <w:top w:val="none" w:sz="0" w:space="0" w:color="auto"/>
        <w:left w:val="none" w:sz="0" w:space="0" w:color="auto"/>
        <w:bottom w:val="none" w:sz="0" w:space="0" w:color="auto"/>
        <w:right w:val="none" w:sz="0" w:space="0" w:color="auto"/>
      </w:divBdr>
    </w:div>
    <w:div w:id="399138659">
      <w:bodyDiv w:val="1"/>
      <w:marLeft w:val="0"/>
      <w:marRight w:val="0"/>
      <w:marTop w:val="0"/>
      <w:marBottom w:val="0"/>
      <w:divBdr>
        <w:top w:val="none" w:sz="0" w:space="0" w:color="auto"/>
        <w:left w:val="none" w:sz="0" w:space="0" w:color="auto"/>
        <w:bottom w:val="none" w:sz="0" w:space="0" w:color="auto"/>
        <w:right w:val="none" w:sz="0" w:space="0" w:color="auto"/>
      </w:divBdr>
    </w:div>
    <w:div w:id="402607474">
      <w:bodyDiv w:val="1"/>
      <w:marLeft w:val="0"/>
      <w:marRight w:val="0"/>
      <w:marTop w:val="0"/>
      <w:marBottom w:val="0"/>
      <w:divBdr>
        <w:top w:val="none" w:sz="0" w:space="0" w:color="auto"/>
        <w:left w:val="none" w:sz="0" w:space="0" w:color="auto"/>
        <w:bottom w:val="none" w:sz="0" w:space="0" w:color="auto"/>
        <w:right w:val="none" w:sz="0" w:space="0" w:color="auto"/>
      </w:divBdr>
    </w:div>
    <w:div w:id="403914113">
      <w:bodyDiv w:val="1"/>
      <w:marLeft w:val="0"/>
      <w:marRight w:val="0"/>
      <w:marTop w:val="0"/>
      <w:marBottom w:val="0"/>
      <w:divBdr>
        <w:top w:val="none" w:sz="0" w:space="0" w:color="auto"/>
        <w:left w:val="none" w:sz="0" w:space="0" w:color="auto"/>
        <w:bottom w:val="none" w:sz="0" w:space="0" w:color="auto"/>
        <w:right w:val="none" w:sz="0" w:space="0" w:color="auto"/>
      </w:divBdr>
    </w:div>
    <w:div w:id="405685235">
      <w:bodyDiv w:val="1"/>
      <w:marLeft w:val="0"/>
      <w:marRight w:val="0"/>
      <w:marTop w:val="0"/>
      <w:marBottom w:val="0"/>
      <w:divBdr>
        <w:top w:val="none" w:sz="0" w:space="0" w:color="auto"/>
        <w:left w:val="none" w:sz="0" w:space="0" w:color="auto"/>
        <w:bottom w:val="none" w:sz="0" w:space="0" w:color="auto"/>
        <w:right w:val="none" w:sz="0" w:space="0" w:color="auto"/>
      </w:divBdr>
    </w:div>
    <w:div w:id="417336173">
      <w:bodyDiv w:val="1"/>
      <w:marLeft w:val="0"/>
      <w:marRight w:val="0"/>
      <w:marTop w:val="0"/>
      <w:marBottom w:val="0"/>
      <w:divBdr>
        <w:top w:val="none" w:sz="0" w:space="0" w:color="auto"/>
        <w:left w:val="none" w:sz="0" w:space="0" w:color="auto"/>
        <w:bottom w:val="none" w:sz="0" w:space="0" w:color="auto"/>
        <w:right w:val="none" w:sz="0" w:space="0" w:color="auto"/>
      </w:divBdr>
    </w:div>
    <w:div w:id="417531007">
      <w:bodyDiv w:val="1"/>
      <w:marLeft w:val="0"/>
      <w:marRight w:val="0"/>
      <w:marTop w:val="0"/>
      <w:marBottom w:val="0"/>
      <w:divBdr>
        <w:top w:val="none" w:sz="0" w:space="0" w:color="auto"/>
        <w:left w:val="none" w:sz="0" w:space="0" w:color="auto"/>
        <w:bottom w:val="none" w:sz="0" w:space="0" w:color="auto"/>
        <w:right w:val="none" w:sz="0" w:space="0" w:color="auto"/>
      </w:divBdr>
    </w:div>
    <w:div w:id="419840626">
      <w:bodyDiv w:val="1"/>
      <w:marLeft w:val="0"/>
      <w:marRight w:val="0"/>
      <w:marTop w:val="0"/>
      <w:marBottom w:val="0"/>
      <w:divBdr>
        <w:top w:val="none" w:sz="0" w:space="0" w:color="auto"/>
        <w:left w:val="none" w:sz="0" w:space="0" w:color="auto"/>
        <w:bottom w:val="none" w:sz="0" w:space="0" w:color="auto"/>
        <w:right w:val="none" w:sz="0" w:space="0" w:color="auto"/>
      </w:divBdr>
    </w:div>
    <w:div w:id="431821298">
      <w:bodyDiv w:val="1"/>
      <w:marLeft w:val="0"/>
      <w:marRight w:val="0"/>
      <w:marTop w:val="0"/>
      <w:marBottom w:val="0"/>
      <w:divBdr>
        <w:top w:val="none" w:sz="0" w:space="0" w:color="auto"/>
        <w:left w:val="none" w:sz="0" w:space="0" w:color="auto"/>
        <w:bottom w:val="none" w:sz="0" w:space="0" w:color="auto"/>
        <w:right w:val="none" w:sz="0" w:space="0" w:color="auto"/>
      </w:divBdr>
    </w:div>
    <w:div w:id="434907494">
      <w:bodyDiv w:val="1"/>
      <w:marLeft w:val="0"/>
      <w:marRight w:val="0"/>
      <w:marTop w:val="0"/>
      <w:marBottom w:val="0"/>
      <w:divBdr>
        <w:top w:val="none" w:sz="0" w:space="0" w:color="auto"/>
        <w:left w:val="none" w:sz="0" w:space="0" w:color="auto"/>
        <w:bottom w:val="none" w:sz="0" w:space="0" w:color="auto"/>
        <w:right w:val="none" w:sz="0" w:space="0" w:color="auto"/>
      </w:divBdr>
    </w:div>
    <w:div w:id="438304977">
      <w:bodyDiv w:val="1"/>
      <w:marLeft w:val="0"/>
      <w:marRight w:val="0"/>
      <w:marTop w:val="0"/>
      <w:marBottom w:val="0"/>
      <w:divBdr>
        <w:top w:val="none" w:sz="0" w:space="0" w:color="auto"/>
        <w:left w:val="none" w:sz="0" w:space="0" w:color="auto"/>
        <w:bottom w:val="none" w:sz="0" w:space="0" w:color="auto"/>
        <w:right w:val="none" w:sz="0" w:space="0" w:color="auto"/>
      </w:divBdr>
    </w:div>
    <w:div w:id="442649924">
      <w:bodyDiv w:val="1"/>
      <w:marLeft w:val="0"/>
      <w:marRight w:val="0"/>
      <w:marTop w:val="0"/>
      <w:marBottom w:val="0"/>
      <w:divBdr>
        <w:top w:val="none" w:sz="0" w:space="0" w:color="auto"/>
        <w:left w:val="none" w:sz="0" w:space="0" w:color="auto"/>
        <w:bottom w:val="none" w:sz="0" w:space="0" w:color="auto"/>
        <w:right w:val="none" w:sz="0" w:space="0" w:color="auto"/>
      </w:divBdr>
    </w:div>
    <w:div w:id="443579986">
      <w:bodyDiv w:val="1"/>
      <w:marLeft w:val="0"/>
      <w:marRight w:val="0"/>
      <w:marTop w:val="0"/>
      <w:marBottom w:val="0"/>
      <w:divBdr>
        <w:top w:val="none" w:sz="0" w:space="0" w:color="auto"/>
        <w:left w:val="none" w:sz="0" w:space="0" w:color="auto"/>
        <w:bottom w:val="none" w:sz="0" w:space="0" w:color="auto"/>
        <w:right w:val="none" w:sz="0" w:space="0" w:color="auto"/>
      </w:divBdr>
    </w:div>
    <w:div w:id="450975564">
      <w:bodyDiv w:val="1"/>
      <w:marLeft w:val="0"/>
      <w:marRight w:val="0"/>
      <w:marTop w:val="0"/>
      <w:marBottom w:val="0"/>
      <w:divBdr>
        <w:top w:val="none" w:sz="0" w:space="0" w:color="auto"/>
        <w:left w:val="none" w:sz="0" w:space="0" w:color="auto"/>
        <w:bottom w:val="none" w:sz="0" w:space="0" w:color="auto"/>
        <w:right w:val="none" w:sz="0" w:space="0" w:color="auto"/>
      </w:divBdr>
    </w:div>
    <w:div w:id="460194542">
      <w:bodyDiv w:val="1"/>
      <w:marLeft w:val="0"/>
      <w:marRight w:val="0"/>
      <w:marTop w:val="0"/>
      <w:marBottom w:val="0"/>
      <w:divBdr>
        <w:top w:val="none" w:sz="0" w:space="0" w:color="auto"/>
        <w:left w:val="none" w:sz="0" w:space="0" w:color="auto"/>
        <w:bottom w:val="none" w:sz="0" w:space="0" w:color="auto"/>
        <w:right w:val="none" w:sz="0" w:space="0" w:color="auto"/>
      </w:divBdr>
    </w:div>
    <w:div w:id="460223883">
      <w:bodyDiv w:val="1"/>
      <w:marLeft w:val="0"/>
      <w:marRight w:val="0"/>
      <w:marTop w:val="0"/>
      <w:marBottom w:val="0"/>
      <w:divBdr>
        <w:top w:val="none" w:sz="0" w:space="0" w:color="auto"/>
        <w:left w:val="none" w:sz="0" w:space="0" w:color="auto"/>
        <w:bottom w:val="none" w:sz="0" w:space="0" w:color="auto"/>
        <w:right w:val="none" w:sz="0" w:space="0" w:color="auto"/>
      </w:divBdr>
    </w:div>
    <w:div w:id="462046455">
      <w:bodyDiv w:val="1"/>
      <w:marLeft w:val="0"/>
      <w:marRight w:val="0"/>
      <w:marTop w:val="0"/>
      <w:marBottom w:val="0"/>
      <w:divBdr>
        <w:top w:val="none" w:sz="0" w:space="0" w:color="auto"/>
        <w:left w:val="none" w:sz="0" w:space="0" w:color="auto"/>
        <w:bottom w:val="none" w:sz="0" w:space="0" w:color="auto"/>
        <w:right w:val="none" w:sz="0" w:space="0" w:color="auto"/>
      </w:divBdr>
      <w:divsChild>
        <w:div w:id="257448306">
          <w:marLeft w:val="0"/>
          <w:marRight w:val="0"/>
          <w:marTop w:val="0"/>
          <w:marBottom w:val="0"/>
          <w:divBdr>
            <w:top w:val="none" w:sz="0" w:space="0" w:color="auto"/>
            <w:left w:val="none" w:sz="0" w:space="0" w:color="auto"/>
            <w:bottom w:val="none" w:sz="0" w:space="0" w:color="auto"/>
            <w:right w:val="none" w:sz="0" w:space="0" w:color="auto"/>
          </w:divBdr>
        </w:div>
        <w:div w:id="1191992500">
          <w:marLeft w:val="0"/>
          <w:marRight w:val="0"/>
          <w:marTop w:val="0"/>
          <w:marBottom w:val="0"/>
          <w:divBdr>
            <w:top w:val="none" w:sz="0" w:space="0" w:color="auto"/>
            <w:left w:val="none" w:sz="0" w:space="0" w:color="auto"/>
            <w:bottom w:val="none" w:sz="0" w:space="0" w:color="auto"/>
            <w:right w:val="none" w:sz="0" w:space="0" w:color="auto"/>
          </w:divBdr>
        </w:div>
        <w:div w:id="2063283175">
          <w:marLeft w:val="0"/>
          <w:marRight w:val="0"/>
          <w:marTop w:val="0"/>
          <w:marBottom w:val="0"/>
          <w:divBdr>
            <w:top w:val="none" w:sz="0" w:space="0" w:color="auto"/>
            <w:left w:val="none" w:sz="0" w:space="0" w:color="auto"/>
            <w:bottom w:val="none" w:sz="0" w:space="0" w:color="auto"/>
            <w:right w:val="none" w:sz="0" w:space="0" w:color="auto"/>
          </w:divBdr>
        </w:div>
      </w:divsChild>
    </w:div>
    <w:div w:id="467939868">
      <w:bodyDiv w:val="1"/>
      <w:marLeft w:val="0"/>
      <w:marRight w:val="0"/>
      <w:marTop w:val="0"/>
      <w:marBottom w:val="0"/>
      <w:divBdr>
        <w:top w:val="none" w:sz="0" w:space="0" w:color="auto"/>
        <w:left w:val="none" w:sz="0" w:space="0" w:color="auto"/>
        <w:bottom w:val="none" w:sz="0" w:space="0" w:color="auto"/>
        <w:right w:val="none" w:sz="0" w:space="0" w:color="auto"/>
      </w:divBdr>
      <w:divsChild>
        <w:div w:id="482234681">
          <w:marLeft w:val="0"/>
          <w:marRight w:val="0"/>
          <w:marTop w:val="0"/>
          <w:marBottom w:val="0"/>
          <w:divBdr>
            <w:top w:val="none" w:sz="0" w:space="0" w:color="auto"/>
            <w:left w:val="none" w:sz="0" w:space="0" w:color="auto"/>
            <w:bottom w:val="none" w:sz="0" w:space="0" w:color="auto"/>
            <w:right w:val="none" w:sz="0" w:space="0" w:color="auto"/>
          </w:divBdr>
        </w:div>
        <w:div w:id="628902003">
          <w:marLeft w:val="0"/>
          <w:marRight w:val="0"/>
          <w:marTop w:val="0"/>
          <w:marBottom w:val="0"/>
          <w:divBdr>
            <w:top w:val="none" w:sz="0" w:space="0" w:color="auto"/>
            <w:left w:val="none" w:sz="0" w:space="0" w:color="auto"/>
            <w:bottom w:val="none" w:sz="0" w:space="0" w:color="auto"/>
            <w:right w:val="none" w:sz="0" w:space="0" w:color="auto"/>
          </w:divBdr>
        </w:div>
        <w:div w:id="1052193633">
          <w:marLeft w:val="0"/>
          <w:marRight w:val="0"/>
          <w:marTop w:val="0"/>
          <w:marBottom w:val="0"/>
          <w:divBdr>
            <w:top w:val="none" w:sz="0" w:space="0" w:color="auto"/>
            <w:left w:val="none" w:sz="0" w:space="0" w:color="auto"/>
            <w:bottom w:val="none" w:sz="0" w:space="0" w:color="auto"/>
            <w:right w:val="none" w:sz="0" w:space="0" w:color="auto"/>
          </w:divBdr>
        </w:div>
        <w:div w:id="2076851553">
          <w:marLeft w:val="0"/>
          <w:marRight w:val="0"/>
          <w:marTop w:val="0"/>
          <w:marBottom w:val="0"/>
          <w:divBdr>
            <w:top w:val="none" w:sz="0" w:space="0" w:color="auto"/>
            <w:left w:val="none" w:sz="0" w:space="0" w:color="auto"/>
            <w:bottom w:val="none" w:sz="0" w:space="0" w:color="auto"/>
            <w:right w:val="none" w:sz="0" w:space="0" w:color="auto"/>
          </w:divBdr>
        </w:div>
      </w:divsChild>
    </w:div>
    <w:div w:id="470051863">
      <w:bodyDiv w:val="1"/>
      <w:marLeft w:val="0"/>
      <w:marRight w:val="0"/>
      <w:marTop w:val="0"/>
      <w:marBottom w:val="0"/>
      <w:divBdr>
        <w:top w:val="none" w:sz="0" w:space="0" w:color="auto"/>
        <w:left w:val="none" w:sz="0" w:space="0" w:color="auto"/>
        <w:bottom w:val="none" w:sz="0" w:space="0" w:color="auto"/>
        <w:right w:val="none" w:sz="0" w:space="0" w:color="auto"/>
      </w:divBdr>
    </w:div>
    <w:div w:id="470287008">
      <w:bodyDiv w:val="1"/>
      <w:marLeft w:val="0"/>
      <w:marRight w:val="0"/>
      <w:marTop w:val="0"/>
      <w:marBottom w:val="0"/>
      <w:divBdr>
        <w:top w:val="none" w:sz="0" w:space="0" w:color="auto"/>
        <w:left w:val="none" w:sz="0" w:space="0" w:color="auto"/>
        <w:bottom w:val="none" w:sz="0" w:space="0" w:color="auto"/>
        <w:right w:val="none" w:sz="0" w:space="0" w:color="auto"/>
      </w:divBdr>
    </w:div>
    <w:div w:id="474762404">
      <w:bodyDiv w:val="1"/>
      <w:marLeft w:val="0"/>
      <w:marRight w:val="0"/>
      <w:marTop w:val="0"/>
      <w:marBottom w:val="0"/>
      <w:divBdr>
        <w:top w:val="none" w:sz="0" w:space="0" w:color="auto"/>
        <w:left w:val="none" w:sz="0" w:space="0" w:color="auto"/>
        <w:bottom w:val="none" w:sz="0" w:space="0" w:color="auto"/>
        <w:right w:val="none" w:sz="0" w:space="0" w:color="auto"/>
      </w:divBdr>
    </w:div>
    <w:div w:id="494223471">
      <w:bodyDiv w:val="1"/>
      <w:marLeft w:val="0"/>
      <w:marRight w:val="0"/>
      <w:marTop w:val="0"/>
      <w:marBottom w:val="0"/>
      <w:divBdr>
        <w:top w:val="none" w:sz="0" w:space="0" w:color="auto"/>
        <w:left w:val="none" w:sz="0" w:space="0" w:color="auto"/>
        <w:bottom w:val="none" w:sz="0" w:space="0" w:color="auto"/>
        <w:right w:val="none" w:sz="0" w:space="0" w:color="auto"/>
      </w:divBdr>
    </w:div>
    <w:div w:id="514147379">
      <w:bodyDiv w:val="1"/>
      <w:marLeft w:val="0"/>
      <w:marRight w:val="0"/>
      <w:marTop w:val="0"/>
      <w:marBottom w:val="0"/>
      <w:divBdr>
        <w:top w:val="none" w:sz="0" w:space="0" w:color="auto"/>
        <w:left w:val="none" w:sz="0" w:space="0" w:color="auto"/>
        <w:bottom w:val="none" w:sz="0" w:space="0" w:color="auto"/>
        <w:right w:val="none" w:sz="0" w:space="0" w:color="auto"/>
      </w:divBdr>
    </w:div>
    <w:div w:id="520315795">
      <w:bodyDiv w:val="1"/>
      <w:marLeft w:val="0"/>
      <w:marRight w:val="0"/>
      <w:marTop w:val="0"/>
      <w:marBottom w:val="0"/>
      <w:divBdr>
        <w:top w:val="none" w:sz="0" w:space="0" w:color="auto"/>
        <w:left w:val="none" w:sz="0" w:space="0" w:color="auto"/>
        <w:bottom w:val="none" w:sz="0" w:space="0" w:color="auto"/>
        <w:right w:val="none" w:sz="0" w:space="0" w:color="auto"/>
      </w:divBdr>
    </w:div>
    <w:div w:id="533613690">
      <w:bodyDiv w:val="1"/>
      <w:marLeft w:val="0"/>
      <w:marRight w:val="0"/>
      <w:marTop w:val="0"/>
      <w:marBottom w:val="0"/>
      <w:divBdr>
        <w:top w:val="none" w:sz="0" w:space="0" w:color="auto"/>
        <w:left w:val="none" w:sz="0" w:space="0" w:color="auto"/>
        <w:bottom w:val="none" w:sz="0" w:space="0" w:color="auto"/>
        <w:right w:val="none" w:sz="0" w:space="0" w:color="auto"/>
      </w:divBdr>
    </w:div>
    <w:div w:id="547298345">
      <w:bodyDiv w:val="1"/>
      <w:marLeft w:val="0"/>
      <w:marRight w:val="0"/>
      <w:marTop w:val="0"/>
      <w:marBottom w:val="0"/>
      <w:divBdr>
        <w:top w:val="none" w:sz="0" w:space="0" w:color="auto"/>
        <w:left w:val="none" w:sz="0" w:space="0" w:color="auto"/>
        <w:bottom w:val="none" w:sz="0" w:space="0" w:color="auto"/>
        <w:right w:val="none" w:sz="0" w:space="0" w:color="auto"/>
      </w:divBdr>
      <w:divsChild>
        <w:div w:id="6563273">
          <w:marLeft w:val="0"/>
          <w:marRight w:val="0"/>
          <w:marTop w:val="0"/>
          <w:marBottom w:val="0"/>
          <w:divBdr>
            <w:top w:val="none" w:sz="0" w:space="0" w:color="auto"/>
            <w:left w:val="none" w:sz="0" w:space="0" w:color="auto"/>
            <w:bottom w:val="none" w:sz="0" w:space="0" w:color="auto"/>
            <w:right w:val="none" w:sz="0" w:space="0" w:color="auto"/>
          </w:divBdr>
        </w:div>
        <w:div w:id="521285516">
          <w:marLeft w:val="0"/>
          <w:marRight w:val="0"/>
          <w:marTop w:val="0"/>
          <w:marBottom w:val="0"/>
          <w:divBdr>
            <w:top w:val="none" w:sz="0" w:space="0" w:color="auto"/>
            <w:left w:val="none" w:sz="0" w:space="0" w:color="auto"/>
            <w:bottom w:val="none" w:sz="0" w:space="0" w:color="auto"/>
            <w:right w:val="none" w:sz="0" w:space="0" w:color="auto"/>
          </w:divBdr>
        </w:div>
        <w:div w:id="1467820201">
          <w:marLeft w:val="0"/>
          <w:marRight w:val="0"/>
          <w:marTop w:val="0"/>
          <w:marBottom w:val="0"/>
          <w:divBdr>
            <w:top w:val="none" w:sz="0" w:space="0" w:color="auto"/>
            <w:left w:val="none" w:sz="0" w:space="0" w:color="auto"/>
            <w:bottom w:val="none" w:sz="0" w:space="0" w:color="auto"/>
            <w:right w:val="none" w:sz="0" w:space="0" w:color="auto"/>
          </w:divBdr>
        </w:div>
        <w:div w:id="1806309274">
          <w:marLeft w:val="0"/>
          <w:marRight w:val="0"/>
          <w:marTop w:val="0"/>
          <w:marBottom w:val="0"/>
          <w:divBdr>
            <w:top w:val="none" w:sz="0" w:space="0" w:color="auto"/>
            <w:left w:val="none" w:sz="0" w:space="0" w:color="auto"/>
            <w:bottom w:val="none" w:sz="0" w:space="0" w:color="auto"/>
            <w:right w:val="none" w:sz="0" w:space="0" w:color="auto"/>
          </w:divBdr>
        </w:div>
      </w:divsChild>
    </w:div>
    <w:div w:id="555777813">
      <w:bodyDiv w:val="1"/>
      <w:marLeft w:val="0"/>
      <w:marRight w:val="0"/>
      <w:marTop w:val="0"/>
      <w:marBottom w:val="0"/>
      <w:divBdr>
        <w:top w:val="none" w:sz="0" w:space="0" w:color="auto"/>
        <w:left w:val="none" w:sz="0" w:space="0" w:color="auto"/>
        <w:bottom w:val="none" w:sz="0" w:space="0" w:color="auto"/>
        <w:right w:val="none" w:sz="0" w:space="0" w:color="auto"/>
      </w:divBdr>
      <w:divsChild>
        <w:div w:id="977685677">
          <w:marLeft w:val="0"/>
          <w:marRight w:val="0"/>
          <w:marTop w:val="0"/>
          <w:marBottom w:val="0"/>
          <w:divBdr>
            <w:top w:val="none" w:sz="0" w:space="0" w:color="auto"/>
            <w:left w:val="none" w:sz="0" w:space="0" w:color="auto"/>
            <w:bottom w:val="none" w:sz="0" w:space="0" w:color="auto"/>
            <w:right w:val="none" w:sz="0" w:space="0" w:color="auto"/>
          </w:divBdr>
          <w:divsChild>
            <w:div w:id="1322386097">
              <w:marLeft w:val="0"/>
              <w:marRight w:val="0"/>
              <w:marTop w:val="0"/>
              <w:marBottom w:val="0"/>
              <w:divBdr>
                <w:top w:val="none" w:sz="0" w:space="0" w:color="auto"/>
                <w:left w:val="none" w:sz="0" w:space="0" w:color="auto"/>
                <w:bottom w:val="none" w:sz="0" w:space="0" w:color="auto"/>
                <w:right w:val="none" w:sz="0" w:space="0" w:color="auto"/>
              </w:divBdr>
              <w:divsChild>
                <w:div w:id="1718580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7515865">
      <w:bodyDiv w:val="1"/>
      <w:marLeft w:val="0"/>
      <w:marRight w:val="0"/>
      <w:marTop w:val="0"/>
      <w:marBottom w:val="0"/>
      <w:divBdr>
        <w:top w:val="none" w:sz="0" w:space="0" w:color="auto"/>
        <w:left w:val="none" w:sz="0" w:space="0" w:color="auto"/>
        <w:bottom w:val="none" w:sz="0" w:space="0" w:color="auto"/>
        <w:right w:val="none" w:sz="0" w:space="0" w:color="auto"/>
      </w:divBdr>
    </w:div>
    <w:div w:id="560481923">
      <w:bodyDiv w:val="1"/>
      <w:marLeft w:val="0"/>
      <w:marRight w:val="0"/>
      <w:marTop w:val="0"/>
      <w:marBottom w:val="0"/>
      <w:divBdr>
        <w:top w:val="none" w:sz="0" w:space="0" w:color="auto"/>
        <w:left w:val="none" w:sz="0" w:space="0" w:color="auto"/>
        <w:bottom w:val="none" w:sz="0" w:space="0" w:color="auto"/>
        <w:right w:val="none" w:sz="0" w:space="0" w:color="auto"/>
      </w:divBdr>
    </w:div>
    <w:div w:id="563300596">
      <w:bodyDiv w:val="1"/>
      <w:marLeft w:val="0"/>
      <w:marRight w:val="0"/>
      <w:marTop w:val="0"/>
      <w:marBottom w:val="0"/>
      <w:divBdr>
        <w:top w:val="none" w:sz="0" w:space="0" w:color="auto"/>
        <w:left w:val="none" w:sz="0" w:space="0" w:color="auto"/>
        <w:bottom w:val="none" w:sz="0" w:space="0" w:color="auto"/>
        <w:right w:val="none" w:sz="0" w:space="0" w:color="auto"/>
      </w:divBdr>
    </w:div>
    <w:div w:id="580603638">
      <w:bodyDiv w:val="1"/>
      <w:marLeft w:val="0"/>
      <w:marRight w:val="0"/>
      <w:marTop w:val="0"/>
      <w:marBottom w:val="0"/>
      <w:divBdr>
        <w:top w:val="none" w:sz="0" w:space="0" w:color="auto"/>
        <w:left w:val="none" w:sz="0" w:space="0" w:color="auto"/>
        <w:bottom w:val="none" w:sz="0" w:space="0" w:color="auto"/>
        <w:right w:val="none" w:sz="0" w:space="0" w:color="auto"/>
      </w:divBdr>
    </w:div>
    <w:div w:id="581185936">
      <w:bodyDiv w:val="1"/>
      <w:marLeft w:val="0"/>
      <w:marRight w:val="0"/>
      <w:marTop w:val="0"/>
      <w:marBottom w:val="0"/>
      <w:divBdr>
        <w:top w:val="none" w:sz="0" w:space="0" w:color="auto"/>
        <w:left w:val="none" w:sz="0" w:space="0" w:color="auto"/>
        <w:bottom w:val="none" w:sz="0" w:space="0" w:color="auto"/>
        <w:right w:val="none" w:sz="0" w:space="0" w:color="auto"/>
      </w:divBdr>
    </w:div>
    <w:div w:id="588857054">
      <w:bodyDiv w:val="1"/>
      <w:marLeft w:val="0"/>
      <w:marRight w:val="0"/>
      <w:marTop w:val="0"/>
      <w:marBottom w:val="0"/>
      <w:divBdr>
        <w:top w:val="none" w:sz="0" w:space="0" w:color="auto"/>
        <w:left w:val="none" w:sz="0" w:space="0" w:color="auto"/>
        <w:bottom w:val="none" w:sz="0" w:space="0" w:color="auto"/>
        <w:right w:val="none" w:sz="0" w:space="0" w:color="auto"/>
      </w:divBdr>
    </w:div>
    <w:div w:id="608046304">
      <w:bodyDiv w:val="1"/>
      <w:marLeft w:val="0"/>
      <w:marRight w:val="0"/>
      <w:marTop w:val="0"/>
      <w:marBottom w:val="0"/>
      <w:divBdr>
        <w:top w:val="none" w:sz="0" w:space="0" w:color="auto"/>
        <w:left w:val="none" w:sz="0" w:space="0" w:color="auto"/>
        <w:bottom w:val="none" w:sz="0" w:space="0" w:color="auto"/>
        <w:right w:val="none" w:sz="0" w:space="0" w:color="auto"/>
      </w:divBdr>
    </w:div>
    <w:div w:id="608850653">
      <w:bodyDiv w:val="1"/>
      <w:marLeft w:val="0"/>
      <w:marRight w:val="0"/>
      <w:marTop w:val="0"/>
      <w:marBottom w:val="0"/>
      <w:divBdr>
        <w:top w:val="none" w:sz="0" w:space="0" w:color="auto"/>
        <w:left w:val="none" w:sz="0" w:space="0" w:color="auto"/>
        <w:bottom w:val="none" w:sz="0" w:space="0" w:color="auto"/>
        <w:right w:val="none" w:sz="0" w:space="0" w:color="auto"/>
      </w:divBdr>
    </w:div>
    <w:div w:id="614025122">
      <w:bodyDiv w:val="1"/>
      <w:marLeft w:val="0"/>
      <w:marRight w:val="0"/>
      <w:marTop w:val="0"/>
      <w:marBottom w:val="0"/>
      <w:divBdr>
        <w:top w:val="none" w:sz="0" w:space="0" w:color="auto"/>
        <w:left w:val="none" w:sz="0" w:space="0" w:color="auto"/>
        <w:bottom w:val="none" w:sz="0" w:space="0" w:color="auto"/>
        <w:right w:val="none" w:sz="0" w:space="0" w:color="auto"/>
      </w:divBdr>
      <w:divsChild>
        <w:div w:id="2090929824">
          <w:marLeft w:val="0"/>
          <w:marRight w:val="0"/>
          <w:marTop w:val="0"/>
          <w:marBottom w:val="0"/>
          <w:divBdr>
            <w:top w:val="none" w:sz="0" w:space="0" w:color="auto"/>
            <w:left w:val="none" w:sz="0" w:space="0" w:color="auto"/>
            <w:bottom w:val="none" w:sz="0" w:space="0" w:color="auto"/>
            <w:right w:val="none" w:sz="0" w:space="0" w:color="auto"/>
          </w:divBdr>
          <w:divsChild>
            <w:div w:id="2093965389">
              <w:marLeft w:val="0"/>
              <w:marRight w:val="0"/>
              <w:marTop w:val="0"/>
              <w:marBottom w:val="0"/>
              <w:divBdr>
                <w:top w:val="none" w:sz="0" w:space="0" w:color="auto"/>
                <w:left w:val="none" w:sz="0" w:space="0" w:color="auto"/>
                <w:bottom w:val="none" w:sz="0" w:space="0" w:color="auto"/>
                <w:right w:val="none" w:sz="0" w:space="0" w:color="auto"/>
              </w:divBdr>
              <w:divsChild>
                <w:div w:id="1620796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7324898">
      <w:bodyDiv w:val="1"/>
      <w:marLeft w:val="0"/>
      <w:marRight w:val="0"/>
      <w:marTop w:val="0"/>
      <w:marBottom w:val="0"/>
      <w:divBdr>
        <w:top w:val="none" w:sz="0" w:space="0" w:color="auto"/>
        <w:left w:val="none" w:sz="0" w:space="0" w:color="auto"/>
        <w:bottom w:val="none" w:sz="0" w:space="0" w:color="auto"/>
        <w:right w:val="none" w:sz="0" w:space="0" w:color="auto"/>
      </w:divBdr>
    </w:div>
    <w:div w:id="631981674">
      <w:bodyDiv w:val="1"/>
      <w:marLeft w:val="0"/>
      <w:marRight w:val="0"/>
      <w:marTop w:val="0"/>
      <w:marBottom w:val="0"/>
      <w:divBdr>
        <w:top w:val="none" w:sz="0" w:space="0" w:color="auto"/>
        <w:left w:val="none" w:sz="0" w:space="0" w:color="auto"/>
        <w:bottom w:val="none" w:sz="0" w:space="0" w:color="auto"/>
        <w:right w:val="none" w:sz="0" w:space="0" w:color="auto"/>
      </w:divBdr>
    </w:div>
    <w:div w:id="635378925">
      <w:bodyDiv w:val="1"/>
      <w:marLeft w:val="0"/>
      <w:marRight w:val="0"/>
      <w:marTop w:val="0"/>
      <w:marBottom w:val="0"/>
      <w:divBdr>
        <w:top w:val="none" w:sz="0" w:space="0" w:color="auto"/>
        <w:left w:val="none" w:sz="0" w:space="0" w:color="auto"/>
        <w:bottom w:val="none" w:sz="0" w:space="0" w:color="auto"/>
        <w:right w:val="none" w:sz="0" w:space="0" w:color="auto"/>
      </w:divBdr>
    </w:div>
    <w:div w:id="635720902">
      <w:bodyDiv w:val="1"/>
      <w:marLeft w:val="0"/>
      <w:marRight w:val="0"/>
      <w:marTop w:val="0"/>
      <w:marBottom w:val="0"/>
      <w:divBdr>
        <w:top w:val="none" w:sz="0" w:space="0" w:color="auto"/>
        <w:left w:val="none" w:sz="0" w:space="0" w:color="auto"/>
        <w:bottom w:val="none" w:sz="0" w:space="0" w:color="auto"/>
        <w:right w:val="none" w:sz="0" w:space="0" w:color="auto"/>
      </w:divBdr>
      <w:divsChild>
        <w:div w:id="171772523">
          <w:marLeft w:val="0"/>
          <w:marRight w:val="0"/>
          <w:marTop w:val="0"/>
          <w:marBottom w:val="0"/>
          <w:divBdr>
            <w:top w:val="none" w:sz="0" w:space="0" w:color="auto"/>
            <w:left w:val="none" w:sz="0" w:space="0" w:color="auto"/>
            <w:bottom w:val="none" w:sz="0" w:space="0" w:color="auto"/>
            <w:right w:val="none" w:sz="0" w:space="0" w:color="auto"/>
          </w:divBdr>
        </w:div>
        <w:div w:id="1251768122">
          <w:marLeft w:val="0"/>
          <w:marRight w:val="0"/>
          <w:marTop w:val="0"/>
          <w:marBottom w:val="0"/>
          <w:divBdr>
            <w:top w:val="none" w:sz="0" w:space="0" w:color="auto"/>
            <w:left w:val="none" w:sz="0" w:space="0" w:color="auto"/>
            <w:bottom w:val="none" w:sz="0" w:space="0" w:color="auto"/>
            <w:right w:val="none" w:sz="0" w:space="0" w:color="auto"/>
          </w:divBdr>
        </w:div>
        <w:div w:id="1949846282">
          <w:marLeft w:val="0"/>
          <w:marRight w:val="0"/>
          <w:marTop w:val="0"/>
          <w:marBottom w:val="0"/>
          <w:divBdr>
            <w:top w:val="none" w:sz="0" w:space="0" w:color="auto"/>
            <w:left w:val="none" w:sz="0" w:space="0" w:color="auto"/>
            <w:bottom w:val="none" w:sz="0" w:space="0" w:color="auto"/>
            <w:right w:val="none" w:sz="0" w:space="0" w:color="auto"/>
          </w:divBdr>
        </w:div>
      </w:divsChild>
    </w:div>
    <w:div w:id="643433350">
      <w:bodyDiv w:val="1"/>
      <w:marLeft w:val="0"/>
      <w:marRight w:val="0"/>
      <w:marTop w:val="0"/>
      <w:marBottom w:val="0"/>
      <w:divBdr>
        <w:top w:val="none" w:sz="0" w:space="0" w:color="auto"/>
        <w:left w:val="none" w:sz="0" w:space="0" w:color="auto"/>
        <w:bottom w:val="none" w:sz="0" w:space="0" w:color="auto"/>
        <w:right w:val="none" w:sz="0" w:space="0" w:color="auto"/>
      </w:divBdr>
    </w:div>
    <w:div w:id="643580637">
      <w:bodyDiv w:val="1"/>
      <w:marLeft w:val="0"/>
      <w:marRight w:val="0"/>
      <w:marTop w:val="0"/>
      <w:marBottom w:val="0"/>
      <w:divBdr>
        <w:top w:val="none" w:sz="0" w:space="0" w:color="auto"/>
        <w:left w:val="none" w:sz="0" w:space="0" w:color="auto"/>
        <w:bottom w:val="none" w:sz="0" w:space="0" w:color="auto"/>
        <w:right w:val="none" w:sz="0" w:space="0" w:color="auto"/>
      </w:divBdr>
    </w:div>
    <w:div w:id="649208146">
      <w:bodyDiv w:val="1"/>
      <w:marLeft w:val="0"/>
      <w:marRight w:val="0"/>
      <w:marTop w:val="0"/>
      <w:marBottom w:val="0"/>
      <w:divBdr>
        <w:top w:val="none" w:sz="0" w:space="0" w:color="auto"/>
        <w:left w:val="none" w:sz="0" w:space="0" w:color="auto"/>
        <w:bottom w:val="none" w:sz="0" w:space="0" w:color="auto"/>
        <w:right w:val="none" w:sz="0" w:space="0" w:color="auto"/>
      </w:divBdr>
    </w:div>
    <w:div w:id="653266460">
      <w:bodyDiv w:val="1"/>
      <w:marLeft w:val="0"/>
      <w:marRight w:val="0"/>
      <w:marTop w:val="0"/>
      <w:marBottom w:val="0"/>
      <w:divBdr>
        <w:top w:val="none" w:sz="0" w:space="0" w:color="auto"/>
        <w:left w:val="none" w:sz="0" w:space="0" w:color="auto"/>
        <w:bottom w:val="none" w:sz="0" w:space="0" w:color="auto"/>
        <w:right w:val="none" w:sz="0" w:space="0" w:color="auto"/>
      </w:divBdr>
    </w:div>
    <w:div w:id="653526781">
      <w:bodyDiv w:val="1"/>
      <w:marLeft w:val="0"/>
      <w:marRight w:val="0"/>
      <w:marTop w:val="0"/>
      <w:marBottom w:val="0"/>
      <w:divBdr>
        <w:top w:val="none" w:sz="0" w:space="0" w:color="auto"/>
        <w:left w:val="none" w:sz="0" w:space="0" w:color="auto"/>
        <w:bottom w:val="none" w:sz="0" w:space="0" w:color="auto"/>
        <w:right w:val="none" w:sz="0" w:space="0" w:color="auto"/>
      </w:divBdr>
    </w:div>
    <w:div w:id="656809807">
      <w:bodyDiv w:val="1"/>
      <w:marLeft w:val="0"/>
      <w:marRight w:val="0"/>
      <w:marTop w:val="0"/>
      <w:marBottom w:val="0"/>
      <w:divBdr>
        <w:top w:val="none" w:sz="0" w:space="0" w:color="auto"/>
        <w:left w:val="none" w:sz="0" w:space="0" w:color="auto"/>
        <w:bottom w:val="none" w:sz="0" w:space="0" w:color="auto"/>
        <w:right w:val="none" w:sz="0" w:space="0" w:color="auto"/>
      </w:divBdr>
    </w:div>
    <w:div w:id="661738397">
      <w:bodyDiv w:val="1"/>
      <w:marLeft w:val="0"/>
      <w:marRight w:val="0"/>
      <w:marTop w:val="0"/>
      <w:marBottom w:val="0"/>
      <w:divBdr>
        <w:top w:val="none" w:sz="0" w:space="0" w:color="auto"/>
        <w:left w:val="none" w:sz="0" w:space="0" w:color="auto"/>
        <w:bottom w:val="none" w:sz="0" w:space="0" w:color="auto"/>
        <w:right w:val="none" w:sz="0" w:space="0" w:color="auto"/>
      </w:divBdr>
    </w:div>
    <w:div w:id="664867340">
      <w:bodyDiv w:val="1"/>
      <w:marLeft w:val="0"/>
      <w:marRight w:val="0"/>
      <w:marTop w:val="0"/>
      <w:marBottom w:val="0"/>
      <w:divBdr>
        <w:top w:val="none" w:sz="0" w:space="0" w:color="auto"/>
        <w:left w:val="none" w:sz="0" w:space="0" w:color="auto"/>
        <w:bottom w:val="none" w:sz="0" w:space="0" w:color="auto"/>
        <w:right w:val="none" w:sz="0" w:space="0" w:color="auto"/>
      </w:divBdr>
    </w:div>
    <w:div w:id="687875619">
      <w:bodyDiv w:val="1"/>
      <w:marLeft w:val="0"/>
      <w:marRight w:val="0"/>
      <w:marTop w:val="0"/>
      <w:marBottom w:val="0"/>
      <w:divBdr>
        <w:top w:val="none" w:sz="0" w:space="0" w:color="auto"/>
        <w:left w:val="none" w:sz="0" w:space="0" w:color="auto"/>
        <w:bottom w:val="none" w:sz="0" w:space="0" w:color="auto"/>
        <w:right w:val="none" w:sz="0" w:space="0" w:color="auto"/>
      </w:divBdr>
    </w:div>
    <w:div w:id="695354551">
      <w:bodyDiv w:val="1"/>
      <w:marLeft w:val="0"/>
      <w:marRight w:val="0"/>
      <w:marTop w:val="0"/>
      <w:marBottom w:val="0"/>
      <w:divBdr>
        <w:top w:val="none" w:sz="0" w:space="0" w:color="auto"/>
        <w:left w:val="none" w:sz="0" w:space="0" w:color="auto"/>
        <w:bottom w:val="none" w:sz="0" w:space="0" w:color="auto"/>
        <w:right w:val="none" w:sz="0" w:space="0" w:color="auto"/>
      </w:divBdr>
    </w:div>
    <w:div w:id="695934174">
      <w:bodyDiv w:val="1"/>
      <w:marLeft w:val="0"/>
      <w:marRight w:val="0"/>
      <w:marTop w:val="0"/>
      <w:marBottom w:val="0"/>
      <w:divBdr>
        <w:top w:val="none" w:sz="0" w:space="0" w:color="auto"/>
        <w:left w:val="none" w:sz="0" w:space="0" w:color="auto"/>
        <w:bottom w:val="none" w:sz="0" w:space="0" w:color="auto"/>
        <w:right w:val="none" w:sz="0" w:space="0" w:color="auto"/>
      </w:divBdr>
    </w:div>
    <w:div w:id="697658142">
      <w:bodyDiv w:val="1"/>
      <w:marLeft w:val="0"/>
      <w:marRight w:val="0"/>
      <w:marTop w:val="0"/>
      <w:marBottom w:val="0"/>
      <w:divBdr>
        <w:top w:val="none" w:sz="0" w:space="0" w:color="auto"/>
        <w:left w:val="none" w:sz="0" w:space="0" w:color="auto"/>
        <w:bottom w:val="none" w:sz="0" w:space="0" w:color="auto"/>
        <w:right w:val="none" w:sz="0" w:space="0" w:color="auto"/>
      </w:divBdr>
    </w:div>
    <w:div w:id="706493125">
      <w:bodyDiv w:val="1"/>
      <w:marLeft w:val="0"/>
      <w:marRight w:val="0"/>
      <w:marTop w:val="0"/>
      <w:marBottom w:val="0"/>
      <w:divBdr>
        <w:top w:val="none" w:sz="0" w:space="0" w:color="auto"/>
        <w:left w:val="none" w:sz="0" w:space="0" w:color="auto"/>
        <w:bottom w:val="none" w:sz="0" w:space="0" w:color="auto"/>
        <w:right w:val="none" w:sz="0" w:space="0" w:color="auto"/>
      </w:divBdr>
    </w:div>
    <w:div w:id="717048777">
      <w:bodyDiv w:val="1"/>
      <w:marLeft w:val="0"/>
      <w:marRight w:val="0"/>
      <w:marTop w:val="0"/>
      <w:marBottom w:val="0"/>
      <w:divBdr>
        <w:top w:val="none" w:sz="0" w:space="0" w:color="auto"/>
        <w:left w:val="none" w:sz="0" w:space="0" w:color="auto"/>
        <w:bottom w:val="none" w:sz="0" w:space="0" w:color="auto"/>
        <w:right w:val="none" w:sz="0" w:space="0" w:color="auto"/>
      </w:divBdr>
    </w:div>
    <w:div w:id="718937588">
      <w:bodyDiv w:val="1"/>
      <w:marLeft w:val="0"/>
      <w:marRight w:val="0"/>
      <w:marTop w:val="0"/>
      <w:marBottom w:val="0"/>
      <w:divBdr>
        <w:top w:val="none" w:sz="0" w:space="0" w:color="auto"/>
        <w:left w:val="none" w:sz="0" w:space="0" w:color="auto"/>
        <w:bottom w:val="none" w:sz="0" w:space="0" w:color="auto"/>
        <w:right w:val="none" w:sz="0" w:space="0" w:color="auto"/>
      </w:divBdr>
    </w:div>
    <w:div w:id="740757931">
      <w:bodyDiv w:val="1"/>
      <w:marLeft w:val="0"/>
      <w:marRight w:val="0"/>
      <w:marTop w:val="0"/>
      <w:marBottom w:val="0"/>
      <w:divBdr>
        <w:top w:val="none" w:sz="0" w:space="0" w:color="auto"/>
        <w:left w:val="none" w:sz="0" w:space="0" w:color="auto"/>
        <w:bottom w:val="none" w:sz="0" w:space="0" w:color="auto"/>
        <w:right w:val="none" w:sz="0" w:space="0" w:color="auto"/>
      </w:divBdr>
    </w:div>
    <w:div w:id="755054005">
      <w:bodyDiv w:val="1"/>
      <w:marLeft w:val="0"/>
      <w:marRight w:val="0"/>
      <w:marTop w:val="0"/>
      <w:marBottom w:val="0"/>
      <w:divBdr>
        <w:top w:val="none" w:sz="0" w:space="0" w:color="auto"/>
        <w:left w:val="none" w:sz="0" w:space="0" w:color="auto"/>
        <w:bottom w:val="none" w:sz="0" w:space="0" w:color="auto"/>
        <w:right w:val="none" w:sz="0" w:space="0" w:color="auto"/>
      </w:divBdr>
      <w:divsChild>
        <w:div w:id="1046948750">
          <w:marLeft w:val="0"/>
          <w:marRight w:val="0"/>
          <w:marTop w:val="0"/>
          <w:marBottom w:val="0"/>
          <w:divBdr>
            <w:top w:val="none" w:sz="0" w:space="0" w:color="auto"/>
            <w:left w:val="none" w:sz="0" w:space="0" w:color="auto"/>
            <w:bottom w:val="none" w:sz="0" w:space="0" w:color="auto"/>
            <w:right w:val="none" w:sz="0" w:space="0" w:color="auto"/>
          </w:divBdr>
        </w:div>
        <w:div w:id="7224579">
          <w:marLeft w:val="0"/>
          <w:marRight w:val="0"/>
          <w:marTop w:val="0"/>
          <w:marBottom w:val="0"/>
          <w:divBdr>
            <w:top w:val="none" w:sz="0" w:space="0" w:color="auto"/>
            <w:left w:val="none" w:sz="0" w:space="0" w:color="auto"/>
            <w:bottom w:val="none" w:sz="0" w:space="0" w:color="auto"/>
            <w:right w:val="none" w:sz="0" w:space="0" w:color="auto"/>
          </w:divBdr>
        </w:div>
      </w:divsChild>
    </w:div>
    <w:div w:id="772669858">
      <w:bodyDiv w:val="1"/>
      <w:marLeft w:val="0"/>
      <w:marRight w:val="0"/>
      <w:marTop w:val="0"/>
      <w:marBottom w:val="0"/>
      <w:divBdr>
        <w:top w:val="none" w:sz="0" w:space="0" w:color="auto"/>
        <w:left w:val="none" w:sz="0" w:space="0" w:color="auto"/>
        <w:bottom w:val="none" w:sz="0" w:space="0" w:color="auto"/>
        <w:right w:val="none" w:sz="0" w:space="0" w:color="auto"/>
      </w:divBdr>
    </w:div>
    <w:div w:id="773013976">
      <w:bodyDiv w:val="1"/>
      <w:marLeft w:val="0"/>
      <w:marRight w:val="0"/>
      <w:marTop w:val="0"/>
      <w:marBottom w:val="0"/>
      <w:divBdr>
        <w:top w:val="none" w:sz="0" w:space="0" w:color="auto"/>
        <w:left w:val="none" w:sz="0" w:space="0" w:color="auto"/>
        <w:bottom w:val="none" w:sz="0" w:space="0" w:color="auto"/>
        <w:right w:val="none" w:sz="0" w:space="0" w:color="auto"/>
      </w:divBdr>
      <w:divsChild>
        <w:div w:id="670328920">
          <w:marLeft w:val="0"/>
          <w:marRight w:val="0"/>
          <w:marTop w:val="0"/>
          <w:marBottom w:val="0"/>
          <w:divBdr>
            <w:top w:val="none" w:sz="0" w:space="0" w:color="auto"/>
            <w:left w:val="none" w:sz="0" w:space="0" w:color="auto"/>
            <w:bottom w:val="none" w:sz="0" w:space="0" w:color="auto"/>
            <w:right w:val="none" w:sz="0" w:space="0" w:color="auto"/>
          </w:divBdr>
          <w:divsChild>
            <w:div w:id="926772122">
              <w:marLeft w:val="0"/>
              <w:marRight w:val="0"/>
              <w:marTop w:val="0"/>
              <w:marBottom w:val="0"/>
              <w:divBdr>
                <w:top w:val="none" w:sz="0" w:space="0" w:color="auto"/>
                <w:left w:val="none" w:sz="0" w:space="0" w:color="auto"/>
                <w:bottom w:val="none" w:sz="0" w:space="0" w:color="auto"/>
                <w:right w:val="none" w:sz="0" w:space="0" w:color="auto"/>
              </w:divBdr>
              <w:divsChild>
                <w:div w:id="1500657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9375260">
      <w:bodyDiv w:val="1"/>
      <w:marLeft w:val="0"/>
      <w:marRight w:val="0"/>
      <w:marTop w:val="0"/>
      <w:marBottom w:val="0"/>
      <w:divBdr>
        <w:top w:val="none" w:sz="0" w:space="0" w:color="auto"/>
        <w:left w:val="none" w:sz="0" w:space="0" w:color="auto"/>
        <w:bottom w:val="none" w:sz="0" w:space="0" w:color="auto"/>
        <w:right w:val="none" w:sz="0" w:space="0" w:color="auto"/>
      </w:divBdr>
    </w:div>
    <w:div w:id="780414954">
      <w:bodyDiv w:val="1"/>
      <w:marLeft w:val="0"/>
      <w:marRight w:val="0"/>
      <w:marTop w:val="0"/>
      <w:marBottom w:val="0"/>
      <w:divBdr>
        <w:top w:val="none" w:sz="0" w:space="0" w:color="auto"/>
        <w:left w:val="none" w:sz="0" w:space="0" w:color="auto"/>
        <w:bottom w:val="none" w:sz="0" w:space="0" w:color="auto"/>
        <w:right w:val="none" w:sz="0" w:space="0" w:color="auto"/>
      </w:divBdr>
    </w:div>
    <w:div w:id="781808146">
      <w:bodyDiv w:val="1"/>
      <w:marLeft w:val="0"/>
      <w:marRight w:val="0"/>
      <w:marTop w:val="0"/>
      <w:marBottom w:val="0"/>
      <w:divBdr>
        <w:top w:val="none" w:sz="0" w:space="0" w:color="auto"/>
        <w:left w:val="none" w:sz="0" w:space="0" w:color="auto"/>
        <w:bottom w:val="none" w:sz="0" w:space="0" w:color="auto"/>
        <w:right w:val="none" w:sz="0" w:space="0" w:color="auto"/>
      </w:divBdr>
    </w:div>
    <w:div w:id="789935023">
      <w:bodyDiv w:val="1"/>
      <w:marLeft w:val="0"/>
      <w:marRight w:val="0"/>
      <w:marTop w:val="0"/>
      <w:marBottom w:val="0"/>
      <w:divBdr>
        <w:top w:val="none" w:sz="0" w:space="0" w:color="auto"/>
        <w:left w:val="none" w:sz="0" w:space="0" w:color="auto"/>
        <w:bottom w:val="none" w:sz="0" w:space="0" w:color="auto"/>
        <w:right w:val="none" w:sz="0" w:space="0" w:color="auto"/>
      </w:divBdr>
    </w:div>
    <w:div w:id="797181077">
      <w:bodyDiv w:val="1"/>
      <w:marLeft w:val="0"/>
      <w:marRight w:val="0"/>
      <w:marTop w:val="0"/>
      <w:marBottom w:val="0"/>
      <w:divBdr>
        <w:top w:val="none" w:sz="0" w:space="0" w:color="auto"/>
        <w:left w:val="none" w:sz="0" w:space="0" w:color="auto"/>
        <w:bottom w:val="none" w:sz="0" w:space="0" w:color="auto"/>
        <w:right w:val="none" w:sz="0" w:space="0" w:color="auto"/>
      </w:divBdr>
    </w:div>
    <w:div w:id="810054848">
      <w:bodyDiv w:val="1"/>
      <w:marLeft w:val="0"/>
      <w:marRight w:val="0"/>
      <w:marTop w:val="0"/>
      <w:marBottom w:val="0"/>
      <w:divBdr>
        <w:top w:val="none" w:sz="0" w:space="0" w:color="auto"/>
        <w:left w:val="none" w:sz="0" w:space="0" w:color="auto"/>
        <w:bottom w:val="none" w:sz="0" w:space="0" w:color="auto"/>
        <w:right w:val="none" w:sz="0" w:space="0" w:color="auto"/>
      </w:divBdr>
    </w:div>
    <w:div w:id="810362269">
      <w:bodyDiv w:val="1"/>
      <w:marLeft w:val="0"/>
      <w:marRight w:val="0"/>
      <w:marTop w:val="0"/>
      <w:marBottom w:val="0"/>
      <w:divBdr>
        <w:top w:val="none" w:sz="0" w:space="0" w:color="auto"/>
        <w:left w:val="none" w:sz="0" w:space="0" w:color="auto"/>
        <w:bottom w:val="none" w:sz="0" w:space="0" w:color="auto"/>
        <w:right w:val="none" w:sz="0" w:space="0" w:color="auto"/>
      </w:divBdr>
    </w:div>
    <w:div w:id="815026013">
      <w:bodyDiv w:val="1"/>
      <w:marLeft w:val="0"/>
      <w:marRight w:val="0"/>
      <w:marTop w:val="0"/>
      <w:marBottom w:val="0"/>
      <w:divBdr>
        <w:top w:val="none" w:sz="0" w:space="0" w:color="auto"/>
        <w:left w:val="none" w:sz="0" w:space="0" w:color="auto"/>
        <w:bottom w:val="none" w:sz="0" w:space="0" w:color="auto"/>
        <w:right w:val="none" w:sz="0" w:space="0" w:color="auto"/>
      </w:divBdr>
    </w:div>
    <w:div w:id="825053542">
      <w:bodyDiv w:val="1"/>
      <w:marLeft w:val="0"/>
      <w:marRight w:val="0"/>
      <w:marTop w:val="0"/>
      <w:marBottom w:val="0"/>
      <w:divBdr>
        <w:top w:val="none" w:sz="0" w:space="0" w:color="auto"/>
        <w:left w:val="none" w:sz="0" w:space="0" w:color="auto"/>
        <w:bottom w:val="none" w:sz="0" w:space="0" w:color="auto"/>
        <w:right w:val="none" w:sz="0" w:space="0" w:color="auto"/>
      </w:divBdr>
    </w:div>
    <w:div w:id="832523285">
      <w:bodyDiv w:val="1"/>
      <w:marLeft w:val="0"/>
      <w:marRight w:val="0"/>
      <w:marTop w:val="0"/>
      <w:marBottom w:val="0"/>
      <w:divBdr>
        <w:top w:val="none" w:sz="0" w:space="0" w:color="auto"/>
        <w:left w:val="none" w:sz="0" w:space="0" w:color="auto"/>
        <w:bottom w:val="none" w:sz="0" w:space="0" w:color="auto"/>
        <w:right w:val="none" w:sz="0" w:space="0" w:color="auto"/>
      </w:divBdr>
    </w:div>
    <w:div w:id="835191859">
      <w:bodyDiv w:val="1"/>
      <w:marLeft w:val="0"/>
      <w:marRight w:val="0"/>
      <w:marTop w:val="0"/>
      <w:marBottom w:val="0"/>
      <w:divBdr>
        <w:top w:val="none" w:sz="0" w:space="0" w:color="auto"/>
        <w:left w:val="none" w:sz="0" w:space="0" w:color="auto"/>
        <w:bottom w:val="none" w:sz="0" w:space="0" w:color="auto"/>
        <w:right w:val="none" w:sz="0" w:space="0" w:color="auto"/>
      </w:divBdr>
    </w:div>
    <w:div w:id="850795111">
      <w:bodyDiv w:val="1"/>
      <w:marLeft w:val="0"/>
      <w:marRight w:val="0"/>
      <w:marTop w:val="0"/>
      <w:marBottom w:val="0"/>
      <w:divBdr>
        <w:top w:val="none" w:sz="0" w:space="0" w:color="auto"/>
        <w:left w:val="none" w:sz="0" w:space="0" w:color="auto"/>
        <w:bottom w:val="none" w:sz="0" w:space="0" w:color="auto"/>
        <w:right w:val="none" w:sz="0" w:space="0" w:color="auto"/>
      </w:divBdr>
      <w:divsChild>
        <w:div w:id="1024553740">
          <w:marLeft w:val="0"/>
          <w:marRight w:val="0"/>
          <w:marTop w:val="0"/>
          <w:marBottom w:val="0"/>
          <w:divBdr>
            <w:top w:val="none" w:sz="0" w:space="0" w:color="auto"/>
            <w:left w:val="none" w:sz="0" w:space="0" w:color="auto"/>
            <w:bottom w:val="none" w:sz="0" w:space="0" w:color="auto"/>
            <w:right w:val="none" w:sz="0" w:space="0" w:color="auto"/>
          </w:divBdr>
        </w:div>
      </w:divsChild>
    </w:div>
    <w:div w:id="851652026">
      <w:bodyDiv w:val="1"/>
      <w:marLeft w:val="0"/>
      <w:marRight w:val="0"/>
      <w:marTop w:val="0"/>
      <w:marBottom w:val="0"/>
      <w:divBdr>
        <w:top w:val="none" w:sz="0" w:space="0" w:color="auto"/>
        <w:left w:val="none" w:sz="0" w:space="0" w:color="auto"/>
        <w:bottom w:val="none" w:sz="0" w:space="0" w:color="auto"/>
        <w:right w:val="none" w:sz="0" w:space="0" w:color="auto"/>
      </w:divBdr>
    </w:div>
    <w:div w:id="854072272">
      <w:bodyDiv w:val="1"/>
      <w:marLeft w:val="0"/>
      <w:marRight w:val="0"/>
      <w:marTop w:val="0"/>
      <w:marBottom w:val="0"/>
      <w:divBdr>
        <w:top w:val="none" w:sz="0" w:space="0" w:color="auto"/>
        <w:left w:val="none" w:sz="0" w:space="0" w:color="auto"/>
        <w:bottom w:val="none" w:sz="0" w:space="0" w:color="auto"/>
        <w:right w:val="none" w:sz="0" w:space="0" w:color="auto"/>
      </w:divBdr>
    </w:div>
    <w:div w:id="858588114">
      <w:bodyDiv w:val="1"/>
      <w:marLeft w:val="0"/>
      <w:marRight w:val="0"/>
      <w:marTop w:val="0"/>
      <w:marBottom w:val="0"/>
      <w:divBdr>
        <w:top w:val="none" w:sz="0" w:space="0" w:color="auto"/>
        <w:left w:val="none" w:sz="0" w:space="0" w:color="auto"/>
        <w:bottom w:val="none" w:sz="0" w:space="0" w:color="auto"/>
        <w:right w:val="none" w:sz="0" w:space="0" w:color="auto"/>
      </w:divBdr>
    </w:div>
    <w:div w:id="860124366">
      <w:bodyDiv w:val="1"/>
      <w:marLeft w:val="0"/>
      <w:marRight w:val="0"/>
      <w:marTop w:val="0"/>
      <w:marBottom w:val="0"/>
      <w:divBdr>
        <w:top w:val="none" w:sz="0" w:space="0" w:color="auto"/>
        <w:left w:val="none" w:sz="0" w:space="0" w:color="auto"/>
        <w:bottom w:val="none" w:sz="0" w:space="0" w:color="auto"/>
        <w:right w:val="none" w:sz="0" w:space="0" w:color="auto"/>
      </w:divBdr>
    </w:div>
    <w:div w:id="866017567">
      <w:bodyDiv w:val="1"/>
      <w:marLeft w:val="0"/>
      <w:marRight w:val="0"/>
      <w:marTop w:val="0"/>
      <w:marBottom w:val="0"/>
      <w:divBdr>
        <w:top w:val="none" w:sz="0" w:space="0" w:color="auto"/>
        <w:left w:val="none" w:sz="0" w:space="0" w:color="auto"/>
        <w:bottom w:val="none" w:sz="0" w:space="0" w:color="auto"/>
        <w:right w:val="none" w:sz="0" w:space="0" w:color="auto"/>
      </w:divBdr>
    </w:div>
    <w:div w:id="875317871">
      <w:bodyDiv w:val="1"/>
      <w:marLeft w:val="0"/>
      <w:marRight w:val="0"/>
      <w:marTop w:val="0"/>
      <w:marBottom w:val="0"/>
      <w:divBdr>
        <w:top w:val="none" w:sz="0" w:space="0" w:color="auto"/>
        <w:left w:val="none" w:sz="0" w:space="0" w:color="auto"/>
        <w:bottom w:val="none" w:sz="0" w:space="0" w:color="auto"/>
        <w:right w:val="none" w:sz="0" w:space="0" w:color="auto"/>
      </w:divBdr>
    </w:div>
    <w:div w:id="881672363">
      <w:bodyDiv w:val="1"/>
      <w:marLeft w:val="0"/>
      <w:marRight w:val="0"/>
      <w:marTop w:val="0"/>
      <w:marBottom w:val="0"/>
      <w:divBdr>
        <w:top w:val="none" w:sz="0" w:space="0" w:color="auto"/>
        <w:left w:val="none" w:sz="0" w:space="0" w:color="auto"/>
        <w:bottom w:val="none" w:sz="0" w:space="0" w:color="auto"/>
        <w:right w:val="none" w:sz="0" w:space="0" w:color="auto"/>
      </w:divBdr>
    </w:div>
    <w:div w:id="892884205">
      <w:bodyDiv w:val="1"/>
      <w:marLeft w:val="0"/>
      <w:marRight w:val="0"/>
      <w:marTop w:val="0"/>
      <w:marBottom w:val="0"/>
      <w:divBdr>
        <w:top w:val="none" w:sz="0" w:space="0" w:color="auto"/>
        <w:left w:val="none" w:sz="0" w:space="0" w:color="auto"/>
        <w:bottom w:val="none" w:sz="0" w:space="0" w:color="auto"/>
        <w:right w:val="none" w:sz="0" w:space="0" w:color="auto"/>
      </w:divBdr>
    </w:div>
    <w:div w:id="895235935">
      <w:bodyDiv w:val="1"/>
      <w:marLeft w:val="0"/>
      <w:marRight w:val="0"/>
      <w:marTop w:val="0"/>
      <w:marBottom w:val="0"/>
      <w:divBdr>
        <w:top w:val="none" w:sz="0" w:space="0" w:color="auto"/>
        <w:left w:val="none" w:sz="0" w:space="0" w:color="auto"/>
        <w:bottom w:val="none" w:sz="0" w:space="0" w:color="auto"/>
        <w:right w:val="none" w:sz="0" w:space="0" w:color="auto"/>
      </w:divBdr>
    </w:div>
    <w:div w:id="896206388">
      <w:bodyDiv w:val="1"/>
      <w:marLeft w:val="0"/>
      <w:marRight w:val="0"/>
      <w:marTop w:val="0"/>
      <w:marBottom w:val="0"/>
      <w:divBdr>
        <w:top w:val="none" w:sz="0" w:space="0" w:color="auto"/>
        <w:left w:val="none" w:sz="0" w:space="0" w:color="auto"/>
        <w:bottom w:val="none" w:sz="0" w:space="0" w:color="auto"/>
        <w:right w:val="none" w:sz="0" w:space="0" w:color="auto"/>
      </w:divBdr>
    </w:div>
    <w:div w:id="897788543">
      <w:bodyDiv w:val="1"/>
      <w:marLeft w:val="0"/>
      <w:marRight w:val="0"/>
      <w:marTop w:val="0"/>
      <w:marBottom w:val="0"/>
      <w:divBdr>
        <w:top w:val="none" w:sz="0" w:space="0" w:color="auto"/>
        <w:left w:val="none" w:sz="0" w:space="0" w:color="auto"/>
        <w:bottom w:val="none" w:sz="0" w:space="0" w:color="auto"/>
        <w:right w:val="none" w:sz="0" w:space="0" w:color="auto"/>
      </w:divBdr>
    </w:div>
    <w:div w:id="898857203">
      <w:bodyDiv w:val="1"/>
      <w:marLeft w:val="0"/>
      <w:marRight w:val="0"/>
      <w:marTop w:val="0"/>
      <w:marBottom w:val="0"/>
      <w:divBdr>
        <w:top w:val="none" w:sz="0" w:space="0" w:color="auto"/>
        <w:left w:val="none" w:sz="0" w:space="0" w:color="auto"/>
        <w:bottom w:val="none" w:sz="0" w:space="0" w:color="auto"/>
        <w:right w:val="none" w:sz="0" w:space="0" w:color="auto"/>
      </w:divBdr>
    </w:div>
    <w:div w:id="905995810">
      <w:bodyDiv w:val="1"/>
      <w:marLeft w:val="0"/>
      <w:marRight w:val="0"/>
      <w:marTop w:val="0"/>
      <w:marBottom w:val="0"/>
      <w:divBdr>
        <w:top w:val="none" w:sz="0" w:space="0" w:color="auto"/>
        <w:left w:val="none" w:sz="0" w:space="0" w:color="auto"/>
        <w:bottom w:val="none" w:sz="0" w:space="0" w:color="auto"/>
        <w:right w:val="none" w:sz="0" w:space="0" w:color="auto"/>
      </w:divBdr>
    </w:div>
    <w:div w:id="907153001">
      <w:bodyDiv w:val="1"/>
      <w:marLeft w:val="0"/>
      <w:marRight w:val="0"/>
      <w:marTop w:val="0"/>
      <w:marBottom w:val="0"/>
      <w:divBdr>
        <w:top w:val="none" w:sz="0" w:space="0" w:color="auto"/>
        <w:left w:val="none" w:sz="0" w:space="0" w:color="auto"/>
        <w:bottom w:val="none" w:sz="0" w:space="0" w:color="auto"/>
        <w:right w:val="none" w:sz="0" w:space="0" w:color="auto"/>
      </w:divBdr>
    </w:div>
    <w:div w:id="909382818">
      <w:bodyDiv w:val="1"/>
      <w:marLeft w:val="0"/>
      <w:marRight w:val="0"/>
      <w:marTop w:val="0"/>
      <w:marBottom w:val="0"/>
      <w:divBdr>
        <w:top w:val="none" w:sz="0" w:space="0" w:color="auto"/>
        <w:left w:val="none" w:sz="0" w:space="0" w:color="auto"/>
        <w:bottom w:val="none" w:sz="0" w:space="0" w:color="auto"/>
        <w:right w:val="none" w:sz="0" w:space="0" w:color="auto"/>
      </w:divBdr>
    </w:div>
    <w:div w:id="909584791">
      <w:bodyDiv w:val="1"/>
      <w:marLeft w:val="0"/>
      <w:marRight w:val="0"/>
      <w:marTop w:val="0"/>
      <w:marBottom w:val="0"/>
      <w:divBdr>
        <w:top w:val="none" w:sz="0" w:space="0" w:color="auto"/>
        <w:left w:val="none" w:sz="0" w:space="0" w:color="auto"/>
        <w:bottom w:val="none" w:sz="0" w:space="0" w:color="auto"/>
        <w:right w:val="none" w:sz="0" w:space="0" w:color="auto"/>
      </w:divBdr>
    </w:div>
    <w:div w:id="910047377">
      <w:bodyDiv w:val="1"/>
      <w:marLeft w:val="0"/>
      <w:marRight w:val="0"/>
      <w:marTop w:val="0"/>
      <w:marBottom w:val="0"/>
      <w:divBdr>
        <w:top w:val="none" w:sz="0" w:space="0" w:color="auto"/>
        <w:left w:val="none" w:sz="0" w:space="0" w:color="auto"/>
        <w:bottom w:val="none" w:sz="0" w:space="0" w:color="auto"/>
        <w:right w:val="none" w:sz="0" w:space="0" w:color="auto"/>
      </w:divBdr>
    </w:div>
    <w:div w:id="911306389">
      <w:bodyDiv w:val="1"/>
      <w:marLeft w:val="0"/>
      <w:marRight w:val="0"/>
      <w:marTop w:val="0"/>
      <w:marBottom w:val="0"/>
      <w:divBdr>
        <w:top w:val="none" w:sz="0" w:space="0" w:color="auto"/>
        <w:left w:val="none" w:sz="0" w:space="0" w:color="auto"/>
        <w:bottom w:val="none" w:sz="0" w:space="0" w:color="auto"/>
        <w:right w:val="none" w:sz="0" w:space="0" w:color="auto"/>
      </w:divBdr>
    </w:div>
    <w:div w:id="914048479">
      <w:bodyDiv w:val="1"/>
      <w:marLeft w:val="0"/>
      <w:marRight w:val="0"/>
      <w:marTop w:val="0"/>
      <w:marBottom w:val="0"/>
      <w:divBdr>
        <w:top w:val="none" w:sz="0" w:space="0" w:color="auto"/>
        <w:left w:val="none" w:sz="0" w:space="0" w:color="auto"/>
        <w:bottom w:val="none" w:sz="0" w:space="0" w:color="auto"/>
        <w:right w:val="none" w:sz="0" w:space="0" w:color="auto"/>
      </w:divBdr>
    </w:div>
    <w:div w:id="915865608">
      <w:bodyDiv w:val="1"/>
      <w:marLeft w:val="0"/>
      <w:marRight w:val="0"/>
      <w:marTop w:val="0"/>
      <w:marBottom w:val="0"/>
      <w:divBdr>
        <w:top w:val="none" w:sz="0" w:space="0" w:color="auto"/>
        <w:left w:val="none" w:sz="0" w:space="0" w:color="auto"/>
        <w:bottom w:val="none" w:sz="0" w:space="0" w:color="auto"/>
        <w:right w:val="none" w:sz="0" w:space="0" w:color="auto"/>
      </w:divBdr>
    </w:div>
    <w:div w:id="919604963">
      <w:bodyDiv w:val="1"/>
      <w:marLeft w:val="0"/>
      <w:marRight w:val="0"/>
      <w:marTop w:val="0"/>
      <w:marBottom w:val="0"/>
      <w:divBdr>
        <w:top w:val="none" w:sz="0" w:space="0" w:color="auto"/>
        <w:left w:val="none" w:sz="0" w:space="0" w:color="auto"/>
        <w:bottom w:val="none" w:sz="0" w:space="0" w:color="auto"/>
        <w:right w:val="none" w:sz="0" w:space="0" w:color="auto"/>
      </w:divBdr>
    </w:div>
    <w:div w:id="933706479">
      <w:bodyDiv w:val="1"/>
      <w:marLeft w:val="0"/>
      <w:marRight w:val="0"/>
      <w:marTop w:val="0"/>
      <w:marBottom w:val="0"/>
      <w:divBdr>
        <w:top w:val="none" w:sz="0" w:space="0" w:color="auto"/>
        <w:left w:val="none" w:sz="0" w:space="0" w:color="auto"/>
        <w:bottom w:val="none" w:sz="0" w:space="0" w:color="auto"/>
        <w:right w:val="none" w:sz="0" w:space="0" w:color="auto"/>
      </w:divBdr>
    </w:div>
    <w:div w:id="937711033">
      <w:bodyDiv w:val="1"/>
      <w:marLeft w:val="0"/>
      <w:marRight w:val="0"/>
      <w:marTop w:val="0"/>
      <w:marBottom w:val="0"/>
      <w:divBdr>
        <w:top w:val="none" w:sz="0" w:space="0" w:color="auto"/>
        <w:left w:val="none" w:sz="0" w:space="0" w:color="auto"/>
        <w:bottom w:val="none" w:sz="0" w:space="0" w:color="auto"/>
        <w:right w:val="none" w:sz="0" w:space="0" w:color="auto"/>
      </w:divBdr>
    </w:div>
    <w:div w:id="956909094">
      <w:bodyDiv w:val="1"/>
      <w:marLeft w:val="0"/>
      <w:marRight w:val="0"/>
      <w:marTop w:val="0"/>
      <w:marBottom w:val="0"/>
      <w:divBdr>
        <w:top w:val="none" w:sz="0" w:space="0" w:color="auto"/>
        <w:left w:val="none" w:sz="0" w:space="0" w:color="auto"/>
        <w:bottom w:val="none" w:sz="0" w:space="0" w:color="auto"/>
        <w:right w:val="none" w:sz="0" w:space="0" w:color="auto"/>
      </w:divBdr>
    </w:div>
    <w:div w:id="971329147">
      <w:bodyDiv w:val="1"/>
      <w:marLeft w:val="0"/>
      <w:marRight w:val="0"/>
      <w:marTop w:val="0"/>
      <w:marBottom w:val="0"/>
      <w:divBdr>
        <w:top w:val="none" w:sz="0" w:space="0" w:color="auto"/>
        <w:left w:val="none" w:sz="0" w:space="0" w:color="auto"/>
        <w:bottom w:val="none" w:sz="0" w:space="0" w:color="auto"/>
        <w:right w:val="none" w:sz="0" w:space="0" w:color="auto"/>
      </w:divBdr>
    </w:div>
    <w:div w:id="974063346">
      <w:bodyDiv w:val="1"/>
      <w:marLeft w:val="0"/>
      <w:marRight w:val="0"/>
      <w:marTop w:val="0"/>
      <w:marBottom w:val="0"/>
      <w:divBdr>
        <w:top w:val="none" w:sz="0" w:space="0" w:color="auto"/>
        <w:left w:val="none" w:sz="0" w:space="0" w:color="auto"/>
        <w:bottom w:val="none" w:sz="0" w:space="0" w:color="auto"/>
        <w:right w:val="none" w:sz="0" w:space="0" w:color="auto"/>
      </w:divBdr>
    </w:div>
    <w:div w:id="976181453">
      <w:bodyDiv w:val="1"/>
      <w:marLeft w:val="0"/>
      <w:marRight w:val="0"/>
      <w:marTop w:val="0"/>
      <w:marBottom w:val="0"/>
      <w:divBdr>
        <w:top w:val="none" w:sz="0" w:space="0" w:color="auto"/>
        <w:left w:val="none" w:sz="0" w:space="0" w:color="auto"/>
        <w:bottom w:val="none" w:sz="0" w:space="0" w:color="auto"/>
        <w:right w:val="none" w:sz="0" w:space="0" w:color="auto"/>
      </w:divBdr>
    </w:div>
    <w:div w:id="982078099">
      <w:bodyDiv w:val="1"/>
      <w:marLeft w:val="0"/>
      <w:marRight w:val="0"/>
      <w:marTop w:val="0"/>
      <w:marBottom w:val="0"/>
      <w:divBdr>
        <w:top w:val="none" w:sz="0" w:space="0" w:color="auto"/>
        <w:left w:val="none" w:sz="0" w:space="0" w:color="auto"/>
        <w:bottom w:val="none" w:sz="0" w:space="0" w:color="auto"/>
        <w:right w:val="none" w:sz="0" w:space="0" w:color="auto"/>
      </w:divBdr>
    </w:div>
    <w:div w:id="1009479965">
      <w:bodyDiv w:val="1"/>
      <w:marLeft w:val="0"/>
      <w:marRight w:val="0"/>
      <w:marTop w:val="0"/>
      <w:marBottom w:val="0"/>
      <w:divBdr>
        <w:top w:val="none" w:sz="0" w:space="0" w:color="auto"/>
        <w:left w:val="none" w:sz="0" w:space="0" w:color="auto"/>
        <w:bottom w:val="none" w:sz="0" w:space="0" w:color="auto"/>
        <w:right w:val="none" w:sz="0" w:space="0" w:color="auto"/>
      </w:divBdr>
      <w:divsChild>
        <w:div w:id="1148477231">
          <w:marLeft w:val="0"/>
          <w:marRight w:val="0"/>
          <w:marTop w:val="0"/>
          <w:marBottom w:val="0"/>
          <w:divBdr>
            <w:top w:val="none" w:sz="0" w:space="0" w:color="auto"/>
            <w:left w:val="none" w:sz="0" w:space="0" w:color="auto"/>
            <w:bottom w:val="none" w:sz="0" w:space="0" w:color="auto"/>
            <w:right w:val="none" w:sz="0" w:space="0" w:color="auto"/>
          </w:divBdr>
          <w:divsChild>
            <w:div w:id="1639409569">
              <w:marLeft w:val="0"/>
              <w:marRight w:val="0"/>
              <w:marTop w:val="0"/>
              <w:marBottom w:val="0"/>
              <w:divBdr>
                <w:top w:val="none" w:sz="0" w:space="0" w:color="auto"/>
                <w:left w:val="none" w:sz="0" w:space="0" w:color="auto"/>
                <w:bottom w:val="none" w:sz="0" w:space="0" w:color="auto"/>
                <w:right w:val="none" w:sz="0" w:space="0" w:color="auto"/>
              </w:divBdr>
              <w:divsChild>
                <w:div w:id="517044268">
                  <w:marLeft w:val="0"/>
                  <w:marRight w:val="0"/>
                  <w:marTop w:val="0"/>
                  <w:marBottom w:val="0"/>
                  <w:divBdr>
                    <w:top w:val="none" w:sz="0" w:space="0" w:color="auto"/>
                    <w:left w:val="none" w:sz="0" w:space="0" w:color="auto"/>
                    <w:bottom w:val="none" w:sz="0" w:space="0" w:color="auto"/>
                    <w:right w:val="none" w:sz="0" w:space="0" w:color="auto"/>
                  </w:divBdr>
                  <w:divsChild>
                    <w:div w:id="156070359">
                      <w:marLeft w:val="0"/>
                      <w:marRight w:val="0"/>
                      <w:marTop w:val="0"/>
                      <w:marBottom w:val="0"/>
                      <w:divBdr>
                        <w:top w:val="none" w:sz="0" w:space="0" w:color="auto"/>
                        <w:left w:val="none" w:sz="0" w:space="0" w:color="auto"/>
                        <w:bottom w:val="none" w:sz="0" w:space="0" w:color="auto"/>
                        <w:right w:val="none" w:sz="0" w:space="0" w:color="auto"/>
                      </w:divBdr>
                    </w:div>
                    <w:div w:id="340158085">
                      <w:marLeft w:val="0"/>
                      <w:marRight w:val="0"/>
                      <w:marTop w:val="0"/>
                      <w:marBottom w:val="0"/>
                      <w:divBdr>
                        <w:top w:val="none" w:sz="0" w:space="0" w:color="auto"/>
                        <w:left w:val="none" w:sz="0" w:space="0" w:color="auto"/>
                        <w:bottom w:val="none" w:sz="0" w:space="0" w:color="auto"/>
                        <w:right w:val="none" w:sz="0" w:space="0" w:color="auto"/>
                      </w:divBdr>
                    </w:div>
                    <w:div w:id="534080150">
                      <w:marLeft w:val="0"/>
                      <w:marRight w:val="0"/>
                      <w:marTop w:val="0"/>
                      <w:marBottom w:val="0"/>
                      <w:divBdr>
                        <w:top w:val="none" w:sz="0" w:space="0" w:color="auto"/>
                        <w:left w:val="none" w:sz="0" w:space="0" w:color="auto"/>
                        <w:bottom w:val="none" w:sz="0" w:space="0" w:color="auto"/>
                        <w:right w:val="none" w:sz="0" w:space="0" w:color="auto"/>
                      </w:divBdr>
                    </w:div>
                    <w:div w:id="1013647821">
                      <w:marLeft w:val="0"/>
                      <w:marRight w:val="0"/>
                      <w:marTop w:val="0"/>
                      <w:marBottom w:val="0"/>
                      <w:divBdr>
                        <w:top w:val="none" w:sz="0" w:space="0" w:color="auto"/>
                        <w:left w:val="none" w:sz="0" w:space="0" w:color="auto"/>
                        <w:bottom w:val="none" w:sz="0" w:space="0" w:color="auto"/>
                        <w:right w:val="none" w:sz="0" w:space="0" w:color="auto"/>
                      </w:divBdr>
                    </w:div>
                    <w:div w:id="1751535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2534614">
      <w:bodyDiv w:val="1"/>
      <w:marLeft w:val="0"/>
      <w:marRight w:val="0"/>
      <w:marTop w:val="0"/>
      <w:marBottom w:val="0"/>
      <w:divBdr>
        <w:top w:val="none" w:sz="0" w:space="0" w:color="auto"/>
        <w:left w:val="none" w:sz="0" w:space="0" w:color="auto"/>
        <w:bottom w:val="none" w:sz="0" w:space="0" w:color="auto"/>
        <w:right w:val="none" w:sz="0" w:space="0" w:color="auto"/>
      </w:divBdr>
    </w:div>
    <w:div w:id="1012562984">
      <w:bodyDiv w:val="1"/>
      <w:marLeft w:val="0"/>
      <w:marRight w:val="0"/>
      <w:marTop w:val="0"/>
      <w:marBottom w:val="0"/>
      <w:divBdr>
        <w:top w:val="none" w:sz="0" w:space="0" w:color="auto"/>
        <w:left w:val="none" w:sz="0" w:space="0" w:color="auto"/>
        <w:bottom w:val="none" w:sz="0" w:space="0" w:color="auto"/>
        <w:right w:val="none" w:sz="0" w:space="0" w:color="auto"/>
      </w:divBdr>
    </w:div>
    <w:div w:id="1020938295">
      <w:bodyDiv w:val="1"/>
      <w:marLeft w:val="0"/>
      <w:marRight w:val="0"/>
      <w:marTop w:val="0"/>
      <w:marBottom w:val="0"/>
      <w:divBdr>
        <w:top w:val="none" w:sz="0" w:space="0" w:color="auto"/>
        <w:left w:val="none" w:sz="0" w:space="0" w:color="auto"/>
        <w:bottom w:val="none" w:sz="0" w:space="0" w:color="auto"/>
        <w:right w:val="none" w:sz="0" w:space="0" w:color="auto"/>
      </w:divBdr>
    </w:div>
    <w:div w:id="1027102344">
      <w:bodyDiv w:val="1"/>
      <w:marLeft w:val="0"/>
      <w:marRight w:val="0"/>
      <w:marTop w:val="0"/>
      <w:marBottom w:val="0"/>
      <w:divBdr>
        <w:top w:val="none" w:sz="0" w:space="0" w:color="auto"/>
        <w:left w:val="none" w:sz="0" w:space="0" w:color="auto"/>
        <w:bottom w:val="none" w:sz="0" w:space="0" w:color="auto"/>
        <w:right w:val="none" w:sz="0" w:space="0" w:color="auto"/>
      </w:divBdr>
    </w:div>
    <w:div w:id="1031809037">
      <w:bodyDiv w:val="1"/>
      <w:marLeft w:val="0"/>
      <w:marRight w:val="0"/>
      <w:marTop w:val="0"/>
      <w:marBottom w:val="0"/>
      <w:divBdr>
        <w:top w:val="none" w:sz="0" w:space="0" w:color="auto"/>
        <w:left w:val="none" w:sz="0" w:space="0" w:color="auto"/>
        <w:bottom w:val="none" w:sz="0" w:space="0" w:color="auto"/>
        <w:right w:val="none" w:sz="0" w:space="0" w:color="auto"/>
      </w:divBdr>
    </w:div>
    <w:div w:id="1032683516">
      <w:bodyDiv w:val="1"/>
      <w:marLeft w:val="0"/>
      <w:marRight w:val="0"/>
      <w:marTop w:val="0"/>
      <w:marBottom w:val="0"/>
      <w:divBdr>
        <w:top w:val="none" w:sz="0" w:space="0" w:color="auto"/>
        <w:left w:val="none" w:sz="0" w:space="0" w:color="auto"/>
        <w:bottom w:val="none" w:sz="0" w:space="0" w:color="auto"/>
        <w:right w:val="none" w:sz="0" w:space="0" w:color="auto"/>
      </w:divBdr>
    </w:div>
    <w:div w:id="1034883332">
      <w:bodyDiv w:val="1"/>
      <w:marLeft w:val="0"/>
      <w:marRight w:val="0"/>
      <w:marTop w:val="0"/>
      <w:marBottom w:val="0"/>
      <w:divBdr>
        <w:top w:val="none" w:sz="0" w:space="0" w:color="auto"/>
        <w:left w:val="none" w:sz="0" w:space="0" w:color="auto"/>
        <w:bottom w:val="none" w:sz="0" w:space="0" w:color="auto"/>
        <w:right w:val="none" w:sz="0" w:space="0" w:color="auto"/>
      </w:divBdr>
    </w:div>
    <w:div w:id="1038699987">
      <w:bodyDiv w:val="1"/>
      <w:marLeft w:val="0"/>
      <w:marRight w:val="0"/>
      <w:marTop w:val="0"/>
      <w:marBottom w:val="0"/>
      <w:divBdr>
        <w:top w:val="none" w:sz="0" w:space="0" w:color="auto"/>
        <w:left w:val="none" w:sz="0" w:space="0" w:color="auto"/>
        <w:bottom w:val="none" w:sz="0" w:space="0" w:color="auto"/>
        <w:right w:val="none" w:sz="0" w:space="0" w:color="auto"/>
      </w:divBdr>
    </w:div>
    <w:div w:id="1040328306">
      <w:bodyDiv w:val="1"/>
      <w:marLeft w:val="0"/>
      <w:marRight w:val="0"/>
      <w:marTop w:val="0"/>
      <w:marBottom w:val="0"/>
      <w:divBdr>
        <w:top w:val="none" w:sz="0" w:space="0" w:color="auto"/>
        <w:left w:val="none" w:sz="0" w:space="0" w:color="auto"/>
        <w:bottom w:val="none" w:sz="0" w:space="0" w:color="auto"/>
        <w:right w:val="none" w:sz="0" w:space="0" w:color="auto"/>
      </w:divBdr>
    </w:div>
    <w:div w:id="1050883356">
      <w:bodyDiv w:val="1"/>
      <w:marLeft w:val="0"/>
      <w:marRight w:val="0"/>
      <w:marTop w:val="0"/>
      <w:marBottom w:val="0"/>
      <w:divBdr>
        <w:top w:val="none" w:sz="0" w:space="0" w:color="auto"/>
        <w:left w:val="none" w:sz="0" w:space="0" w:color="auto"/>
        <w:bottom w:val="none" w:sz="0" w:space="0" w:color="auto"/>
        <w:right w:val="none" w:sz="0" w:space="0" w:color="auto"/>
      </w:divBdr>
    </w:div>
    <w:div w:id="1055618583">
      <w:bodyDiv w:val="1"/>
      <w:marLeft w:val="0"/>
      <w:marRight w:val="0"/>
      <w:marTop w:val="0"/>
      <w:marBottom w:val="0"/>
      <w:divBdr>
        <w:top w:val="none" w:sz="0" w:space="0" w:color="auto"/>
        <w:left w:val="none" w:sz="0" w:space="0" w:color="auto"/>
        <w:bottom w:val="none" w:sz="0" w:space="0" w:color="auto"/>
        <w:right w:val="none" w:sz="0" w:space="0" w:color="auto"/>
      </w:divBdr>
    </w:div>
    <w:div w:id="1072196955">
      <w:bodyDiv w:val="1"/>
      <w:marLeft w:val="0"/>
      <w:marRight w:val="0"/>
      <w:marTop w:val="0"/>
      <w:marBottom w:val="0"/>
      <w:divBdr>
        <w:top w:val="none" w:sz="0" w:space="0" w:color="auto"/>
        <w:left w:val="none" w:sz="0" w:space="0" w:color="auto"/>
        <w:bottom w:val="none" w:sz="0" w:space="0" w:color="auto"/>
        <w:right w:val="none" w:sz="0" w:space="0" w:color="auto"/>
      </w:divBdr>
    </w:div>
    <w:div w:id="1075320210">
      <w:bodyDiv w:val="1"/>
      <w:marLeft w:val="0"/>
      <w:marRight w:val="0"/>
      <w:marTop w:val="0"/>
      <w:marBottom w:val="0"/>
      <w:divBdr>
        <w:top w:val="none" w:sz="0" w:space="0" w:color="auto"/>
        <w:left w:val="none" w:sz="0" w:space="0" w:color="auto"/>
        <w:bottom w:val="none" w:sz="0" w:space="0" w:color="auto"/>
        <w:right w:val="none" w:sz="0" w:space="0" w:color="auto"/>
      </w:divBdr>
    </w:div>
    <w:div w:id="1075784709">
      <w:bodyDiv w:val="1"/>
      <w:marLeft w:val="0"/>
      <w:marRight w:val="0"/>
      <w:marTop w:val="0"/>
      <w:marBottom w:val="0"/>
      <w:divBdr>
        <w:top w:val="none" w:sz="0" w:space="0" w:color="auto"/>
        <w:left w:val="none" w:sz="0" w:space="0" w:color="auto"/>
        <w:bottom w:val="none" w:sz="0" w:space="0" w:color="auto"/>
        <w:right w:val="none" w:sz="0" w:space="0" w:color="auto"/>
      </w:divBdr>
    </w:div>
    <w:div w:id="1079979689">
      <w:bodyDiv w:val="1"/>
      <w:marLeft w:val="0"/>
      <w:marRight w:val="0"/>
      <w:marTop w:val="0"/>
      <w:marBottom w:val="0"/>
      <w:divBdr>
        <w:top w:val="none" w:sz="0" w:space="0" w:color="auto"/>
        <w:left w:val="none" w:sz="0" w:space="0" w:color="auto"/>
        <w:bottom w:val="none" w:sz="0" w:space="0" w:color="auto"/>
        <w:right w:val="none" w:sz="0" w:space="0" w:color="auto"/>
      </w:divBdr>
    </w:div>
    <w:div w:id="1089622745">
      <w:bodyDiv w:val="1"/>
      <w:marLeft w:val="0"/>
      <w:marRight w:val="0"/>
      <w:marTop w:val="0"/>
      <w:marBottom w:val="0"/>
      <w:divBdr>
        <w:top w:val="none" w:sz="0" w:space="0" w:color="auto"/>
        <w:left w:val="none" w:sz="0" w:space="0" w:color="auto"/>
        <w:bottom w:val="none" w:sz="0" w:space="0" w:color="auto"/>
        <w:right w:val="none" w:sz="0" w:space="0" w:color="auto"/>
      </w:divBdr>
    </w:div>
    <w:div w:id="1107238533">
      <w:bodyDiv w:val="1"/>
      <w:marLeft w:val="0"/>
      <w:marRight w:val="0"/>
      <w:marTop w:val="0"/>
      <w:marBottom w:val="0"/>
      <w:divBdr>
        <w:top w:val="none" w:sz="0" w:space="0" w:color="auto"/>
        <w:left w:val="none" w:sz="0" w:space="0" w:color="auto"/>
        <w:bottom w:val="none" w:sz="0" w:space="0" w:color="auto"/>
        <w:right w:val="none" w:sz="0" w:space="0" w:color="auto"/>
      </w:divBdr>
    </w:div>
    <w:div w:id="1111046847">
      <w:bodyDiv w:val="1"/>
      <w:marLeft w:val="0"/>
      <w:marRight w:val="0"/>
      <w:marTop w:val="0"/>
      <w:marBottom w:val="0"/>
      <w:divBdr>
        <w:top w:val="none" w:sz="0" w:space="0" w:color="auto"/>
        <w:left w:val="none" w:sz="0" w:space="0" w:color="auto"/>
        <w:bottom w:val="none" w:sz="0" w:space="0" w:color="auto"/>
        <w:right w:val="none" w:sz="0" w:space="0" w:color="auto"/>
      </w:divBdr>
    </w:div>
    <w:div w:id="1114982536">
      <w:bodyDiv w:val="1"/>
      <w:marLeft w:val="0"/>
      <w:marRight w:val="0"/>
      <w:marTop w:val="0"/>
      <w:marBottom w:val="0"/>
      <w:divBdr>
        <w:top w:val="none" w:sz="0" w:space="0" w:color="auto"/>
        <w:left w:val="none" w:sz="0" w:space="0" w:color="auto"/>
        <w:bottom w:val="none" w:sz="0" w:space="0" w:color="auto"/>
        <w:right w:val="none" w:sz="0" w:space="0" w:color="auto"/>
      </w:divBdr>
    </w:div>
    <w:div w:id="1126583405">
      <w:bodyDiv w:val="1"/>
      <w:marLeft w:val="0"/>
      <w:marRight w:val="0"/>
      <w:marTop w:val="0"/>
      <w:marBottom w:val="0"/>
      <w:divBdr>
        <w:top w:val="none" w:sz="0" w:space="0" w:color="auto"/>
        <w:left w:val="none" w:sz="0" w:space="0" w:color="auto"/>
        <w:bottom w:val="none" w:sz="0" w:space="0" w:color="auto"/>
        <w:right w:val="none" w:sz="0" w:space="0" w:color="auto"/>
      </w:divBdr>
    </w:div>
    <w:div w:id="1150101360">
      <w:bodyDiv w:val="1"/>
      <w:marLeft w:val="0"/>
      <w:marRight w:val="0"/>
      <w:marTop w:val="0"/>
      <w:marBottom w:val="0"/>
      <w:divBdr>
        <w:top w:val="none" w:sz="0" w:space="0" w:color="auto"/>
        <w:left w:val="none" w:sz="0" w:space="0" w:color="auto"/>
        <w:bottom w:val="none" w:sz="0" w:space="0" w:color="auto"/>
        <w:right w:val="none" w:sz="0" w:space="0" w:color="auto"/>
      </w:divBdr>
    </w:div>
    <w:div w:id="1163426249">
      <w:bodyDiv w:val="1"/>
      <w:marLeft w:val="0"/>
      <w:marRight w:val="0"/>
      <w:marTop w:val="0"/>
      <w:marBottom w:val="0"/>
      <w:divBdr>
        <w:top w:val="none" w:sz="0" w:space="0" w:color="auto"/>
        <w:left w:val="none" w:sz="0" w:space="0" w:color="auto"/>
        <w:bottom w:val="none" w:sz="0" w:space="0" w:color="auto"/>
        <w:right w:val="none" w:sz="0" w:space="0" w:color="auto"/>
      </w:divBdr>
    </w:div>
    <w:div w:id="1164391678">
      <w:bodyDiv w:val="1"/>
      <w:marLeft w:val="0"/>
      <w:marRight w:val="0"/>
      <w:marTop w:val="0"/>
      <w:marBottom w:val="0"/>
      <w:divBdr>
        <w:top w:val="none" w:sz="0" w:space="0" w:color="auto"/>
        <w:left w:val="none" w:sz="0" w:space="0" w:color="auto"/>
        <w:bottom w:val="none" w:sz="0" w:space="0" w:color="auto"/>
        <w:right w:val="none" w:sz="0" w:space="0" w:color="auto"/>
      </w:divBdr>
    </w:div>
    <w:div w:id="1181815847">
      <w:bodyDiv w:val="1"/>
      <w:marLeft w:val="0"/>
      <w:marRight w:val="0"/>
      <w:marTop w:val="0"/>
      <w:marBottom w:val="0"/>
      <w:divBdr>
        <w:top w:val="none" w:sz="0" w:space="0" w:color="auto"/>
        <w:left w:val="none" w:sz="0" w:space="0" w:color="auto"/>
        <w:bottom w:val="none" w:sz="0" w:space="0" w:color="auto"/>
        <w:right w:val="none" w:sz="0" w:space="0" w:color="auto"/>
      </w:divBdr>
      <w:divsChild>
        <w:div w:id="631134475">
          <w:marLeft w:val="0"/>
          <w:marRight w:val="0"/>
          <w:marTop w:val="0"/>
          <w:marBottom w:val="0"/>
          <w:divBdr>
            <w:top w:val="none" w:sz="0" w:space="0" w:color="auto"/>
            <w:left w:val="none" w:sz="0" w:space="0" w:color="auto"/>
            <w:bottom w:val="none" w:sz="0" w:space="0" w:color="auto"/>
            <w:right w:val="none" w:sz="0" w:space="0" w:color="auto"/>
          </w:divBdr>
        </w:div>
        <w:div w:id="914781176">
          <w:marLeft w:val="0"/>
          <w:marRight w:val="0"/>
          <w:marTop w:val="0"/>
          <w:marBottom w:val="0"/>
          <w:divBdr>
            <w:top w:val="none" w:sz="0" w:space="0" w:color="auto"/>
            <w:left w:val="none" w:sz="0" w:space="0" w:color="auto"/>
            <w:bottom w:val="none" w:sz="0" w:space="0" w:color="auto"/>
            <w:right w:val="none" w:sz="0" w:space="0" w:color="auto"/>
          </w:divBdr>
        </w:div>
      </w:divsChild>
    </w:div>
    <w:div w:id="1192571488">
      <w:bodyDiv w:val="1"/>
      <w:marLeft w:val="0"/>
      <w:marRight w:val="0"/>
      <w:marTop w:val="0"/>
      <w:marBottom w:val="0"/>
      <w:divBdr>
        <w:top w:val="none" w:sz="0" w:space="0" w:color="auto"/>
        <w:left w:val="none" w:sz="0" w:space="0" w:color="auto"/>
        <w:bottom w:val="none" w:sz="0" w:space="0" w:color="auto"/>
        <w:right w:val="none" w:sz="0" w:space="0" w:color="auto"/>
      </w:divBdr>
    </w:div>
    <w:div w:id="1225481894">
      <w:bodyDiv w:val="1"/>
      <w:marLeft w:val="0"/>
      <w:marRight w:val="0"/>
      <w:marTop w:val="0"/>
      <w:marBottom w:val="0"/>
      <w:divBdr>
        <w:top w:val="none" w:sz="0" w:space="0" w:color="auto"/>
        <w:left w:val="none" w:sz="0" w:space="0" w:color="auto"/>
        <w:bottom w:val="none" w:sz="0" w:space="0" w:color="auto"/>
        <w:right w:val="none" w:sz="0" w:space="0" w:color="auto"/>
      </w:divBdr>
    </w:div>
    <w:div w:id="1235820438">
      <w:bodyDiv w:val="1"/>
      <w:marLeft w:val="0"/>
      <w:marRight w:val="0"/>
      <w:marTop w:val="0"/>
      <w:marBottom w:val="0"/>
      <w:divBdr>
        <w:top w:val="none" w:sz="0" w:space="0" w:color="auto"/>
        <w:left w:val="none" w:sz="0" w:space="0" w:color="auto"/>
        <w:bottom w:val="none" w:sz="0" w:space="0" w:color="auto"/>
        <w:right w:val="none" w:sz="0" w:space="0" w:color="auto"/>
      </w:divBdr>
    </w:div>
    <w:div w:id="1242177206">
      <w:bodyDiv w:val="1"/>
      <w:marLeft w:val="0"/>
      <w:marRight w:val="0"/>
      <w:marTop w:val="0"/>
      <w:marBottom w:val="0"/>
      <w:divBdr>
        <w:top w:val="none" w:sz="0" w:space="0" w:color="auto"/>
        <w:left w:val="none" w:sz="0" w:space="0" w:color="auto"/>
        <w:bottom w:val="none" w:sz="0" w:space="0" w:color="auto"/>
        <w:right w:val="none" w:sz="0" w:space="0" w:color="auto"/>
      </w:divBdr>
    </w:div>
    <w:div w:id="1245455834">
      <w:bodyDiv w:val="1"/>
      <w:marLeft w:val="0"/>
      <w:marRight w:val="0"/>
      <w:marTop w:val="0"/>
      <w:marBottom w:val="0"/>
      <w:divBdr>
        <w:top w:val="none" w:sz="0" w:space="0" w:color="auto"/>
        <w:left w:val="none" w:sz="0" w:space="0" w:color="auto"/>
        <w:bottom w:val="none" w:sz="0" w:space="0" w:color="auto"/>
        <w:right w:val="none" w:sz="0" w:space="0" w:color="auto"/>
      </w:divBdr>
    </w:div>
    <w:div w:id="1249728895">
      <w:bodyDiv w:val="1"/>
      <w:marLeft w:val="0"/>
      <w:marRight w:val="0"/>
      <w:marTop w:val="0"/>
      <w:marBottom w:val="0"/>
      <w:divBdr>
        <w:top w:val="none" w:sz="0" w:space="0" w:color="auto"/>
        <w:left w:val="none" w:sz="0" w:space="0" w:color="auto"/>
        <w:bottom w:val="none" w:sz="0" w:space="0" w:color="auto"/>
        <w:right w:val="none" w:sz="0" w:space="0" w:color="auto"/>
      </w:divBdr>
    </w:div>
    <w:div w:id="1250044531">
      <w:bodyDiv w:val="1"/>
      <w:marLeft w:val="0"/>
      <w:marRight w:val="0"/>
      <w:marTop w:val="0"/>
      <w:marBottom w:val="0"/>
      <w:divBdr>
        <w:top w:val="none" w:sz="0" w:space="0" w:color="auto"/>
        <w:left w:val="none" w:sz="0" w:space="0" w:color="auto"/>
        <w:bottom w:val="none" w:sz="0" w:space="0" w:color="auto"/>
        <w:right w:val="none" w:sz="0" w:space="0" w:color="auto"/>
      </w:divBdr>
    </w:div>
    <w:div w:id="1252088181">
      <w:bodyDiv w:val="1"/>
      <w:marLeft w:val="0"/>
      <w:marRight w:val="0"/>
      <w:marTop w:val="0"/>
      <w:marBottom w:val="0"/>
      <w:divBdr>
        <w:top w:val="none" w:sz="0" w:space="0" w:color="auto"/>
        <w:left w:val="none" w:sz="0" w:space="0" w:color="auto"/>
        <w:bottom w:val="none" w:sz="0" w:space="0" w:color="auto"/>
        <w:right w:val="none" w:sz="0" w:space="0" w:color="auto"/>
      </w:divBdr>
    </w:div>
    <w:div w:id="1252592459">
      <w:bodyDiv w:val="1"/>
      <w:marLeft w:val="0"/>
      <w:marRight w:val="0"/>
      <w:marTop w:val="0"/>
      <w:marBottom w:val="0"/>
      <w:divBdr>
        <w:top w:val="none" w:sz="0" w:space="0" w:color="auto"/>
        <w:left w:val="none" w:sz="0" w:space="0" w:color="auto"/>
        <w:bottom w:val="none" w:sz="0" w:space="0" w:color="auto"/>
        <w:right w:val="none" w:sz="0" w:space="0" w:color="auto"/>
      </w:divBdr>
    </w:div>
    <w:div w:id="1253973515">
      <w:bodyDiv w:val="1"/>
      <w:marLeft w:val="0"/>
      <w:marRight w:val="0"/>
      <w:marTop w:val="0"/>
      <w:marBottom w:val="0"/>
      <w:divBdr>
        <w:top w:val="none" w:sz="0" w:space="0" w:color="auto"/>
        <w:left w:val="none" w:sz="0" w:space="0" w:color="auto"/>
        <w:bottom w:val="none" w:sz="0" w:space="0" w:color="auto"/>
        <w:right w:val="none" w:sz="0" w:space="0" w:color="auto"/>
      </w:divBdr>
    </w:div>
    <w:div w:id="1270241403">
      <w:bodyDiv w:val="1"/>
      <w:marLeft w:val="0"/>
      <w:marRight w:val="0"/>
      <w:marTop w:val="0"/>
      <w:marBottom w:val="0"/>
      <w:divBdr>
        <w:top w:val="none" w:sz="0" w:space="0" w:color="auto"/>
        <w:left w:val="none" w:sz="0" w:space="0" w:color="auto"/>
        <w:bottom w:val="none" w:sz="0" w:space="0" w:color="auto"/>
        <w:right w:val="none" w:sz="0" w:space="0" w:color="auto"/>
      </w:divBdr>
    </w:div>
    <w:div w:id="1272929607">
      <w:bodyDiv w:val="1"/>
      <w:marLeft w:val="0"/>
      <w:marRight w:val="0"/>
      <w:marTop w:val="0"/>
      <w:marBottom w:val="0"/>
      <w:divBdr>
        <w:top w:val="none" w:sz="0" w:space="0" w:color="auto"/>
        <w:left w:val="none" w:sz="0" w:space="0" w:color="auto"/>
        <w:bottom w:val="none" w:sz="0" w:space="0" w:color="auto"/>
        <w:right w:val="none" w:sz="0" w:space="0" w:color="auto"/>
      </w:divBdr>
    </w:div>
    <w:div w:id="1279947355">
      <w:bodyDiv w:val="1"/>
      <w:marLeft w:val="0"/>
      <w:marRight w:val="0"/>
      <w:marTop w:val="0"/>
      <w:marBottom w:val="0"/>
      <w:divBdr>
        <w:top w:val="none" w:sz="0" w:space="0" w:color="auto"/>
        <w:left w:val="none" w:sz="0" w:space="0" w:color="auto"/>
        <w:bottom w:val="none" w:sz="0" w:space="0" w:color="auto"/>
        <w:right w:val="none" w:sz="0" w:space="0" w:color="auto"/>
      </w:divBdr>
    </w:div>
    <w:div w:id="1299603591">
      <w:bodyDiv w:val="1"/>
      <w:marLeft w:val="0"/>
      <w:marRight w:val="0"/>
      <w:marTop w:val="0"/>
      <w:marBottom w:val="0"/>
      <w:divBdr>
        <w:top w:val="none" w:sz="0" w:space="0" w:color="auto"/>
        <w:left w:val="none" w:sz="0" w:space="0" w:color="auto"/>
        <w:bottom w:val="none" w:sz="0" w:space="0" w:color="auto"/>
        <w:right w:val="none" w:sz="0" w:space="0" w:color="auto"/>
      </w:divBdr>
      <w:divsChild>
        <w:div w:id="1027606170">
          <w:marLeft w:val="0"/>
          <w:marRight w:val="0"/>
          <w:marTop w:val="0"/>
          <w:marBottom w:val="0"/>
          <w:divBdr>
            <w:top w:val="none" w:sz="0" w:space="0" w:color="auto"/>
            <w:left w:val="none" w:sz="0" w:space="0" w:color="auto"/>
            <w:bottom w:val="none" w:sz="0" w:space="0" w:color="auto"/>
            <w:right w:val="none" w:sz="0" w:space="0" w:color="auto"/>
          </w:divBdr>
        </w:div>
        <w:div w:id="1084499729">
          <w:marLeft w:val="0"/>
          <w:marRight w:val="0"/>
          <w:marTop w:val="0"/>
          <w:marBottom w:val="0"/>
          <w:divBdr>
            <w:top w:val="none" w:sz="0" w:space="0" w:color="auto"/>
            <w:left w:val="none" w:sz="0" w:space="0" w:color="auto"/>
            <w:bottom w:val="none" w:sz="0" w:space="0" w:color="auto"/>
            <w:right w:val="none" w:sz="0" w:space="0" w:color="auto"/>
          </w:divBdr>
        </w:div>
        <w:div w:id="1587036700">
          <w:marLeft w:val="0"/>
          <w:marRight w:val="0"/>
          <w:marTop w:val="0"/>
          <w:marBottom w:val="0"/>
          <w:divBdr>
            <w:top w:val="none" w:sz="0" w:space="0" w:color="auto"/>
            <w:left w:val="none" w:sz="0" w:space="0" w:color="auto"/>
            <w:bottom w:val="none" w:sz="0" w:space="0" w:color="auto"/>
            <w:right w:val="none" w:sz="0" w:space="0" w:color="auto"/>
          </w:divBdr>
        </w:div>
      </w:divsChild>
    </w:div>
    <w:div w:id="1306593340">
      <w:bodyDiv w:val="1"/>
      <w:marLeft w:val="0"/>
      <w:marRight w:val="0"/>
      <w:marTop w:val="0"/>
      <w:marBottom w:val="0"/>
      <w:divBdr>
        <w:top w:val="none" w:sz="0" w:space="0" w:color="auto"/>
        <w:left w:val="none" w:sz="0" w:space="0" w:color="auto"/>
        <w:bottom w:val="none" w:sz="0" w:space="0" w:color="auto"/>
        <w:right w:val="none" w:sz="0" w:space="0" w:color="auto"/>
      </w:divBdr>
    </w:div>
    <w:div w:id="1308171218">
      <w:bodyDiv w:val="1"/>
      <w:marLeft w:val="0"/>
      <w:marRight w:val="0"/>
      <w:marTop w:val="0"/>
      <w:marBottom w:val="0"/>
      <w:divBdr>
        <w:top w:val="none" w:sz="0" w:space="0" w:color="auto"/>
        <w:left w:val="none" w:sz="0" w:space="0" w:color="auto"/>
        <w:bottom w:val="none" w:sz="0" w:space="0" w:color="auto"/>
        <w:right w:val="none" w:sz="0" w:space="0" w:color="auto"/>
      </w:divBdr>
    </w:div>
    <w:div w:id="1320887989">
      <w:bodyDiv w:val="1"/>
      <w:marLeft w:val="0"/>
      <w:marRight w:val="0"/>
      <w:marTop w:val="0"/>
      <w:marBottom w:val="0"/>
      <w:divBdr>
        <w:top w:val="none" w:sz="0" w:space="0" w:color="auto"/>
        <w:left w:val="none" w:sz="0" w:space="0" w:color="auto"/>
        <w:bottom w:val="none" w:sz="0" w:space="0" w:color="auto"/>
        <w:right w:val="none" w:sz="0" w:space="0" w:color="auto"/>
      </w:divBdr>
    </w:div>
    <w:div w:id="1321469010">
      <w:bodyDiv w:val="1"/>
      <w:marLeft w:val="0"/>
      <w:marRight w:val="0"/>
      <w:marTop w:val="0"/>
      <w:marBottom w:val="0"/>
      <w:divBdr>
        <w:top w:val="none" w:sz="0" w:space="0" w:color="auto"/>
        <w:left w:val="none" w:sz="0" w:space="0" w:color="auto"/>
        <w:bottom w:val="none" w:sz="0" w:space="0" w:color="auto"/>
        <w:right w:val="none" w:sz="0" w:space="0" w:color="auto"/>
      </w:divBdr>
    </w:div>
    <w:div w:id="1328708985">
      <w:bodyDiv w:val="1"/>
      <w:marLeft w:val="0"/>
      <w:marRight w:val="0"/>
      <w:marTop w:val="0"/>
      <w:marBottom w:val="0"/>
      <w:divBdr>
        <w:top w:val="none" w:sz="0" w:space="0" w:color="auto"/>
        <w:left w:val="none" w:sz="0" w:space="0" w:color="auto"/>
        <w:bottom w:val="none" w:sz="0" w:space="0" w:color="auto"/>
        <w:right w:val="none" w:sz="0" w:space="0" w:color="auto"/>
      </w:divBdr>
    </w:div>
    <w:div w:id="1331833442">
      <w:bodyDiv w:val="1"/>
      <w:marLeft w:val="0"/>
      <w:marRight w:val="0"/>
      <w:marTop w:val="0"/>
      <w:marBottom w:val="0"/>
      <w:divBdr>
        <w:top w:val="none" w:sz="0" w:space="0" w:color="auto"/>
        <w:left w:val="none" w:sz="0" w:space="0" w:color="auto"/>
        <w:bottom w:val="none" w:sz="0" w:space="0" w:color="auto"/>
        <w:right w:val="none" w:sz="0" w:space="0" w:color="auto"/>
      </w:divBdr>
    </w:div>
    <w:div w:id="1332365410">
      <w:bodyDiv w:val="1"/>
      <w:marLeft w:val="0"/>
      <w:marRight w:val="0"/>
      <w:marTop w:val="0"/>
      <w:marBottom w:val="0"/>
      <w:divBdr>
        <w:top w:val="none" w:sz="0" w:space="0" w:color="auto"/>
        <w:left w:val="none" w:sz="0" w:space="0" w:color="auto"/>
        <w:bottom w:val="none" w:sz="0" w:space="0" w:color="auto"/>
        <w:right w:val="none" w:sz="0" w:space="0" w:color="auto"/>
      </w:divBdr>
    </w:div>
    <w:div w:id="1339768878">
      <w:bodyDiv w:val="1"/>
      <w:marLeft w:val="0"/>
      <w:marRight w:val="0"/>
      <w:marTop w:val="0"/>
      <w:marBottom w:val="0"/>
      <w:divBdr>
        <w:top w:val="none" w:sz="0" w:space="0" w:color="auto"/>
        <w:left w:val="none" w:sz="0" w:space="0" w:color="auto"/>
        <w:bottom w:val="none" w:sz="0" w:space="0" w:color="auto"/>
        <w:right w:val="none" w:sz="0" w:space="0" w:color="auto"/>
      </w:divBdr>
    </w:div>
    <w:div w:id="1352950353">
      <w:bodyDiv w:val="1"/>
      <w:marLeft w:val="0"/>
      <w:marRight w:val="0"/>
      <w:marTop w:val="0"/>
      <w:marBottom w:val="0"/>
      <w:divBdr>
        <w:top w:val="none" w:sz="0" w:space="0" w:color="auto"/>
        <w:left w:val="none" w:sz="0" w:space="0" w:color="auto"/>
        <w:bottom w:val="none" w:sz="0" w:space="0" w:color="auto"/>
        <w:right w:val="none" w:sz="0" w:space="0" w:color="auto"/>
      </w:divBdr>
    </w:div>
    <w:div w:id="1362583477">
      <w:bodyDiv w:val="1"/>
      <w:marLeft w:val="0"/>
      <w:marRight w:val="0"/>
      <w:marTop w:val="0"/>
      <w:marBottom w:val="0"/>
      <w:divBdr>
        <w:top w:val="none" w:sz="0" w:space="0" w:color="auto"/>
        <w:left w:val="none" w:sz="0" w:space="0" w:color="auto"/>
        <w:bottom w:val="none" w:sz="0" w:space="0" w:color="auto"/>
        <w:right w:val="none" w:sz="0" w:space="0" w:color="auto"/>
      </w:divBdr>
      <w:divsChild>
        <w:div w:id="544146321">
          <w:marLeft w:val="0"/>
          <w:marRight w:val="0"/>
          <w:marTop w:val="0"/>
          <w:marBottom w:val="0"/>
          <w:divBdr>
            <w:top w:val="none" w:sz="0" w:space="0" w:color="auto"/>
            <w:left w:val="none" w:sz="0" w:space="0" w:color="auto"/>
            <w:bottom w:val="none" w:sz="0" w:space="0" w:color="auto"/>
            <w:right w:val="none" w:sz="0" w:space="0" w:color="auto"/>
          </w:divBdr>
          <w:divsChild>
            <w:div w:id="811945413">
              <w:marLeft w:val="0"/>
              <w:marRight w:val="0"/>
              <w:marTop w:val="0"/>
              <w:marBottom w:val="0"/>
              <w:divBdr>
                <w:top w:val="none" w:sz="0" w:space="0" w:color="auto"/>
                <w:left w:val="none" w:sz="0" w:space="0" w:color="auto"/>
                <w:bottom w:val="none" w:sz="0" w:space="0" w:color="auto"/>
                <w:right w:val="none" w:sz="0" w:space="0" w:color="auto"/>
              </w:divBdr>
              <w:divsChild>
                <w:div w:id="694696642">
                  <w:marLeft w:val="0"/>
                  <w:marRight w:val="0"/>
                  <w:marTop w:val="0"/>
                  <w:marBottom w:val="0"/>
                  <w:divBdr>
                    <w:top w:val="none" w:sz="0" w:space="0" w:color="auto"/>
                    <w:left w:val="none" w:sz="0" w:space="0" w:color="auto"/>
                    <w:bottom w:val="none" w:sz="0" w:space="0" w:color="auto"/>
                    <w:right w:val="none" w:sz="0" w:space="0" w:color="auto"/>
                  </w:divBdr>
                  <w:divsChild>
                    <w:div w:id="633146508">
                      <w:marLeft w:val="0"/>
                      <w:marRight w:val="0"/>
                      <w:marTop w:val="0"/>
                      <w:marBottom w:val="0"/>
                      <w:divBdr>
                        <w:top w:val="none" w:sz="0" w:space="0" w:color="auto"/>
                        <w:left w:val="none" w:sz="0" w:space="0" w:color="auto"/>
                        <w:bottom w:val="none" w:sz="0" w:space="0" w:color="auto"/>
                        <w:right w:val="none" w:sz="0" w:space="0" w:color="auto"/>
                      </w:divBdr>
                    </w:div>
                    <w:div w:id="939991687">
                      <w:marLeft w:val="0"/>
                      <w:marRight w:val="0"/>
                      <w:marTop w:val="0"/>
                      <w:marBottom w:val="0"/>
                      <w:divBdr>
                        <w:top w:val="none" w:sz="0" w:space="0" w:color="auto"/>
                        <w:left w:val="none" w:sz="0" w:space="0" w:color="auto"/>
                        <w:bottom w:val="none" w:sz="0" w:space="0" w:color="auto"/>
                        <w:right w:val="none" w:sz="0" w:space="0" w:color="auto"/>
                      </w:divBdr>
                    </w:div>
                    <w:div w:id="1143621672">
                      <w:marLeft w:val="0"/>
                      <w:marRight w:val="0"/>
                      <w:marTop w:val="0"/>
                      <w:marBottom w:val="0"/>
                      <w:divBdr>
                        <w:top w:val="none" w:sz="0" w:space="0" w:color="auto"/>
                        <w:left w:val="none" w:sz="0" w:space="0" w:color="auto"/>
                        <w:bottom w:val="none" w:sz="0" w:space="0" w:color="auto"/>
                        <w:right w:val="none" w:sz="0" w:space="0" w:color="auto"/>
                      </w:divBdr>
                    </w:div>
                    <w:div w:id="1450246757">
                      <w:marLeft w:val="0"/>
                      <w:marRight w:val="0"/>
                      <w:marTop w:val="0"/>
                      <w:marBottom w:val="0"/>
                      <w:divBdr>
                        <w:top w:val="none" w:sz="0" w:space="0" w:color="auto"/>
                        <w:left w:val="none" w:sz="0" w:space="0" w:color="auto"/>
                        <w:bottom w:val="none" w:sz="0" w:space="0" w:color="auto"/>
                        <w:right w:val="none" w:sz="0" w:space="0" w:color="auto"/>
                      </w:divBdr>
                    </w:div>
                    <w:div w:id="1567642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4091532">
      <w:bodyDiv w:val="1"/>
      <w:marLeft w:val="0"/>
      <w:marRight w:val="0"/>
      <w:marTop w:val="0"/>
      <w:marBottom w:val="0"/>
      <w:divBdr>
        <w:top w:val="none" w:sz="0" w:space="0" w:color="auto"/>
        <w:left w:val="none" w:sz="0" w:space="0" w:color="auto"/>
        <w:bottom w:val="none" w:sz="0" w:space="0" w:color="auto"/>
        <w:right w:val="none" w:sz="0" w:space="0" w:color="auto"/>
      </w:divBdr>
    </w:div>
    <w:div w:id="1366098819">
      <w:bodyDiv w:val="1"/>
      <w:marLeft w:val="0"/>
      <w:marRight w:val="0"/>
      <w:marTop w:val="0"/>
      <w:marBottom w:val="0"/>
      <w:divBdr>
        <w:top w:val="none" w:sz="0" w:space="0" w:color="auto"/>
        <w:left w:val="none" w:sz="0" w:space="0" w:color="auto"/>
        <w:bottom w:val="none" w:sz="0" w:space="0" w:color="auto"/>
        <w:right w:val="none" w:sz="0" w:space="0" w:color="auto"/>
      </w:divBdr>
    </w:div>
    <w:div w:id="1368674280">
      <w:bodyDiv w:val="1"/>
      <w:marLeft w:val="0"/>
      <w:marRight w:val="0"/>
      <w:marTop w:val="0"/>
      <w:marBottom w:val="0"/>
      <w:divBdr>
        <w:top w:val="none" w:sz="0" w:space="0" w:color="auto"/>
        <w:left w:val="none" w:sz="0" w:space="0" w:color="auto"/>
        <w:bottom w:val="none" w:sz="0" w:space="0" w:color="auto"/>
        <w:right w:val="none" w:sz="0" w:space="0" w:color="auto"/>
      </w:divBdr>
    </w:div>
    <w:div w:id="1370911023">
      <w:bodyDiv w:val="1"/>
      <w:marLeft w:val="0"/>
      <w:marRight w:val="0"/>
      <w:marTop w:val="0"/>
      <w:marBottom w:val="0"/>
      <w:divBdr>
        <w:top w:val="none" w:sz="0" w:space="0" w:color="auto"/>
        <w:left w:val="none" w:sz="0" w:space="0" w:color="auto"/>
        <w:bottom w:val="none" w:sz="0" w:space="0" w:color="auto"/>
        <w:right w:val="none" w:sz="0" w:space="0" w:color="auto"/>
      </w:divBdr>
    </w:div>
    <w:div w:id="1371227407">
      <w:bodyDiv w:val="1"/>
      <w:marLeft w:val="0"/>
      <w:marRight w:val="0"/>
      <w:marTop w:val="0"/>
      <w:marBottom w:val="0"/>
      <w:divBdr>
        <w:top w:val="none" w:sz="0" w:space="0" w:color="auto"/>
        <w:left w:val="none" w:sz="0" w:space="0" w:color="auto"/>
        <w:bottom w:val="none" w:sz="0" w:space="0" w:color="auto"/>
        <w:right w:val="none" w:sz="0" w:space="0" w:color="auto"/>
      </w:divBdr>
      <w:divsChild>
        <w:div w:id="1172601053">
          <w:marLeft w:val="0"/>
          <w:marRight w:val="0"/>
          <w:marTop w:val="0"/>
          <w:marBottom w:val="0"/>
          <w:divBdr>
            <w:top w:val="none" w:sz="0" w:space="0" w:color="auto"/>
            <w:left w:val="none" w:sz="0" w:space="0" w:color="auto"/>
            <w:bottom w:val="none" w:sz="0" w:space="0" w:color="auto"/>
            <w:right w:val="none" w:sz="0" w:space="0" w:color="auto"/>
          </w:divBdr>
        </w:div>
      </w:divsChild>
    </w:div>
    <w:div w:id="1372144065">
      <w:bodyDiv w:val="1"/>
      <w:marLeft w:val="0"/>
      <w:marRight w:val="0"/>
      <w:marTop w:val="0"/>
      <w:marBottom w:val="0"/>
      <w:divBdr>
        <w:top w:val="none" w:sz="0" w:space="0" w:color="auto"/>
        <w:left w:val="none" w:sz="0" w:space="0" w:color="auto"/>
        <w:bottom w:val="none" w:sz="0" w:space="0" w:color="auto"/>
        <w:right w:val="none" w:sz="0" w:space="0" w:color="auto"/>
      </w:divBdr>
    </w:div>
    <w:div w:id="1372652615">
      <w:bodyDiv w:val="1"/>
      <w:marLeft w:val="0"/>
      <w:marRight w:val="0"/>
      <w:marTop w:val="0"/>
      <w:marBottom w:val="0"/>
      <w:divBdr>
        <w:top w:val="none" w:sz="0" w:space="0" w:color="auto"/>
        <w:left w:val="none" w:sz="0" w:space="0" w:color="auto"/>
        <w:bottom w:val="none" w:sz="0" w:space="0" w:color="auto"/>
        <w:right w:val="none" w:sz="0" w:space="0" w:color="auto"/>
      </w:divBdr>
    </w:div>
    <w:div w:id="1373723656">
      <w:bodyDiv w:val="1"/>
      <w:marLeft w:val="0"/>
      <w:marRight w:val="0"/>
      <w:marTop w:val="0"/>
      <w:marBottom w:val="0"/>
      <w:divBdr>
        <w:top w:val="none" w:sz="0" w:space="0" w:color="auto"/>
        <w:left w:val="none" w:sz="0" w:space="0" w:color="auto"/>
        <w:bottom w:val="none" w:sz="0" w:space="0" w:color="auto"/>
        <w:right w:val="none" w:sz="0" w:space="0" w:color="auto"/>
      </w:divBdr>
    </w:div>
    <w:div w:id="1377586585">
      <w:bodyDiv w:val="1"/>
      <w:marLeft w:val="0"/>
      <w:marRight w:val="0"/>
      <w:marTop w:val="0"/>
      <w:marBottom w:val="0"/>
      <w:divBdr>
        <w:top w:val="none" w:sz="0" w:space="0" w:color="auto"/>
        <w:left w:val="none" w:sz="0" w:space="0" w:color="auto"/>
        <w:bottom w:val="none" w:sz="0" w:space="0" w:color="auto"/>
        <w:right w:val="none" w:sz="0" w:space="0" w:color="auto"/>
      </w:divBdr>
    </w:div>
    <w:div w:id="1390417548">
      <w:bodyDiv w:val="1"/>
      <w:marLeft w:val="0"/>
      <w:marRight w:val="0"/>
      <w:marTop w:val="0"/>
      <w:marBottom w:val="0"/>
      <w:divBdr>
        <w:top w:val="none" w:sz="0" w:space="0" w:color="auto"/>
        <w:left w:val="none" w:sz="0" w:space="0" w:color="auto"/>
        <w:bottom w:val="none" w:sz="0" w:space="0" w:color="auto"/>
        <w:right w:val="none" w:sz="0" w:space="0" w:color="auto"/>
      </w:divBdr>
    </w:div>
    <w:div w:id="1400130909">
      <w:bodyDiv w:val="1"/>
      <w:marLeft w:val="0"/>
      <w:marRight w:val="0"/>
      <w:marTop w:val="0"/>
      <w:marBottom w:val="0"/>
      <w:divBdr>
        <w:top w:val="none" w:sz="0" w:space="0" w:color="auto"/>
        <w:left w:val="none" w:sz="0" w:space="0" w:color="auto"/>
        <w:bottom w:val="none" w:sz="0" w:space="0" w:color="auto"/>
        <w:right w:val="none" w:sz="0" w:space="0" w:color="auto"/>
      </w:divBdr>
    </w:div>
    <w:div w:id="1419669050">
      <w:bodyDiv w:val="1"/>
      <w:marLeft w:val="0"/>
      <w:marRight w:val="0"/>
      <w:marTop w:val="0"/>
      <w:marBottom w:val="0"/>
      <w:divBdr>
        <w:top w:val="none" w:sz="0" w:space="0" w:color="auto"/>
        <w:left w:val="none" w:sz="0" w:space="0" w:color="auto"/>
        <w:bottom w:val="none" w:sz="0" w:space="0" w:color="auto"/>
        <w:right w:val="none" w:sz="0" w:space="0" w:color="auto"/>
      </w:divBdr>
    </w:div>
    <w:div w:id="1421368822">
      <w:bodyDiv w:val="1"/>
      <w:marLeft w:val="0"/>
      <w:marRight w:val="0"/>
      <w:marTop w:val="0"/>
      <w:marBottom w:val="0"/>
      <w:divBdr>
        <w:top w:val="none" w:sz="0" w:space="0" w:color="auto"/>
        <w:left w:val="none" w:sz="0" w:space="0" w:color="auto"/>
        <w:bottom w:val="none" w:sz="0" w:space="0" w:color="auto"/>
        <w:right w:val="none" w:sz="0" w:space="0" w:color="auto"/>
      </w:divBdr>
      <w:divsChild>
        <w:div w:id="735513816">
          <w:marLeft w:val="0"/>
          <w:marRight w:val="0"/>
          <w:marTop w:val="0"/>
          <w:marBottom w:val="0"/>
          <w:divBdr>
            <w:top w:val="none" w:sz="0" w:space="0" w:color="auto"/>
            <w:left w:val="none" w:sz="0" w:space="0" w:color="auto"/>
            <w:bottom w:val="none" w:sz="0" w:space="0" w:color="auto"/>
            <w:right w:val="none" w:sz="0" w:space="0" w:color="auto"/>
          </w:divBdr>
        </w:div>
      </w:divsChild>
    </w:div>
    <w:div w:id="1428769362">
      <w:bodyDiv w:val="1"/>
      <w:marLeft w:val="0"/>
      <w:marRight w:val="0"/>
      <w:marTop w:val="0"/>
      <w:marBottom w:val="0"/>
      <w:divBdr>
        <w:top w:val="none" w:sz="0" w:space="0" w:color="auto"/>
        <w:left w:val="none" w:sz="0" w:space="0" w:color="auto"/>
        <w:bottom w:val="none" w:sz="0" w:space="0" w:color="auto"/>
        <w:right w:val="none" w:sz="0" w:space="0" w:color="auto"/>
      </w:divBdr>
    </w:div>
    <w:div w:id="1440104172">
      <w:bodyDiv w:val="1"/>
      <w:marLeft w:val="0"/>
      <w:marRight w:val="0"/>
      <w:marTop w:val="0"/>
      <w:marBottom w:val="0"/>
      <w:divBdr>
        <w:top w:val="none" w:sz="0" w:space="0" w:color="auto"/>
        <w:left w:val="none" w:sz="0" w:space="0" w:color="auto"/>
        <w:bottom w:val="none" w:sz="0" w:space="0" w:color="auto"/>
        <w:right w:val="none" w:sz="0" w:space="0" w:color="auto"/>
      </w:divBdr>
    </w:div>
    <w:div w:id="1441602481">
      <w:bodyDiv w:val="1"/>
      <w:marLeft w:val="0"/>
      <w:marRight w:val="0"/>
      <w:marTop w:val="0"/>
      <w:marBottom w:val="0"/>
      <w:divBdr>
        <w:top w:val="none" w:sz="0" w:space="0" w:color="auto"/>
        <w:left w:val="none" w:sz="0" w:space="0" w:color="auto"/>
        <w:bottom w:val="none" w:sz="0" w:space="0" w:color="auto"/>
        <w:right w:val="none" w:sz="0" w:space="0" w:color="auto"/>
      </w:divBdr>
      <w:divsChild>
        <w:div w:id="1552768225">
          <w:marLeft w:val="0"/>
          <w:marRight w:val="0"/>
          <w:marTop w:val="0"/>
          <w:marBottom w:val="0"/>
          <w:divBdr>
            <w:top w:val="none" w:sz="0" w:space="0" w:color="auto"/>
            <w:left w:val="none" w:sz="0" w:space="0" w:color="auto"/>
            <w:bottom w:val="none" w:sz="0" w:space="0" w:color="auto"/>
            <w:right w:val="none" w:sz="0" w:space="0" w:color="auto"/>
          </w:divBdr>
          <w:divsChild>
            <w:div w:id="1072384241">
              <w:marLeft w:val="0"/>
              <w:marRight w:val="0"/>
              <w:marTop w:val="0"/>
              <w:marBottom w:val="0"/>
              <w:divBdr>
                <w:top w:val="none" w:sz="0" w:space="0" w:color="auto"/>
                <w:left w:val="none" w:sz="0" w:space="0" w:color="auto"/>
                <w:bottom w:val="none" w:sz="0" w:space="0" w:color="auto"/>
                <w:right w:val="none" w:sz="0" w:space="0" w:color="auto"/>
              </w:divBdr>
              <w:divsChild>
                <w:div w:id="1135490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4885997">
      <w:bodyDiv w:val="1"/>
      <w:marLeft w:val="0"/>
      <w:marRight w:val="0"/>
      <w:marTop w:val="0"/>
      <w:marBottom w:val="0"/>
      <w:divBdr>
        <w:top w:val="none" w:sz="0" w:space="0" w:color="auto"/>
        <w:left w:val="none" w:sz="0" w:space="0" w:color="auto"/>
        <w:bottom w:val="none" w:sz="0" w:space="0" w:color="auto"/>
        <w:right w:val="none" w:sz="0" w:space="0" w:color="auto"/>
      </w:divBdr>
    </w:div>
    <w:div w:id="1452558072">
      <w:bodyDiv w:val="1"/>
      <w:marLeft w:val="0"/>
      <w:marRight w:val="0"/>
      <w:marTop w:val="0"/>
      <w:marBottom w:val="0"/>
      <w:divBdr>
        <w:top w:val="none" w:sz="0" w:space="0" w:color="auto"/>
        <w:left w:val="none" w:sz="0" w:space="0" w:color="auto"/>
        <w:bottom w:val="none" w:sz="0" w:space="0" w:color="auto"/>
        <w:right w:val="none" w:sz="0" w:space="0" w:color="auto"/>
      </w:divBdr>
    </w:div>
    <w:div w:id="1454203509">
      <w:bodyDiv w:val="1"/>
      <w:marLeft w:val="0"/>
      <w:marRight w:val="0"/>
      <w:marTop w:val="0"/>
      <w:marBottom w:val="0"/>
      <w:divBdr>
        <w:top w:val="none" w:sz="0" w:space="0" w:color="auto"/>
        <w:left w:val="none" w:sz="0" w:space="0" w:color="auto"/>
        <w:bottom w:val="none" w:sz="0" w:space="0" w:color="auto"/>
        <w:right w:val="none" w:sz="0" w:space="0" w:color="auto"/>
      </w:divBdr>
    </w:div>
    <w:div w:id="1458450622">
      <w:bodyDiv w:val="1"/>
      <w:marLeft w:val="0"/>
      <w:marRight w:val="0"/>
      <w:marTop w:val="0"/>
      <w:marBottom w:val="0"/>
      <w:divBdr>
        <w:top w:val="none" w:sz="0" w:space="0" w:color="auto"/>
        <w:left w:val="none" w:sz="0" w:space="0" w:color="auto"/>
        <w:bottom w:val="none" w:sz="0" w:space="0" w:color="auto"/>
        <w:right w:val="none" w:sz="0" w:space="0" w:color="auto"/>
      </w:divBdr>
    </w:div>
    <w:div w:id="1460567713">
      <w:bodyDiv w:val="1"/>
      <w:marLeft w:val="0"/>
      <w:marRight w:val="0"/>
      <w:marTop w:val="0"/>
      <w:marBottom w:val="0"/>
      <w:divBdr>
        <w:top w:val="none" w:sz="0" w:space="0" w:color="auto"/>
        <w:left w:val="none" w:sz="0" w:space="0" w:color="auto"/>
        <w:bottom w:val="none" w:sz="0" w:space="0" w:color="auto"/>
        <w:right w:val="none" w:sz="0" w:space="0" w:color="auto"/>
      </w:divBdr>
    </w:div>
    <w:div w:id="1465925655">
      <w:bodyDiv w:val="1"/>
      <w:marLeft w:val="0"/>
      <w:marRight w:val="0"/>
      <w:marTop w:val="0"/>
      <w:marBottom w:val="0"/>
      <w:divBdr>
        <w:top w:val="none" w:sz="0" w:space="0" w:color="auto"/>
        <w:left w:val="none" w:sz="0" w:space="0" w:color="auto"/>
        <w:bottom w:val="none" w:sz="0" w:space="0" w:color="auto"/>
        <w:right w:val="none" w:sz="0" w:space="0" w:color="auto"/>
      </w:divBdr>
    </w:div>
    <w:div w:id="1477528163">
      <w:bodyDiv w:val="1"/>
      <w:marLeft w:val="0"/>
      <w:marRight w:val="0"/>
      <w:marTop w:val="0"/>
      <w:marBottom w:val="0"/>
      <w:divBdr>
        <w:top w:val="none" w:sz="0" w:space="0" w:color="auto"/>
        <w:left w:val="none" w:sz="0" w:space="0" w:color="auto"/>
        <w:bottom w:val="none" w:sz="0" w:space="0" w:color="auto"/>
        <w:right w:val="none" w:sz="0" w:space="0" w:color="auto"/>
      </w:divBdr>
    </w:div>
    <w:div w:id="1490709343">
      <w:bodyDiv w:val="1"/>
      <w:marLeft w:val="0"/>
      <w:marRight w:val="0"/>
      <w:marTop w:val="0"/>
      <w:marBottom w:val="0"/>
      <w:divBdr>
        <w:top w:val="none" w:sz="0" w:space="0" w:color="auto"/>
        <w:left w:val="none" w:sz="0" w:space="0" w:color="auto"/>
        <w:bottom w:val="none" w:sz="0" w:space="0" w:color="auto"/>
        <w:right w:val="none" w:sz="0" w:space="0" w:color="auto"/>
      </w:divBdr>
    </w:div>
    <w:div w:id="1491867410">
      <w:bodyDiv w:val="1"/>
      <w:marLeft w:val="0"/>
      <w:marRight w:val="0"/>
      <w:marTop w:val="0"/>
      <w:marBottom w:val="0"/>
      <w:divBdr>
        <w:top w:val="none" w:sz="0" w:space="0" w:color="auto"/>
        <w:left w:val="none" w:sz="0" w:space="0" w:color="auto"/>
        <w:bottom w:val="none" w:sz="0" w:space="0" w:color="auto"/>
        <w:right w:val="none" w:sz="0" w:space="0" w:color="auto"/>
      </w:divBdr>
    </w:div>
    <w:div w:id="1494567892">
      <w:bodyDiv w:val="1"/>
      <w:marLeft w:val="0"/>
      <w:marRight w:val="0"/>
      <w:marTop w:val="0"/>
      <w:marBottom w:val="0"/>
      <w:divBdr>
        <w:top w:val="none" w:sz="0" w:space="0" w:color="auto"/>
        <w:left w:val="none" w:sz="0" w:space="0" w:color="auto"/>
        <w:bottom w:val="none" w:sz="0" w:space="0" w:color="auto"/>
        <w:right w:val="none" w:sz="0" w:space="0" w:color="auto"/>
      </w:divBdr>
    </w:div>
    <w:div w:id="1504515690">
      <w:bodyDiv w:val="1"/>
      <w:marLeft w:val="0"/>
      <w:marRight w:val="0"/>
      <w:marTop w:val="0"/>
      <w:marBottom w:val="0"/>
      <w:divBdr>
        <w:top w:val="none" w:sz="0" w:space="0" w:color="auto"/>
        <w:left w:val="none" w:sz="0" w:space="0" w:color="auto"/>
        <w:bottom w:val="none" w:sz="0" w:space="0" w:color="auto"/>
        <w:right w:val="none" w:sz="0" w:space="0" w:color="auto"/>
      </w:divBdr>
    </w:div>
    <w:div w:id="1504903604">
      <w:bodyDiv w:val="1"/>
      <w:marLeft w:val="0"/>
      <w:marRight w:val="0"/>
      <w:marTop w:val="0"/>
      <w:marBottom w:val="0"/>
      <w:divBdr>
        <w:top w:val="none" w:sz="0" w:space="0" w:color="auto"/>
        <w:left w:val="none" w:sz="0" w:space="0" w:color="auto"/>
        <w:bottom w:val="none" w:sz="0" w:space="0" w:color="auto"/>
        <w:right w:val="none" w:sz="0" w:space="0" w:color="auto"/>
      </w:divBdr>
    </w:div>
    <w:div w:id="1506626571">
      <w:bodyDiv w:val="1"/>
      <w:marLeft w:val="0"/>
      <w:marRight w:val="0"/>
      <w:marTop w:val="0"/>
      <w:marBottom w:val="0"/>
      <w:divBdr>
        <w:top w:val="none" w:sz="0" w:space="0" w:color="auto"/>
        <w:left w:val="none" w:sz="0" w:space="0" w:color="auto"/>
        <w:bottom w:val="none" w:sz="0" w:space="0" w:color="auto"/>
        <w:right w:val="none" w:sz="0" w:space="0" w:color="auto"/>
      </w:divBdr>
    </w:div>
    <w:div w:id="1506704391">
      <w:bodyDiv w:val="1"/>
      <w:marLeft w:val="0"/>
      <w:marRight w:val="0"/>
      <w:marTop w:val="0"/>
      <w:marBottom w:val="0"/>
      <w:divBdr>
        <w:top w:val="none" w:sz="0" w:space="0" w:color="auto"/>
        <w:left w:val="none" w:sz="0" w:space="0" w:color="auto"/>
        <w:bottom w:val="none" w:sz="0" w:space="0" w:color="auto"/>
        <w:right w:val="none" w:sz="0" w:space="0" w:color="auto"/>
      </w:divBdr>
    </w:div>
    <w:div w:id="1527216044">
      <w:bodyDiv w:val="1"/>
      <w:marLeft w:val="0"/>
      <w:marRight w:val="0"/>
      <w:marTop w:val="0"/>
      <w:marBottom w:val="0"/>
      <w:divBdr>
        <w:top w:val="none" w:sz="0" w:space="0" w:color="auto"/>
        <w:left w:val="none" w:sz="0" w:space="0" w:color="auto"/>
        <w:bottom w:val="none" w:sz="0" w:space="0" w:color="auto"/>
        <w:right w:val="none" w:sz="0" w:space="0" w:color="auto"/>
      </w:divBdr>
    </w:div>
    <w:div w:id="1532691920">
      <w:bodyDiv w:val="1"/>
      <w:marLeft w:val="0"/>
      <w:marRight w:val="0"/>
      <w:marTop w:val="0"/>
      <w:marBottom w:val="0"/>
      <w:divBdr>
        <w:top w:val="none" w:sz="0" w:space="0" w:color="auto"/>
        <w:left w:val="none" w:sz="0" w:space="0" w:color="auto"/>
        <w:bottom w:val="none" w:sz="0" w:space="0" w:color="auto"/>
        <w:right w:val="none" w:sz="0" w:space="0" w:color="auto"/>
      </w:divBdr>
    </w:div>
    <w:div w:id="1539582415">
      <w:bodyDiv w:val="1"/>
      <w:marLeft w:val="0"/>
      <w:marRight w:val="0"/>
      <w:marTop w:val="0"/>
      <w:marBottom w:val="0"/>
      <w:divBdr>
        <w:top w:val="none" w:sz="0" w:space="0" w:color="auto"/>
        <w:left w:val="none" w:sz="0" w:space="0" w:color="auto"/>
        <w:bottom w:val="none" w:sz="0" w:space="0" w:color="auto"/>
        <w:right w:val="none" w:sz="0" w:space="0" w:color="auto"/>
      </w:divBdr>
    </w:div>
    <w:div w:id="1564026530">
      <w:bodyDiv w:val="1"/>
      <w:marLeft w:val="0"/>
      <w:marRight w:val="0"/>
      <w:marTop w:val="0"/>
      <w:marBottom w:val="0"/>
      <w:divBdr>
        <w:top w:val="none" w:sz="0" w:space="0" w:color="auto"/>
        <w:left w:val="none" w:sz="0" w:space="0" w:color="auto"/>
        <w:bottom w:val="none" w:sz="0" w:space="0" w:color="auto"/>
        <w:right w:val="none" w:sz="0" w:space="0" w:color="auto"/>
      </w:divBdr>
    </w:div>
    <w:div w:id="1564751915">
      <w:bodyDiv w:val="1"/>
      <w:marLeft w:val="0"/>
      <w:marRight w:val="0"/>
      <w:marTop w:val="0"/>
      <w:marBottom w:val="0"/>
      <w:divBdr>
        <w:top w:val="none" w:sz="0" w:space="0" w:color="auto"/>
        <w:left w:val="none" w:sz="0" w:space="0" w:color="auto"/>
        <w:bottom w:val="none" w:sz="0" w:space="0" w:color="auto"/>
        <w:right w:val="none" w:sz="0" w:space="0" w:color="auto"/>
      </w:divBdr>
    </w:div>
    <w:div w:id="1575504936">
      <w:bodyDiv w:val="1"/>
      <w:marLeft w:val="0"/>
      <w:marRight w:val="0"/>
      <w:marTop w:val="0"/>
      <w:marBottom w:val="0"/>
      <w:divBdr>
        <w:top w:val="none" w:sz="0" w:space="0" w:color="auto"/>
        <w:left w:val="none" w:sz="0" w:space="0" w:color="auto"/>
        <w:bottom w:val="none" w:sz="0" w:space="0" w:color="auto"/>
        <w:right w:val="none" w:sz="0" w:space="0" w:color="auto"/>
      </w:divBdr>
    </w:div>
    <w:div w:id="1575817876">
      <w:bodyDiv w:val="1"/>
      <w:marLeft w:val="0"/>
      <w:marRight w:val="0"/>
      <w:marTop w:val="0"/>
      <w:marBottom w:val="0"/>
      <w:divBdr>
        <w:top w:val="none" w:sz="0" w:space="0" w:color="auto"/>
        <w:left w:val="none" w:sz="0" w:space="0" w:color="auto"/>
        <w:bottom w:val="none" w:sz="0" w:space="0" w:color="auto"/>
        <w:right w:val="none" w:sz="0" w:space="0" w:color="auto"/>
      </w:divBdr>
    </w:div>
    <w:div w:id="1577980371">
      <w:bodyDiv w:val="1"/>
      <w:marLeft w:val="0"/>
      <w:marRight w:val="0"/>
      <w:marTop w:val="0"/>
      <w:marBottom w:val="0"/>
      <w:divBdr>
        <w:top w:val="none" w:sz="0" w:space="0" w:color="auto"/>
        <w:left w:val="none" w:sz="0" w:space="0" w:color="auto"/>
        <w:bottom w:val="none" w:sz="0" w:space="0" w:color="auto"/>
        <w:right w:val="none" w:sz="0" w:space="0" w:color="auto"/>
      </w:divBdr>
    </w:div>
    <w:div w:id="1579437022">
      <w:bodyDiv w:val="1"/>
      <w:marLeft w:val="0"/>
      <w:marRight w:val="0"/>
      <w:marTop w:val="0"/>
      <w:marBottom w:val="0"/>
      <w:divBdr>
        <w:top w:val="none" w:sz="0" w:space="0" w:color="auto"/>
        <w:left w:val="none" w:sz="0" w:space="0" w:color="auto"/>
        <w:bottom w:val="none" w:sz="0" w:space="0" w:color="auto"/>
        <w:right w:val="none" w:sz="0" w:space="0" w:color="auto"/>
      </w:divBdr>
      <w:divsChild>
        <w:div w:id="1575630257">
          <w:marLeft w:val="0"/>
          <w:marRight w:val="0"/>
          <w:marTop w:val="0"/>
          <w:marBottom w:val="0"/>
          <w:divBdr>
            <w:top w:val="none" w:sz="0" w:space="0" w:color="auto"/>
            <w:left w:val="none" w:sz="0" w:space="0" w:color="auto"/>
            <w:bottom w:val="none" w:sz="0" w:space="0" w:color="auto"/>
            <w:right w:val="none" w:sz="0" w:space="0" w:color="auto"/>
          </w:divBdr>
          <w:divsChild>
            <w:div w:id="587470802">
              <w:marLeft w:val="0"/>
              <w:marRight w:val="0"/>
              <w:marTop w:val="0"/>
              <w:marBottom w:val="0"/>
              <w:divBdr>
                <w:top w:val="none" w:sz="0" w:space="0" w:color="auto"/>
                <w:left w:val="none" w:sz="0" w:space="0" w:color="auto"/>
                <w:bottom w:val="none" w:sz="0" w:space="0" w:color="auto"/>
                <w:right w:val="none" w:sz="0" w:space="0" w:color="auto"/>
              </w:divBdr>
              <w:divsChild>
                <w:div w:id="95829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9440789">
      <w:bodyDiv w:val="1"/>
      <w:marLeft w:val="0"/>
      <w:marRight w:val="0"/>
      <w:marTop w:val="0"/>
      <w:marBottom w:val="0"/>
      <w:divBdr>
        <w:top w:val="none" w:sz="0" w:space="0" w:color="auto"/>
        <w:left w:val="none" w:sz="0" w:space="0" w:color="auto"/>
        <w:bottom w:val="none" w:sz="0" w:space="0" w:color="auto"/>
        <w:right w:val="none" w:sz="0" w:space="0" w:color="auto"/>
      </w:divBdr>
    </w:div>
    <w:div w:id="1580601898">
      <w:bodyDiv w:val="1"/>
      <w:marLeft w:val="0"/>
      <w:marRight w:val="0"/>
      <w:marTop w:val="0"/>
      <w:marBottom w:val="0"/>
      <w:divBdr>
        <w:top w:val="none" w:sz="0" w:space="0" w:color="auto"/>
        <w:left w:val="none" w:sz="0" w:space="0" w:color="auto"/>
        <w:bottom w:val="none" w:sz="0" w:space="0" w:color="auto"/>
        <w:right w:val="none" w:sz="0" w:space="0" w:color="auto"/>
      </w:divBdr>
    </w:div>
    <w:div w:id="1593198070">
      <w:bodyDiv w:val="1"/>
      <w:marLeft w:val="0"/>
      <w:marRight w:val="0"/>
      <w:marTop w:val="0"/>
      <w:marBottom w:val="0"/>
      <w:divBdr>
        <w:top w:val="none" w:sz="0" w:space="0" w:color="auto"/>
        <w:left w:val="none" w:sz="0" w:space="0" w:color="auto"/>
        <w:bottom w:val="none" w:sz="0" w:space="0" w:color="auto"/>
        <w:right w:val="none" w:sz="0" w:space="0" w:color="auto"/>
      </w:divBdr>
    </w:div>
    <w:div w:id="1599175131">
      <w:bodyDiv w:val="1"/>
      <w:marLeft w:val="0"/>
      <w:marRight w:val="0"/>
      <w:marTop w:val="0"/>
      <w:marBottom w:val="0"/>
      <w:divBdr>
        <w:top w:val="none" w:sz="0" w:space="0" w:color="auto"/>
        <w:left w:val="none" w:sz="0" w:space="0" w:color="auto"/>
        <w:bottom w:val="none" w:sz="0" w:space="0" w:color="auto"/>
        <w:right w:val="none" w:sz="0" w:space="0" w:color="auto"/>
      </w:divBdr>
    </w:div>
    <w:div w:id="1609268955">
      <w:bodyDiv w:val="1"/>
      <w:marLeft w:val="0"/>
      <w:marRight w:val="0"/>
      <w:marTop w:val="0"/>
      <w:marBottom w:val="0"/>
      <w:divBdr>
        <w:top w:val="none" w:sz="0" w:space="0" w:color="auto"/>
        <w:left w:val="none" w:sz="0" w:space="0" w:color="auto"/>
        <w:bottom w:val="none" w:sz="0" w:space="0" w:color="auto"/>
        <w:right w:val="none" w:sz="0" w:space="0" w:color="auto"/>
      </w:divBdr>
    </w:div>
    <w:div w:id="1609971741">
      <w:bodyDiv w:val="1"/>
      <w:marLeft w:val="0"/>
      <w:marRight w:val="0"/>
      <w:marTop w:val="0"/>
      <w:marBottom w:val="0"/>
      <w:divBdr>
        <w:top w:val="none" w:sz="0" w:space="0" w:color="auto"/>
        <w:left w:val="none" w:sz="0" w:space="0" w:color="auto"/>
        <w:bottom w:val="none" w:sz="0" w:space="0" w:color="auto"/>
        <w:right w:val="none" w:sz="0" w:space="0" w:color="auto"/>
      </w:divBdr>
    </w:div>
    <w:div w:id="1611283421">
      <w:bodyDiv w:val="1"/>
      <w:marLeft w:val="0"/>
      <w:marRight w:val="0"/>
      <w:marTop w:val="0"/>
      <w:marBottom w:val="0"/>
      <w:divBdr>
        <w:top w:val="none" w:sz="0" w:space="0" w:color="auto"/>
        <w:left w:val="none" w:sz="0" w:space="0" w:color="auto"/>
        <w:bottom w:val="none" w:sz="0" w:space="0" w:color="auto"/>
        <w:right w:val="none" w:sz="0" w:space="0" w:color="auto"/>
      </w:divBdr>
    </w:div>
    <w:div w:id="1613509501">
      <w:bodyDiv w:val="1"/>
      <w:marLeft w:val="0"/>
      <w:marRight w:val="0"/>
      <w:marTop w:val="0"/>
      <w:marBottom w:val="0"/>
      <w:divBdr>
        <w:top w:val="none" w:sz="0" w:space="0" w:color="auto"/>
        <w:left w:val="none" w:sz="0" w:space="0" w:color="auto"/>
        <w:bottom w:val="none" w:sz="0" w:space="0" w:color="auto"/>
        <w:right w:val="none" w:sz="0" w:space="0" w:color="auto"/>
      </w:divBdr>
      <w:divsChild>
        <w:div w:id="488130970">
          <w:marLeft w:val="0"/>
          <w:marRight w:val="0"/>
          <w:marTop w:val="0"/>
          <w:marBottom w:val="0"/>
          <w:divBdr>
            <w:top w:val="none" w:sz="0" w:space="0" w:color="auto"/>
            <w:left w:val="none" w:sz="0" w:space="0" w:color="auto"/>
            <w:bottom w:val="none" w:sz="0" w:space="0" w:color="auto"/>
            <w:right w:val="none" w:sz="0" w:space="0" w:color="auto"/>
          </w:divBdr>
        </w:div>
        <w:div w:id="1155755695">
          <w:marLeft w:val="0"/>
          <w:marRight w:val="0"/>
          <w:marTop w:val="0"/>
          <w:marBottom w:val="0"/>
          <w:divBdr>
            <w:top w:val="none" w:sz="0" w:space="0" w:color="auto"/>
            <w:left w:val="none" w:sz="0" w:space="0" w:color="auto"/>
            <w:bottom w:val="none" w:sz="0" w:space="0" w:color="auto"/>
            <w:right w:val="none" w:sz="0" w:space="0" w:color="auto"/>
          </w:divBdr>
        </w:div>
        <w:div w:id="1382483696">
          <w:marLeft w:val="0"/>
          <w:marRight w:val="0"/>
          <w:marTop w:val="0"/>
          <w:marBottom w:val="0"/>
          <w:divBdr>
            <w:top w:val="none" w:sz="0" w:space="0" w:color="auto"/>
            <w:left w:val="none" w:sz="0" w:space="0" w:color="auto"/>
            <w:bottom w:val="none" w:sz="0" w:space="0" w:color="auto"/>
            <w:right w:val="none" w:sz="0" w:space="0" w:color="auto"/>
          </w:divBdr>
        </w:div>
      </w:divsChild>
    </w:div>
    <w:div w:id="1619606773">
      <w:bodyDiv w:val="1"/>
      <w:marLeft w:val="0"/>
      <w:marRight w:val="0"/>
      <w:marTop w:val="0"/>
      <w:marBottom w:val="0"/>
      <w:divBdr>
        <w:top w:val="none" w:sz="0" w:space="0" w:color="auto"/>
        <w:left w:val="none" w:sz="0" w:space="0" w:color="auto"/>
        <w:bottom w:val="none" w:sz="0" w:space="0" w:color="auto"/>
        <w:right w:val="none" w:sz="0" w:space="0" w:color="auto"/>
      </w:divBdr>
      <w:divsChild>
        <w:div w:id="130371499">
          <w:marLeft w:val="0"/>
          <w:marRight w:val="0"/>
          <w:marTop w:val="0"/>
          <w:marBottom w:val="0"/>
          <w:divBdr>
            <w:top w:val="none" w:sz="0" w:space="0" w:color="auto"/>
            <w:left w:val="none" w:sz="0" w:space="0" w:color="auto"/>
            <w:bottom w:val="none" w:sz="0" w:space="0" w:color="auto"/>
            <w:right w:val="none" w:sz="0" w:space="0" w:color="auto"/>
          </w:divBdr>
          <w:divsChild>
            <w:div w:id="451634503">
              <w:marLeft w:val="0"/>
              <w:marRight w:val="0"/>
              <w:marTop w:val="0"/>
              <w:marBottom w:val="0"/>
              <w:divBdr>
                <w:top w:val="none" w:sz="0" w:space="0" w:color="auto"/>
                <w:left w:val="none" w:sz="0" w:space="0" w:color="auto"/>
                <w:bottom w:val="none" w:sz="0" w:space="0" w:color="auto"/>
                <w:right w:val="none" w:sz="0" w:space="0" w:color="auto"/>
              </w:divBdr>
              <w:divsChild>
                <w:div w:id="1788426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1787050">
      <w:bodyDiv w:val="1"/>
      <w:marLeft w:val="0"/>
      <w:marRight w:val="0"/>
      <w:marTop w:val="0"/>
      <w:marBottom w:val="0"/>
      <w:divBdr>
        <w:top w:val="none" w:sz="0" w:space="0" w:color="auto"/>
        <w:left w:val="none" w:sz="0" w:space="0" w:color="auto"/>
        <w:bottom w:val="none" w:sz="0" w:space="0" w:color="auto"/>
        <w:right w:val="none" w:sz="0" w:space="0" w:color="auto"/>
      </w:divBdr>
    </w:div>
    <w:div w:id="1635938914">
      <w:bodyDiv w:val="1"/>
      <w:marLeft w:val="0"/>
      <w:marRight w:val="0"/>
      <w:marTop w:val="0"/>
      <w:marBottom w:val="0"/>
      <w:divBdr>
        <w:top w:val="none" w:sz="0" w:space="0" w:color="auto"/>
        <w:left w:val="none" w:sz="0" w:space="0" w:color="auto"/>
        <w:bottom w:val="none" w:sz="0" w:space="0" w:color="auto"/>
        <w:right w:val="none" w:sz="0" w:space="0" w:color="auto"/>
      </w:divBdr>
    </w:div>
    <w:div w:id="1636252159">
      <w:bodyDiv w:val="1"/>
      <w:marLeft w:val="0"/>
      <w:marRight w:val="0"/>
      <w:marTop w:val="0"/>
      <w:marBottom w:val="0"/>
      <w:divBdr>
        <w:top w:val="none" w:sz="0" w:space="0" w:color="auto"/>
        <w:left w:val="none" w:sz="0" w:space="0" w:color="auto"/>
        <w:bottom w:val="none" w:sz="0" w:space="0" w:color="auto"/>
        <w:right w:val="none" w:sz="0" w:space="0" w:color="auto"/>
      </w:divBdr>
    </w:div>
    <w:div w:id="1644114482">
      <w:bodyDiv w:val="1"/>
      <w:marLeft w:val="0"/>
      <w:marRight w:val="0"/>
      <w:marTop w:val="0"/>
      <w:marBottom w:val="0"/>
      <w:divBdr>
        <w:top w:val="none" w:sz="0" w:space="0" w:color="auto"/>
        <w:left w:val="none" w:sz="0" w:space="0" w:color="auto"/>
        <w:bottom w:val="none" w:sz="0" w:space="0" w:color="auto"/>
        <w:right w:val="none" w:sz="0" w:space="0" w:color="auto"/>
      </w:divBdr>
    </w:div>
    <w:div w:id="1648440047">
      <w:bodyDiv w:val="1"/>
      <w:marLeft w:val="0"/>
      <w:marRight w:val="0"/>
      <w:marTop w:val="0"/>
      <w:marBottom w:val="0"/>
      <w:divBdr>
        <w:top w:val="none" w:sz="0" w:space="0" w:color="auto"/>
        <w:left w:val="none" w:sz="0" w:space="0" w:color="auto"/>
        <w:bottom w:val="none" w:sz="0" w:space="0" w:color="auto"/>
        <w:right w:val="none" w:sz="0" w:space="0" w:color="auto"/>
      </w:divBdr>
    </w:div>
    <w:div w:id="1648822439">
      <w:bodyDiv w:val="1"/>
      <w:marLeft w:val="0"/>
      <w:marRight w:val="0"/>
      <w:marTop w:val="0"/>
      <w:marBottom w:val="0"/>
      <w:divBdr>
        <w:top w:val="none" w:sz="0" w:space="0" w:color="auto"/>
        <w:left w:val="none" w:sz="0" w:space="0" w:color="auto"/>
        <w:bottom w:val="none" w:sz="0" w:space="0" w:color="auto"/>
        <w:right w:val="none" w:sz="0" w:space="0" w:color="auto"/>
      </w:divBdr>
    </w:div>
    <w:div w:id="1665354770">
      <w:bodyDiv w:val="1"/>
      <w:marLeft w:val="0"/>
      <w:marRight w:val="0"/>
      <w:marTop w:val="0"/>
      <w:marBottom w:val="0"/>
      <w:divBdr>
        <w:top w:val="none" w:sz="0" w:space="0" w:color="auto"/>
        <w:left w:val="none" w:sz="0" w:space="0" w:color="auto"/>
        <w:bottom w:val="none" w:sz="0" w:space="0" w:color="auto"/>
        <w:right w:val="none" w:sz="0" w:space="0" w:color="auto"/>
      </w:divBdr>
    </w:div>
    <w:div w:id="1666323265">
      <w:bodyDiv w:val="1"/>
      <w:marLeft w:val="0"/>
      <w:marRight w:val="0"/>
      <w:marTop w:val="0"/>
      <w:marBottom w:val="0"/>
      <w:divBdr>
        <w:top w:val="none" w:sz="0" w:space="0" w:color="auto"/>
        <w:left w:val="none" w:sz="0" w:space="0" w:color="auto"/>
        <w:bottom w:val="none" w:sz="0" w:space="0" w:color="auto"/>
        <w:right w:val="none" w:sz="0" w:space="0" w:color="auto"/>
      </w:divBdr>
      <w:divsChild>
        <w:div w:id="515703016">
          <w:marLeft w:val="0"/>
          <w:marRight w:val="0"/>
          <w:marTop w:val="0"/>
          <w:marBottom w:val="0"/>
          <w:divBdr>
            <w:top w:val="none" w:sz="0" w:space="0" w:color="auto"/>
            <w:left w:val="none" w:sz="0" w:space="0" w:color="auto"/>
            <w:bottom w:val="none" w:sz="0" w:space="0" w:color="auto"/>
            <w:right w:val="none" w:sz="0" w:space="0" w:color="auto"/>
          </w:divBdr>
        </w:div>
        <w:div w:id="1109154768">
          <w:marLeft w:val="0"/>
          <w:marRight w:val="0"/>
          <w:marTop w:val="0"/>
          <w:marBottom w:val="0"/>
          <w:divBdr>
            <w:top w:val="none" w:sz="0" w:space="0" w:color="auto"/>
            <w:left w:val="none" w:sz="0" w:space="0" w:color="auto"/>
            <w:bottom w:val="none" w:sz="0" w:space="0" w:color="auto"/>
            <w:right w:val="none" w:sz="0" w:space="0" w:color="auto"/>
          </w:divBdr>
        </w:div>
        <w:div w:id="1967077414">
          <w:marLeft w:val="0"/>
          <w:marRight w:val="0"/>
          <w:marTop w:val="0"/>
          <w:marBottom w:val="0"/>
          <w:divBdr>
            <w:top w:val="none" w:sz="0" w:space="0" w:color="auto"/>
            <w:left w:val="none" w:sz="0" w:space="0" w:color="auto"/>
            <w:bottom w:val="none" w:sz="0" w:space="0" w:color="auto"/>
            <w:right w:val="none" w:sz="0" w:space="0" w:color="auto"/>
          </w:divBdr>
        </w:div>
      </w:divsChild>
    </w:div>
    <w:div w:id="1672177858">
      <w:bodyDiv w:val="1"/>
      <w:marLeft w:val="0"/>
      <w:marRight w:val="0"/>
      <w:marTop w:val="0"/>
      <w:marBottom w:val="0"/>
      <w:divBdr>
        <w:top w:val="none" w:sz="0" w:space="0" w:color="auto"/>
        <w:left w:val="none" w:sz="0" w:space="0" w:color="auto"/>
        <w:bottom w:val="none" w:sz="0" w:space="0" w:color="auto"/>
        <w:right w:val="none" w:sz="0" w:space="0" w:color="auto"/>
      </w:divBdr>
      <w:divsChild>
        <w:div w:id="783381063">
          <w:marLeft w:val="0"/>
          <w:marRight w:val="0"/>
          <w:marTop w:val="0"/>
          <w:marBottom w:val="0"/>
          <w:divBdr>
            <w:top w:val="none" w:sz="0" w:space="0" w:color="auto"/>
            <w:left w:val="none" w:sz="0" w:space="0" w:color="auto"/>
            <w:bottom w:val="none" w:sz="0" w:space="0" w:color="auto"/>
            <w:right w:val="none" w:sz="0" w:space="0" w:color="auto"/>
          </w:divBdr>
        </w:div>
        <w:div w:id="1118373574">
          <w:marLeft w:val="0"/>
          <w:marRight w:val="0"/>
          <w:marTop w:val="0"/>
          <w:marBottom w:val="0"/>
          <w:divBdr>
            <w:top w:val="none" w:sz="0" w:space="0" w:color="auto"/>
            <w:left w:val="none" w:sz="0" w:space="0" w:color="auto"/>
            <w:bottom w:val="none" w:sz="0" w:space="0" w:color="auto"/>
            <w:right w:val="none" w:sz="0" w:space="0" w:color="auto"/>
          </w:divBdr>
        </w:div>
        <w:div w:id="1895387598">
          <w:marLeft w:val="0"/>
          <w:marRight w:val="0"/>
          <w:marTop w:val="0"/>
          <w:marBottom w:val="0"/>
          <w:divBdr>
            <w:top w:val="none" w:sz="0" w:space="0" w:color="auto"/>
            <w:left w:val="none" w:sz="0" w:space="0" w:color="auto"/>
            <w:bottom w:val="none" w:sz="0" w:space="0" w:color="auto"/>
            <w:right w:val="none" w:sz="0" w:space="0" w:color="auto"/>
          </w:divBdr>
        </w:div>
      </w:divsChild>
    </w:div>
    <w:div w:id="1680548997">
      <w:bodyDiv w:val="1"/>
      <w:marLeft w:val="0"/>
      <w:marRight w:val="0"/>
      <w:marTop w:val="0"/>
      <w:marBottom w:val="0"/>
      <w:divBdr>
        <w:top w:val="none" w:sz="0" w:space="0" w:color="auto"/>
        <w:left w:val="none" w:sz="0" w:space="0" w:color="auto"/>
        <w:bottom w:val="none" w:sz="0" w:space="0" w:color="auto"/>
        <w:right w:val="none" w:sz="0" w:space="0" w:color="auto"/>
      </w:divBdr>
    </w:div>
    <w:div w:id="1683511519">
      <w:bodyDiv w:val="1"/>
      <w:marLeft w:val="0"/>
      <w:marRight w:val="0"/>
      <w:marTop w:val="0"/>
      <w:marBottom w:val="0"/>
      <w:divBdr>
        <w:top w:val="none" w:sz="0" w:space="0" w:color="auto"/>
        <w:left w:val="none" w:sz="0" w:space="0" w:color="auto"/>
        <w:bottom w:val="none" w:sz="0" w:space="0" w:color="auto"/>
        <w:right w:val="none" w:sz="0" w:space="0" w:color="auto"/>
      </w:divBdr>
    </w:div>
    <w:div w:id="1689675147">
      <w:bodyDiv w:val="1"/>
      <w:marLeft w:val="0"/>
      <w:marRight w:val="0"/>
      <w:marTop w:val="0"/>
      <w:marBottom w:val="0"/>
      <w:divBdr>
        <w:top w:val="none" w:sz="0" w:space="0" w:color="auto"/>
        <w:left w:val="none" w:sz="0" w:space="0" w:color="auto"/>
        <w:bottom w:val="none" w:sz="0" w:space="0" w:color="auto"/>
        <w:right w:val="none" w:sz="0" w:space="0" w:color="auto"/>
      </w:divBdr>
    </w:div>
    <w:div w:id="1691294258">
      <w:bodyDiv w:val="1"/>
      <w:marLeft w:val="0"/>
      <w:marRight w:val="0"/>
      <w:marTop w:val="0"/>
      <w:marBottom w:val="0"/>
      <w:divBdr>
        <w:top w:val="none" w:sz="0" w:space="0" w:color="auto"/>
        <w:left w:val="none" w:sz="0" w:space="0" w:color="auto"/>
        <w:bottom w:val="none" w:sz="0" w:space="0" w:color="auto"/>
        <w:right w:val="none" w:sz="0" w:space="0" w:color="auto"/>
      </w:divBdr>
    </w:div>
    <w:div w:id="1693219550">
      <w:bodyDiv w:val="1"/>
      <w:marLeft w:val="0"/>
      <w:marRight w:val="0"/>
      <w:marTop w:val="0"/>
      <w:marBottom w:val="0"/>
      <w:divBdr>
        <w:top w:val="none" w:sz="0" w:space="0" w:color="auto"/>
        <w:left w:val="none" w:sz="0" w:space="0" w:color="auto"/>
        <w:bottom w:val="none" w:sz="0" w:space="0" w:color="auto"/>
        <w:right w:val="none" w:sz="0" w:space="0" w:color="auto"/>
      </w:divBdr>
    </w:div>
    <w:div w:id="1701198696">
      <w:bodyDiv w:val="1"/>
      <w:marLeft w:val="0"/>
      <w:marRight w:val="0"/>
      <w:marTop w:val="0"/>
      <w:marBottom w:val="0"/>
      <w:divBdr>
        <w:top w:val="none" w:sz="0" w:space="0" w:color="auto"/>
        <w:left w:val="none" w:sz="0" w:space="0" w:color="auto"/>
        <w:bottom w:val="none" w:sz="0" w:space="0" w:color="auto"/>
        <w:right w:val="none" w:sz="0" w:space="0" w:color="auto"/>
      </w:divBdr>
    </w:div>
    <w:div w:id="1705713848">
      <w:bodyDiv w:val="1"/>
      <w:marLeft w:val="0"/>
      <w:marRight w:val="0"/>
      <w:marTop w:val="0"/>
      <w:marBottom w:val="0"/>
      <w:divBdr>
        <w:top w:val="none" w:sz="0" w:space="0" w:color="auto"/>
        <w:left w:val="none" w:sz="0" w:space="0" w:color="auto"/>
        <w:bottom w:val="none" w:sz="0" w:space="0" w:color="auto"/>
        <w:right w:val="none" w:sz="0" w:space="0" w:color="auto"/>
      </w:divBdr>
    </w:div>
    <w:div w:id="1717775593">
      <w:bodyDiv w:val="1"/>
      <w:marLeft w:val="0"/>
      <w:marRight w:val="0"/>
      <w:marTop w:val="0"/>
      <w:marBottom w:val="0"/>
      <w:divBdr>
        <w:top w:val="none" w:sz="0" w:space="0" w:color="auto"/>
        <w:left w:val="none" w:sz="0" w:space="0" w:color="auto"/>
        <w:bottom w:val="none" w:sz="0" w:space="0" w:color="auto"/>
        <w:right w:val="none" w:sz="0" w:space="0" w:color="auto"/>
      </w:divBdr>
    </w:div>
    <w:div w:id="1720670688">
      <w:bodyDiv w:val="1"/>
      <w:marLeft w:val="0"/>
      <w:marRight w:val="0"/>
      <w:marTop w:val="0"/>
      <w:marBottom w:val="0"/>
      <w:divBdr>
        <w:top w:val="none" w:sz="0" w:space="0" w:color="auto"/>
        <w:left w:val="none" w:sz="0" w:space="0" w:color="auto"/>
        <w:bottom w:val="none" w:sz="0" w:space="0" w:color="auto"/>
        <w:right w:val="none" w:sz="0" w:space="0" w:color="auto"/>
      </w:divBdr>
    </w:div>
    <w:div w:id="1720781517">
      <w:bodyDiv w:val="1"/>
      <w:marLeft w:val="0"/>
      <w:marRight w:val="0"/>
      <w:marTop w:val="0"/>
      <w:marBottom w:val="0"/>
      <w:divBdr>
        <w:top w:val="none" w:sz="0" w:space="0" w:color="auto"/>
        <w:left w:val="none" w:sz="0" w:space="0" w:color="auto"/>
        <w:bottom w:val="none" w:sz="0" w:space="0" w:color="auto"/>
        <w:right w:val="none" w:sz="0" w:space="0" w:color="auto"/>
      </w:divBdr>
    </w:div>
    <w:div w:id="1721972298">
      <w:bodyDiv w:val="1"/>
      <w:marLeft w:val="0"/>
      <w:marRight w:val="0"/>
      <w:marTop w:val="0"/>
      <w:marBottom w:val="0"/>
      <w:divBdr>
        <w:top w:val="none" w:sz="0" w:space="0" w:color="auto"/>
        <w:left w:val="none" w:sz="0" w:space="0" w:color="auto"/>
        <w:bottom w:val="none" w:sz="0" w:space="0" w:color="auto"/>
        <w:right w:val="none" w:sz="0" w:space="0" w:color="auto"/>
      </w:divBdr>
    </w:div>
    <w:div w:id="1722055793">
      <w:bodyDiv w:val="1"/>
      <w:marLeft w:val="0"/>
      <w:marRight w:val="0"/>
      <w:marTop w:val="0"/>
      <w:marBottom w:val="0"/>
      <w:divBdr>
        <w:top w:val="none" w:sz="0" w:space="0" w:color="auto"/>
        <w:left w:val="none" w:sz="0" w:space="0" w:color="auto"/>
        <w:bottom w:val="none" w:sz="0" w:space="0" w:color="auto"/>
        <w:right w:val="none" w:sz="0" w:space="0" w:color="auto"/>
      </w:divBdr>
    </w:div>
    <w:div w:id="1724136168">
      <w:bodyDiv w:val="1"/>
      <w:marLeft w:val="0"/>
      <w:marRight w:val="0"/>
      <w:marTop w:val="0"/>
      <w:marBottom w:val="0"/>
      <w:divBdr>
        <w:top w:val="none" w:sz="0" w:space="0" w:color="auto"/>
        <w:left w:val="none" w:sz="0" w:space="0" w:color="auto"/>
        <w:bottom w:val="none" w:sz="0" w:space="0" w:color="auto"/>
        <w:right w:val="none" w:sz="0" w:space="0" w:color="auto"/>
      </w:divBdr>
    </w:div>
    <w:div w:id="1724407695">
      <w:bodyDiv w:val="1"/>
      <w:marLeft w:val="0"/>
      <w:marRight w:val="0"/>
      <w:marTop w:val="0"/>
      <w:marBottom w:val="0"/>
      <w:divBdr>
        <w:top w:val="none" w:sz="0" w:space="0" w:color="auto"/>
        <w:left w:val="none" w:sz="0" w:space="0" w:color="auto"/>
        <w:bottom w:val="none" w:sz="0" w:space="0" w:color="auto"/>
        <w:right w:val="none" w:sz="0" w:space="0" w:color="auto"/>
      </w:divBdr>
    </w:div>
    <w:div w:id="1747339219">
      <w:bodyDiv w:val="1"/>
      <w:marLeft w:val="0"/>
      <w:marRight w:val="0"/>
      <w:marTop w:val="0"/>
      <w:marBottom w:val="0"/>
      <w:divBdr>
        <w:top w:val="none" w:sz="0" w:space="0" w:color="auto"/>
        <w:left w:val="none" w:sz="0" w:space="0" w:color="auto"/>
        <w:bottom w:val="none" w:sz="0" w:space="0" w:color="auto"/>
        <w:right w:val="none" w:sz="0" w:space="0" w:color="auto"/>
      </w:divBdr>
    </w:div>
    <w:div w:id="1758135621">
      <w:bodyDiv w:val="1"/>
      <w:marLeft w:val="0"/>
      <w:marRight w:val="0"/>
      <w:marTop w:val="0"/>
      <w:marBottom w:val="0"/>
      <w:divBdr>
        <w:top w:val="none" w:sz="0" w:space="0" w:color="auto"/>
        <w:left w:val="none" w:sz="0" w:space="0" w:color="auto"/>
        <w:bottom w:val="none" w:sz="0" w:space="0" w:color="auto"/>
        <w:right w:val="none" w:sz="0" w:space="0" w:color="auto"/>
      </w:divBdr>
    </w:div>
    <w:div w:id="1764760055">
      <w:bodyDiv w:val="1"/>
      <w:marLeft w:val="0"/>
      <w:marRight w:val="0"/>
      <w:marTop w:val="0"/>
      <w:marBottom w:val="0"/>
      <w:divBdr>
        <w:top w:val="none" w:sz="0" w:space="0" w:color="auto"/>
        <w:left w:val="none" w:sz="0" w:space="0" w:color="auto"/>
        <w:bottom w:val="none" w:sz="0" w:space="0" w:color="auto"/>
        <w:right w:val="none" w:sz="0" w:space="0" w:color="auto"/>
      </w:divBdr>
    </w:div>
    <w:div w:id="1773670006">
      <w:bodyDiv w:val="1"/>
      <w:marLeft w:val="0"/>
      <w:marRight w:val="0"/>
      <w:marTop w:val="0"/>
      <w:marBottom w:val="0"/>
      <w:divBdr>
        <w:top w:val="none" w:sz="0" w:space="0" w:color="auto"/>
        <w:left w:val="none" w:sz="0" w:space="0" w:color="auto"/>
        <w:bottom w:val="none" w:sz="0" w:space="0" w:color="auto"/>
        <w:right w:val="none" w:sz="0" w:space="0" w:color="auto"/>
      </w:divBdr>
    </w:div>
    <w:div w:id="1783307480">
      <w:bodyDiv w:val="1"/>
      <w:marLeft w:val="0"/>
      <w:marRight w:val="0"/>
      <w:marTop w:val="0"/>
      <w:marBottom w:val="0"/>
      <w:divBdr>
        <w:top w:val="none" w:sz="0" w:space="0" w:color="auto"/>
        <w:left w:val="none" w:sz="0" w:space="0" w:color="auto"/>
        <w:bottom w:val="none" w:sz="0" w:space="0" w:color="auto"/>
        <w:right w:val="none" w:sz="0" w:space="0" w:color="auto"/>
      </w:divBdr>
    </w:div>
    <w:div w:id="1802724543">
      <w:bodyDiv w:val="1"/>
      <w:marLeft w:val="0"/>
      <w:marRight w:val="0"/>
      <w:marTop w:val="0"/>
      <w:marBottom w:val="0"/>
      <w:divBdr>
        <w:top w:val="none" w:sz="0" w:space="0" w:color="auto"/>
        <w:left w:val="none" w:sz="0" w:space="0" w:color="auto"/>
        <w:bottom w:val="none" w:sz="0" w:space="0" w:color="auto"/>
        <w:right w:val="none" w:sz="0" w:space="0" w:color="auto"/>
      </w:divBdr>
    </w:div>
    <w:div w:id="1820267968">
      <w:bodyDiv w:val="1"/>
      <w:marLeft w:val="0"/>
      <w:marRight w:val="0"/>
      <w:marTop w:val="0"/>
      <w:marBottom w:val="0"/>
      <w:divBdr>
        <w:top w:val="none" w:sz="0" w:space="0" w:color="auto"/>
        <w:left w:val="none" w:sz="0" w:space="0" w:color="auto"/>
        <w:bottom w:val="none" w:sz="0" w:space="0" w:color="auto"/>
        <w:right w:val="none" w:sz="0" w:space="0" w:color="auto"/>
      </w:divBdr>
    </w:div>
    <w:div w:id="1822379081">
      <w:bodyDiv w:val="1"/>
      <w:marLeft w:val="0"/>
      <w:marRight w:val="0"/>
      <w:marTop w:val="0"/>
      <w:marBottom w:val="0"/>
      <w:divBdr>
        <w:top w:val="none" w:sz="0" w:space="0" w:color="auto"/>
        <w:left w:val="none" w:sz="0" w:space="0" w:color="auto"/>
        <w:bottom w:val="none" w:sz="0" w:space="0" w:color="auto"/>
        <w:right w:val="none" w:sz="0" w:space="0" w:color="auto"/>
      </w:divBdr>
    </w:div>
    <w:div w:id="1829057686">
      <w:bodyDiv w:val="1"/>
      <w:marLeft w:val="0"/>
      <w:marRight w:val="0"/>
      <w:marTop w:val="0"/>
      <w:marBottom w:val="0"/>
      <w:divBdr>
        <w:top w:val="none" w:sz="0" w:space="0" w:color="auto"/>
        <w:left w:val="none" w:sz="0" w:space="0" w:color="auto"/>
        <w:bottom w:val="none" w:sz="0" w:space="0" w:color="auto"/>
        <w:right w:val="none" w:sz="0" w:space="0" w:color="auto"/>
      </w:divBdr>
    </w:div>
    <w:div w:id="1831019322">
      <w:bodyDiv w:val="1"/>
      <w:marLeft w:val="0"/>
      <w:marRight w:val="0"/>
      <w:marTop w:val="0"/>
      <w:marBottom w:val="0"/>
      <w:divBdr>
        <w:top w:val="none" w:sz="0" w:space="0" w:color="auto"/>
        <w:left w:val="none" w:sz="0" w:space="0" w:color="auto"/>
        <w:bottom w:val="none" w:sz="0" w:space="0" w:color="auto"/>
        <w:right w:val="none" w:sz="0" w:space="0" w:color="auto"/>
      </w:divBdr>
    </w:div>
    <w:div w:id="1833326381">
      <w:bodyDiv w:val="1"/>
      <w:marLeft w:val="0"/>
      <w:marRight w:val="0"/>
      <w:marTop w:val="0"/>
      <w:marBottom w:val="0"/>
      <w:divBdr>
        <w:top w:val="none" w:sz="0" w:space="0" w:color="auto"/>
        <w:left w:val="none" w:sz="0" w:space="0" w:color="auto"/>
        <w:bottom w:val="none" w:sz="0" w:space="0" w:color="auto"/>
        <w:right w:val="none" w:sz="0" w:space="0" w:color="auto"/>
      </w:divBdr>
      <w:divsChild>
        <w:div w:id="564217287">
          <w:marLeft w:val="0"/>
          <w:marRight w:val="0"/>
          <w:marTop w:val="0"/>
          <w:marBottom w:val="0"/>
          <w:divBdr>
            <w:top w:val="none" w:sz="0" w:space="0" w:color="auto"/>
            <w:left w:val="none" w:sz="0" w:space="0" w:color="auto"/>
            <w:bottom w:val="none" w:sz="0" w:space="0" w:color="auto"/>
            <w:right w:val="none" w:sz="0" w:space="0" w:color="auto"/>
          </w:divBdr>
          <w:divsChild>
            <w:div w:id="1030185882">
              <w:marLeft w:val="0"/>
              <w:marRight w:val="0"/>
              <w:marTop w:val="0"/>
              <w:marBottom w:val="0"/>
              <w:divBdr>
                <w:top w:val="none" w:sz="0" w:space="0" w:color="auto"/>
                <w:left w:val="none" w:sz="0" w:space="0" w:color="auto"/>
                <w:bottom w:val="none" w:sz="0" w:space="0" w:color="auto"/>
                <w:right w:val="none" w:sz="0" w:space="0" w:color="auto"/>
              </w:divBdr>
              <w:divsChild>
                <w:div w:id="1669946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1968462">
      <w:bodyDiv w:val="1"/>
      <w:marLeft w:val="0"/>
      <w:marRight w:val="0"/>
      <w:marTop w:val="0"/>
      <w:marBottom w:val="0"/>
      <w:divBdr>
        <w:top w:val="none" w:sz="0" w:space="0" w:color="auto"/>
        <w:left w:val="none" w:sz="0" w:space="0" w:color="auto"/>
        <w:bottom w:val="none" w:sz="0" w:space="0" w:color="auto"/>
        <w:right w:val="none" w:sz="0" w:space="0" w:color="auto"/>
      </w:divBdr>
    </w:div>
    <w:div w:id="1854567959">
      <w:bodyDiv w:val="1"/>
      <w:marLeft w:val="0"/>
      <w:marRight w:val="0"/>
      <w:marTop w:val="0"/>
      <w:marBottom w:val="0"/>
      <w:divBdr>
        <w:top w:val="none" w:sz="0" w:space="0" w:color="auto"/>
        <w:left w:val="none" w:sz="0" w:space="0" w:color="auto"/>
        <w:bottom w:val="none" w:sz="0" w:space="0" w:color="auto"/>
        <w:right w:val="none" w:sz="0" w:space="0" w:color="auto"/>
      </w:divBdr>
    </w:div>
    <w:div w:id="1856647221">
      <w:bodyDiv w:val="1"/>
      <w:marLeft w:val="0"/>
      <w:marRight w:val="0"/>
      <w:marTop w:val="0"/>
      <w:marBottom w:val="0"/>
      <w:divBdr>
        <w:top w:val="none" w:sz="0" w:space="0" w:color="auto"/>
        <w:left w:val="none" w:sz="0" w:space="0" w:color="auto"/>
        <w:bottom w:val="none" w:sz="0" w:space="0" w:color="auto"/>
        <w:right w:val="none" w:sz="0" w:space="0" w:color="auto"/>
      </w:divBdr>
    </w:div>
    <w:div w:id="1866677060">
      <w:bodyDiv w:val="1"/>
      <w:marLeft w:val="0"/>
      <w:marRight w:val="0"/>
      <w:marTop w:val="0"/>
      <w:marBottom w:val="0"/>
      <w:divBdr>
        <w:top w:val="none" w:sz="0" w:space="0" w:color="auto"/>
        <w:left w:val="none" w:sz="0" w:space="0" w:color="auto"/>
        <w:bottom w:val="none" w:sz="0" w:space="0" w:color="auto"/>
        <w:right w:val="none" w:sz="0" w:space="0" w:color="auto"/>
      </w:divBdr>
      <w:divsChild>
        <w:div w:id="1303651890">
          <w:marLeft w:val="0"/>
          <w:marRight w:val="0"/>
          <w:marTop w:val="0"/>
          <w:marBottom w:val="0"/>
          <w:divBdr>
            <w:top w:val="none" w:sz="0" w:space="0" w:color="auto"/>
            <w:left w:val="none" w:sz="0" w:space="0" w:color="auto"/>
            <w:bottom w:val="none" w:sz="0" w:space="0" w:color="auto"/>
            <w:right w:val="none" w:sz="0" w:space="0" w:color="auto"/>
          </w:divBdr>
          <w:divsChild>
            <w:div w:id="2007710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4612547">
      <w:bodyDiv w:val="1"/>
      <w:marLeft w:val="0"/>
      <w:marRight w:val="0"/>
      <w:marTop w:val="0"/>
      <w:marBottom w:val="0"/>
      <w:divBdr>
        <w:top w:val="none" w:sz="0" w:space="0" w:color="auto"/>
        <w:left w:val="none" w:sz="0" w:space="0" w:color="auto"/>
        <w:bottom w:val="none" w:sz="0" w:space="0" w:color="auto"/>
        <w:right w:val="none" w:sz="0" w:space="0" w:color="auto"/>
      </w:divBdr>
    </w:div>
    <w:div w:id="1903835217">
      <w:bodyDiv w:val="1"/>
      <w:marLeft w:val="0"/>
      <w:marRight w:val="0"/>
      <w:marTop w:val="0"/>
      <w:marBottom w:val="0"/>
      <w:divBdr>
        <w:top w:val="none" w:sz="0" w:space="0" w:color="auto"/>
        <w:left w:val="none" w:sz="0" w:space="0" w:color="auto"/>
        <w:bottom w:val="none" w:sz="0" w:space="0" w:color="auto"/>
        <w:right w:val="none" w:sz="0" w:space="0" w:color="auto"/>
      </w:divBdr>
    </w:div>
    <w:div w:id="1911571883">
      <w:bodyDiv w:val="1"/>
      <w:marLeft w:val="0"/>
      <w:marRight w:val="0"/>
      <w:marTop w:val="0"/>
      <w:marBottom w:val="0"/>
      <w:divBdr>
        <w:top w:val="none" w:sz="0" w:space="0" w:color="auto"/>
        <w:left w:val="none" w:sz="0" w:space="0" w:color="auto"/>
        <w:bottom w:val="none" w:sz="0" w:space="0" w:color="auto"/>
        <w:right w:val="none" w:sz="0" w:space="0" w:color="auto"/>
      </w:divBdr>
    </w:div>
    <w:div w:id="1919245127">
      <w:bodyDiv w:val="1"/>
      <w:marLeft w:val="0"/>
      <w:marRight w:val="0"/>
      <w:marTop w:val="0"/>
      <w:marBottom w:val="0"/>
      <w:divBdr>
        <w:top w:val="none" w:sz="0" w:space="0" w:color="auto"/>
        <w:left w:val="none" w:sz="0" w:space="0" w:color="auto"/>
        <w:bottom w:val="none" w:sz="0" w:space="0" w:color="auto"/>
        <w:right w:val="none" w:sz="0" w:space="0" w:color="auto"/>
      </w:divBdr>
    </w:div>
    <w:div w:id="1930458870">
      <w:bodyDiv w:val="1"/>
      <w:marLeft w:val="0"/>
      <w:marRight w:val="0"/>
      <w:marTop w:val="0"/>
      <w:marBottom w:val="0"/>
      <w:divBdr>
        <w:top w:val="none" w:sz="0" w:space="0" w:color="auto"/>
        <w:left w:val="none" w:sz="0" w:space="0" w:color="auto"/>
        <w:bottom w:val="none" w:sz="0" w:space="0" w:color="auto"/>
        <w:right w:val="none" w:sz="0" w:space="0" w:color="auto"/>
      </w:divBdr>
    </w:div>
    <w:div w:id="1934505439">
      <w:bodyDiv w:val="1"/>
      <w:marLeft w:val="0"/>
      <w:marRight w:val="0"/>
      <w:marTop w:val="0"/>
      <w:marBottom w:val="0"/>
      <w:divBdr>
        <w:top w:val="none" w:sz="0" w:space="0" w:color="auto"/>
        <w:left w:val="none" w:sz="0" w:space="0" w:color="auto"/>
        <w:bottom w:val="none" w:sz="0" w:space="0" w:color="auto"/>
        <w:right w:val="none" w:sz="0" w:space="0" w:color="auto"/>
      </w:divBdr>
    </w:div>
    <w:div w:id="1936093338">
      <w:bodyDiv w:val="1"/>
      <w:marLeft w:val="0"/>
      <w:marRight w:val="0"/>
      <w:marTop w:val="0"/>
      <w:marBottom w:val="0"/>
      <w:divBdr>
        <w:top w:val="none" w:sz="0" w:space="0" w:color="auto"/>
        <w:left w:val="none" w:sz="0" w:space="0" w:color="auto"/>
        <w:bottom w:val="none" w:sz="0" w:space="0" w:color="auto"/>
        <w:right w:val="none" w:sz="0" w:space="0" w:color="auto"/>
      </w:divBdr>
    </w:div>
    <w:div w:id="1939868654">
      <w:bodyDiv w:val="1"/>
      <w:marLeft w:val="0"/>
      <w:marRight w:val="0"/>
      <w:marTop w:val="0"/>
      <w:marBottom w:val="0"/>
      <w:divBdr>
        <w:top w:val="none" w:sz="0" w:space="0" w:color="auto"/>
        <w:left w:val="none" w:sz="0" w:space="0" w:color="auto"/>
        <w:bottom w:val="none" w:sz="0" w:space="0" w:color="auto"/>
        <w:right w:val="none" w:sz="0" w:space="0" w:color="auto"/>
      </w:divBdr>
    </w:div>
    <w:div w:id="1947498496">
      <w:bodyDiv w:val="1"/>
      <w:marLeft w:val="0"/>
      <w:marRight w:val="0"/>
      <w:marTop w:val="0"/>
      <w:marBottom w:val="0"/>
      <w:divBdr>
        <w:top w:val="none" w:sz="0" w:space="0" w:color="auto"/>
        <w:left w:val="none" w:sz="0" w:space="0" w:color="auto"/>
        <w:bottom w:val="none" w:sz="0" w:space="0" w:color="auto"/>
        <w:right w:val="none" w:sz="0" w:space="0" w:color="auto"/>
      </w:divBdr>
      <w:divsChild>
        <w:div w:id="227305529">
          <w:marLeft w:val="0"/>
          <w:marRight w:val="0"/>
          <w:marTop w:val="0"/>
          <w:marBottom w:val="0"/>
          <w:divBdr>
            <w:top w:val="none" w:sz="0" w:space="0" w:color="auto"/>
            <w:left w:val="none" w:sz="0" w:space="0" w:color="auto"/>
            <w:bottom w:val="none" w:sz="0" w:space="0" w:color="auto"/>
            <w:right w:val="none" w:sz="0" w:space="0" w:color="auto"/>
          </w:divBdr>
          <w:divsChild>
            <w:div w:id="1518931382">
              <w:marLeft w:val="0"/>
              <w:marRight w:val="0"/>
              <w:marTop w:val="0"/>
              <w:marBottom w:val="0"/>
              <w:divBdr>
                <w:top w:val="none" w:sz="0" w:space="0" w:color="auto"/>
                <w:left w:val="none" w:sz="0" w:space="0" w:color="auto"/>
                <w:bottom w:val="none" w:sz="0" w:space="0" w:color="auto"/>
                <w:right w:val="none" w:sz="0" w:space="0" w:color="auto"/>
              </w:divBdr>
              <w:divsChild>
                <w:div w:id="56711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1474522">
      <w:bodyDiv w:val="1"/>
      <w:marLeft w:val="0"/>
      <w:marRight w:val="0"/>
      <w:marTop w:val="0"/>
      <w:marBottom w:val="0"/>
      <w:divBdr>
        <w:top w:val="none" w:sz="0" w:space="0" w:color="auto"/>
        <w:left w:val="none" w:sz="0" w:space="0" w:color="auto"/>
        <w:bottom w:val="none" w:sz="0" w:space="0" w:color="auto"/>
        <w:right w:val="none" w:sz="0" w:space="0" w:color="auto"/>
      </w:divBdr>
    </w:div>
    <w:div w:id="1975208218">
      <w:bodyDiv w:val="1"/>
      <w:marLeft w:val="0"/>
      <w:marRight w:val="0"/>
      <w:marTop w:val="0"/>
      <w:marBottom w:val="0"/>
      <w:divBdr>
        <w:top w:val="none" w:sz="0" w:space="0" w:color="auto"/>
        <w:left w:val="none" w:sz="0" w:space="0" w:color="auto"/>
        <w:bottom w:val="none" w:sz="0" w:space="0" w:color="auto"/>
        <w:right w:val="none" w:sz="0" w:space="0" w:color="auto"/>
      </w:divBdr>
    </w:div>
    <w:div w:id="1975985222">
      <w:bodyDiv w:val="1"/>
      <w:marLeft w:val="0"/>
      <w:marRight w:val="0"/>
      <w:marTop w:val="0"/>
      <w:marBottom w:val="0"/>
      <w:divBdr>
        <w:top w:val="none" w:sz="0" w:space="0" w:color="auto"/>
        <w:left w:val="none" w:sz="0" w:space="0" w:color="auto"/>
        <w:bottom w:val="none" w:sz="0" w:space="0" w:color="auto"/>
        <w:right w:val="none" w:sz="0" w:space="0" w:color="auto"/>
      </w:divBdr>
    </w:div>
    <w:div w:id="1976906998">
      <w:bodyDiv w:val="1"/>
      <w:marLeft w:val="0"/>
      <w:marRight w:val="0"/>
      <w:marTop w:val="0"/>
      <w:marBottom w:val="0"/>
      <w:divBdr>
        <w:top w:val="none" w:sz="0" w:space="0" w:color="auto"/>
        <w:left w:val="none" w:sz="0" w:space="0" w:color="auto"/>
        <w:bottom w:val="none" w:sz="0" w:space="0" w:color="auto"/>
        <w:right w:val="none" w:sz="0" w:space="0" w:color="auto"/>
      </w:divBdr>
    </w:div>
    <w:div w:id="1989943861">
      <w:bodyDiv w:val="1"/>
      <w:marLeft w:val="0"/>
      <w:marRight w:val="0"/>
      <w:marTop w:val="0"/>
      <w:marBottom w:val="0"/>
      <w:divBdr>
        <w:top w:val="none" w:sz="0" w:space="0" w:color="auto"/>
        <w:left w:val="none" w:sz="0" w:space="0" w:color="auto"/>
        <w:bottom w:val="none" w:sz="0" w:space="0" w:color="auto"/>
        <w:right w:val="none" w:sz="0" w:space="0" w:color="auto"/>
      </w:divBdr>
    </w:div>
    <w:div w:id="1990280757">
      <w:bodyDiv w:val="1"/>
      <w:marLeft w:val="0"/>
      <w:marRight w:val="0"/>
      <w:marTop w:val="0"/>
      <w:marBottom w:val="0"/>
      <w:divBdr>
        <w:top w:val="none" w:sz="0" w:space="0" w:color="auto"/>
        <w:left w:val="none" w:sz="0" w:space="0" w:color="auto"/>
        <w:bottom w:val="none" w:sz="0" w:space="0" w:color="auto"/>
        <w:right w:val="none" w:sz="0" w:space="0" w:color="auto"/>
      </w:divBdr>
    </w:div>
    <w:div w:id="1996639565">
      <w:bodyDiv w:val="1"/>
      <w:marLeft w:val="0"/>
      <w:marRight w:val="0"/>
      <w:marTop w:val="0"/>
      <w:marBottom w:val="0"/>
      <w:divBdr>
        <w:top w:val="none" w:sz="0" w:space="0" w:color="auto"/>
        <w:left w:val="none" w:sz="0" w:space="0" w:color="auto"/>
        <w:bottom w:val="none" w:sz="0" w:space="0" w:color="auto"/>
        <w:right w:val="none" w:sz="0" w:space="0" w:color="auto"/>
      </w:divBdr>
      <w:divsChild>
        <w:div w:id="1387988842">
          <w:marLeft w:val="0"/>
          <w:marRight w:val="0"/>
          <w:marTop w:val="0"/>
          <w:marBottom w:val="0"/>
          <w:divBdr>
            <w:top w:val="none" w:sz="0" w:space="0" w:color="auto"/>
            <w:left w:val="none" w:sz="0" w:space="0" w:color="auto"/>
            <w:bottom w:val="none" w:sz="0" w:space="0" w:color="auto"/>
            <w:right w:val="none" w:sz="0" w:space="0" w:color="auto"/>
          </w:divBdr>
        </w:div>
      </w:divsChild>
    </w:div>
    <w:div w:id="2006011567">
      <w:bodyDiv w:val="1"/>
      <w:marLeft w:val="0"/>
      <w:marRight w:val="0"/>
      <w:marTop w:val="0"/>
      <w:marBottom w:val="0"/>
      <w:divBdr>
        <w:top w:val="none" w:sz="0" w:space="0" w:color="auto"/>
        <w:left w:val="none" w:sz="0" w:space="0" w:color="auto"/>
        <w:bottom w:val="none" w:sz="0" w:space="0" w:color="auto"/>
        <w:right w:val="none" w:sz="0" w:space="0" w:color="auto"/>
      </w:divBdr>
    </w:div>
    <w:div w:id="2021347168">
      <w:bodyDiv w:val="1"/>
      <w:marLeft w:val="0"/>
      <w:marRight w:val="0"/>
      <w:marTop w:val="0"/>
      <w:marBottom w:val="0"/>
      <w:divBdr>
        <w:top w:val="none" w:sz="0" w:space="0" w:color="auto"/>
        <w:left w:val="none" w:sz="0" w:space="0" w:color="auto"/>
        <w:bottom w:val="none" w:sz="0" w:space="0" w:color="auto"/>
        <w:right w:val="none" w:sz="0" w:space="0" w:color="auto"/>
      </w:divBdr>
    </w:div>
    <w:div w:id="2029134168">
      <w:bodyDiv w:val="1"/>
      <w:marLeft w:val="0"/>
      <w:marRight w:val="0"/>
      <w:marTop w:val="0"/>
      <w:marBottom w:val="0"/>
      <w:divBdr>
        <w:top w:val="none" w:sz="0" w:space="0" w:color="auto"/>
        <w:left w:val="none" w:sz="0" w:space="0" w:color="auto"/>
        <w:bottom w:val="none" w:sz="0" w:space="0" w:color="auto"/>
        <w:right w:val="none" w:sz="0" w:space="0" w:color="auto"/>
      </w:divBdr>
    </w:div>
    <w:div w:id="2030333430">
      <w:bodyDiv w:val="1"/>
      <w:marLeft w:val="0"/>
      <w:marRight w:val="0"/>
      <w:marTop w:val="0"/>
      <w:marBottom w:val="0"/>
      <w:divBdr>
        <w:top w:val="none" w:sz="0" w:space="0" w:color="auto"/>
        <w:left w:val="none" w:sz="0" w:space="0" w:color="auto"/>
        <w:bottom w:val="none" w:sz="0" w:space="0" w:color="auto"/>
        <w:right w:val="none" w:sz="0" w:space="0" w:color="auto"/>
      </w:divBdr>
    </w:div>
    <w:div w:id="2040274106">
      <w:bodyDiv w:val="1"/>
      <w:marLeft w:val="0"/>
      <w:marRight w:val="0"/>
      <w:marTop w:val="0"/>
      <w:marBottom w:val="0"/>
      <w:divBdr>
        <w:top w:val="none" w:sz="0" w:space="0" w:color="auto"/>
        <w:left w:val="none" w:sz="0" w:space="0" w:color="auto"/>
        <w:bottom w:val="none" w:sz="0" w:space="0" w:color="auto"/>
        <w:right w:val="none" w:sz="0" w:space="0" w:color="auto"/>
      </w:divBdr>
    </w:div>
    <w:div w:id="2057120236">
      <w:bodyDiv w:val="1"/>
      <w:marLeft w:val="0"/>
      <w:marRight w:val="0"/>
      <w:marTop w:val="0"/>
      <w:marBottom w:val="0"/>
      <w:divBdr>
        <w:top w:val="none" w:sz="0" w:space="0" w:color="auto"/>
        <w:left w:val="none" w:sz="0" w:space="0" w:color="auto"/>
        <w:bottom w:val="none" w:sz="0" w:space="0" w:color="auto"/>
        <w:right w:val="none" w:sz="0" w:space="0" w:color="auto"/>
      </w:divBdr>
    </w:div>
    <w:div w:id="2067530297">
      <w:bodyDiv w:val="1"/>
      <w:marLeft w:val="0"/>
      <w:marRight w:val="0"/>
      <w:marTop w:val="0"/>
      <w:marBottom w:val="0"/>
      <w:divBdr>
        <w:top w:val="none" w:sz="0" w:space="0" w:color="auto"/>
        <w:left w:val="none" w:sz="0" w:space="0" w:color="auto"/>
        <w:bottom w:val="none" w:sz="0" w:space="0" w:color="auto"/>
        <w:right w:val="none" w:sz="0" w:space="0" w:color="auto"/>
      </w:divBdr>
    </w:div>
    <w:div w:id="2069061443">
      <w:bodyDiv w:val="1"/>
      <w:marLeft w:val="0"/>
      <w:marRight w:val="0"/>
      <w:marTop w:val="0"/>
      <w:marBottom w:val="0"/>
      <w:divBdr>
        <w:top w:val="none" w:sz="0" w:space="0" w:color="auto"/>
        <w:left w:val="none" w:sz="0" w:space="0" w:color="auto"/>
        <w:bottom w:val="none" w:sz="0" w:space="0" w:color="auto"/>
        <w:right w:val="none" w:sz="0" w:space="0" w:color="auto"/>
      </w:divBdr>
    </w:div>
    <w:div w:id="2071686522">
      <w:bodyDiv w:val="1"/>
      <w:marLeft w:val="0"/>
      <w:marRight w:val="0"/>
      <w:marTop w:val="0"/>
      <w:marBottom w:val="0"/>
      <w:divBdr>
        <w:top w:val="none" w:sz="0" w:space="0" w:color="auto"/>
        <w:left w:val="none" w:sz="0" w:space="0" w:color="auto"/>
        <w:bottom w:val="none" w:sz="0" w:space="0" w:color="auto"/>
        <w:right w:val="none" w:sz="0" w:space="0" w:color="auto"/>
      </w:divBdr>
    </w:div>
    <w:div w:id="2077315035">
      <w:bodyDiv w:val="1"/>
      <w:marLeft w:val="0"/>
      <w:marRight w:val="0"/>
      <w:marTop w:val="0"/>
      <w:marBottom w:val="0"/>
      <w:divBdr>
        <w:top w:val="none" w:sz="0" w:space="0" w:color="auto"/>
        <w:left w:val="none" w:sz="0" w:space="0" w:color="auto"/>
        <w:bottom w:val="none" w:sz="0" w:space="0" w:color="auto"/>
        <w:right w:val="none" w:sz="0" w:space="0" w:color="auto"/>
      </w:divBdr>
    </w:div>
    <w:div w:id="2093966710">
      <w:bodyDiv w:val="1"/>
      <w:marLeft w:val="0"/>
      <w:marRight w:val="0"/>
      <w:marTop w:val="0"/>
      <w:marBottom w:val="0"/>
      <w:divBdr>
        <w:top w:val="none" w:sz="0" w:space="0" w:color="auto"/>
        <w:left w:val="none" w:sz="0" w:space="0" w:color="auto"/>
        <w:bottom w:val="none" w:sz="0" w:space="0" w:color="auto"/>
        <w:right w:val="none" w:sz="0" w:space="0" w:color="auto"/>
      </w:divBdr>
    </w:div>
    <w:div w:id="2098207470">
      <w:bodyDiv w:val="1"/>
      <w:marLeft w:val="0"/>
      <w:marRight w:val="0"/>
      <w:marTop w:val="0"/>
      <w:marBottom w:val="0"/>
      <w:divBdr>
        <w:top w:val="none" w:sz="0" w:space="0" w:color="auto"/>
        <w:left w:val="none" w:sz="0" w:space="0" w:color="auto"/>
        <w:bottom w:val="none" w:sz="0" w:space="0" w:color="auto"/>
        <w:right w:val="none" w:sz="0" w:space="0" w:color="auto"/>
      </w:divBdr>
    </w:div>
    <w:div w:id="2108112277">
      <w:bodyDiv w:val="1"/>
      <w:marLeft w:val="0"/>
      <w:marRight w:val="0"/>
      <w:marTop w:val="0"/>
      <w:marBottom w:val="0"/>
      <w:divBdr>
        <w:top w:val="none" w:sz="0" w:space="0" w:color="auto"/>
        <w:left w:val="none" w:sz="0" w:space="0" w:color="auto"/>
        <w:bottom w:val="none" w:sz="0" w:space="0" w:color="auto"/>
        <w:right w:val="none" w:sz="0" w:space="0" w:color="auto"/>
      </w:divBdr>
    </w:div>
    <w:div w:id="2109346295">
      <w:bodyDiv w:val="1"/>
      <w:marLeft w:val="0"/>
      <w:marRight w:val="0"/>
      <w:marTop w:val="0"/>
      <w:marBottom w:val="0"/>
      <w:divBdr>
        <w:top w:val="none" w:sz="0" w:space="0" w:color="auto"/>
        <w:left w:val="none" w:sz="0" w:space="0" w:color="auto"/>
        <w:bottom w:val="none" w:sz="0" w:space="0" w:color="auto"/>
        <w:right w:val="none" w:sz="0" w:space="0" w:color="auto"/>
      </w:divBdr>
    </w:div>
    <w:div w:id="2113627155">
      <w:bodyDiv w:val="1"/>
      <w:marLeft w:val="0"/>
      <w:marRight w:val="0"/>
      <w:marTop w:val="0"/>
      <w:marBottom w:val="0"/>
      <w:divBdr>
        <w:top w:val="none" w:sz="0" w:space="0" w:color="auto"/>
        <w:left w:val="none" w:sz="0" w:space="0" w:color="auto"/>
        <w:bottom w:val="none" w:sz="0" w:space="0" w:color="auto"/>
        <w:right w:val="none" w:sz="0" w:space="0" w:color="auto"/>
      </w:divBdr>
    </w:div>
    <w:div w:id="2127968304">
      <w:bodyDiv w:val="1"/>
      <w:marLeft w:val="0"/>
      <w:marRight w:val="0"/>
      <w:marTop w:val="0"/>
      <w:marBottom w:val="0"/>
      <w:divBdr>
        <w:top w:val="none" w:sz="0" w:space="0" w:color="auto"/>
        <w:left w:val="none" w:sz="0" w:space="0" w:color="auto"/>
        <w:bottom w:val="none" w:sz="0" w:space="0" w:color="auto"/>
        <w:right w:val="none" w:sz="0" w:space="0" w:color="auto"/>
      </w:divBdr>
    </w:div>
    <w:div w:id="2132045897">
      <w:bodyDiv w:val="1"/>
      <w:marLeft w:val="0"/>
      <w:marRight w:val="0"/>
      <w:marTop w:val="0"/>
      <w:marBottom w:val="0"/>
      <w:divBdr>
        <w:top w:val="none" w:sz="0" w:space="0" w:color="auto"/>
        <w:left w:val="none" w:sz="0" w:space="0" w:color="auto"/>
        <w:bottom w:val="none" w:sz="0" w:space="0" w:color="auto"/>
        <w:right w:val="none" w:sz="0" w:space="0" w:color="auto"/>
      </w:divBdr>
      <w:divsChild>
        <w:div w:id="814025272">
          <w:marLeft w:val="0"/>
          <w:marRight w:val="0"/>
          <w:marTop w:val="0"/>
          <w:marBottom w:val="0"/>
          <w:divBdr>
            <w:top w:val="none" w:sz="0" w:space="0" w:color="auto"/>
            <w:left w:val="none" w:sz="0" w:space="0" w:color="auto"/>
            <w:bottom w:val="none" w:sz="0" w:space="0" w:color="auto"/>
            <w:right w:val="none" w:sz="0" w:space="0" w:color="auto"/>
          </w:divBdr>
        </w:div>
        <w:div w:id="289096157">
          <w:marLeft w:val="0"/>
          <w:marRight w:val="0"/>
          <w:marTop w:val="0"/>
          <w:marBottom w:val="0"/>
          <w:divBdr>
            <w:top w:val="none" w:sz="0" w:space="0" w:color="auto"/>
            <w:left w:val="none" w:sz="0" w:space="0" w:color="auto"/>
            <w:bottom w:val="none" w:sz="0" w:space="0" w:color="auto"/>
            <w:right w:val="none" w:sz="0" w:space="0" w:color="auto"/>
          </w:divBdr>
        </w:div>
        <w:div w:id="1679893620">
          <w:marLeft w:val="0"/>
          <w:marRight w:val="0"/>
          <w:marTop w:val="0"/>
          <w:marBottom w:val="0"/>
          <w:divBdr>
            <w:top w:val="none" w:sz="0" w:space="0" w:color="auto"/>
            <w:left w:val="none" w:sz="0" w:space="0" w:color="auto"/>
            <w:bottom w:val="none" w:sz="0" w:space="0" w:color="auto"/>
            <w:right w:val="none" w:sz="0" w:space="0" w:color="auto"/>
          </w:divBdr>
        </w:div>
        <w:div w:id="266157420">
          <w:marLeft w:val="0"/>
          <w:marRight w:val="0"/>
          <w:marTop w:val="0"/>
          <w:marBottom w:val="0"/>
          <w:divBdr>
            <w:top w:val="none" w:sz="0" w:space="0" w:color="auto"/>
            <w:left w:val="none" w:sz="0" w:space="0" w:color="auto"/>
            <w:bottom w:val="none" w:sz="0" w:space="0" w:color="auto"/>
            <w:right w:val="none" w:sz="0" w:space="0" w:color="auto"/>
          </w:divBdr>
        </w:div>
      </w:divsChild>
    </w:div>
    <w:div w:id="2138718203">
      <w:bodyDiv w:val="1"/>
      <w:marLeft w:val="0"/>
      <w:marRight w:val="0"/>
      <w:marTop w:val="0"/>
      <w:marBottom w:val="0"/>
      <w:divBdr>
        <w:top w:val="none" w:sz="0" w:space="0" w:color="auto"/>
        <w:left w:val="none" w:sz="0" w:space="0" w:color="auto"/>
        <w:bottom w:val="none" w:sz="0" w:space="0" w:color="auto"/>
        <w:right w:val="none" w:sz="0" w:space="0" w:color="auto"/>
      </w:divBdr>
      <w:divsChild>
        <w:div w:id="2059157268">
          <w:marLeft w:val="0"/>
          <w:marRight w:val="0"/>
          <w:marTop w:val="0"/>
          <w:marBottom w:val="0"/>
          <w:divBdr>
            <w:top w:val="none" w:sz="0" w:space="0" w:color="auto"/>
            <w:left w:val="none" w:sz="0" w:space="0" w:color="auto"/>
            <w:bottom w:val="none" w:sz="0" w:space="0" w:color="auto"/>
            <w:right w:val="none" w:sz="0" w:space="0" w:color="auto"/>
          </w:divBdr>
        </w:div>
      </w:divsChild>
    </w:div>
    <w:div w:id="2139564849">
      <w:bodyDiv w:val="1"/>
      <w:marLeft w:val="0"/>
      <w:marRight w:val="0"/>
      <w:marTop w:val="0"/>
      <w:marBottom w:val="0"/>
      <w:divBdr>
        <w:top w:val="none" w:sz="0" w:space="0" w:color="auto"/>
        <w:left w:val="none" w:sz="0" w:space="0" w:color="auto"/>
        <w:bottom w:val="none" w:sz="0" w:space="0" w:color="auto"/>
        <w:right w:val="none" w:sz="0" w:space="0" w:color="auto"/>
      </w:divBdr>
      <w:divsChild>
        <w:div w:id="1630282100">
          <w:marLeft w:val="0"/>
          <w:marRight w:val="0"/>
          <w:marTop w:val="0"/>
          <w:marBottom w:val="0"/>
          <w:divBdr>
            <w:top w:val="none" w:sz="0" w:space="0" w:color="auto"/>
            <w:left w:val="none" w:sz="0" w:space="0" w:color="auto"/>
            <w:bottom w:val="none" w:sz="0" w:space="0" w:color="auto"/>
            <w:right w:val="none" w:sz="0" w:space="0" w:color="auto"/>
          </w:divBdr>
        </w:div>
      </w:divsChild>
    </w:div>
    <w:div w:id="2144077023">
      <w:bodyDiv w:val="1"/>
      <w:marLeft w:val="0"/>
      <w:marRight w:val="0"/>
      <w:marTop w:val="0"/>
      <w:marBottom w:val="0"/>
      <w:divBdr>
        <w:top w:val="none" w:sz="0" w:space="0" w:color="auto"/>
        <w:left w:val="none" w:sz="0" w:space="0" w:color="auto"/>
        <w:bottom w:val="none" w:sz="0" w:space="0" w:color="auto"/>
        <w:right w:val="none" w:sz="0" w:space="0" w:color="auto"/>
      </w:divBdr>
    </w:div>
    <w:div w:id="21466603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hyperlink" Target="https://doi.org/10.1093/yiel/yvac064" TargetMode="External"/><Relationship Id="rId26" Type="http://schemas.openxmlformats.org/officeDocument/2006/relationships/hyperlink" Target="https://blogs.law.ox.ac.uk/blog-post/2023/05/new-avenues-corporate-climate-accountability" TargetMode="External"/><Relationship Id="rId39" Type="http://schemas.openxmlformats.org/officeDocument/2006/relationships/image" Target="media/image6.jpeg"/><Relationship Id="rId21" Type="http://schemas.openxmlformats.org/officeDocument/2006/relationships/hyperlink" Target="https://doi.org/10.1007/978-3-030-74725-1_8-1" TargetMode="External"/><Relationship Id="rId34" Type="http://schemas.openxmlformats.org/officeDocument/2006/relationships/hyperlink" Target="https://www.stir.ac.uk/research/festival-of-research/" TargetMode="External"/><Relationship Id="rId42" Type="http://schemas.openxmlformats.org/officeDocument/2006/relationships/image" Target="media/image7.jpeg"/><Relationship Id="rId47" Type="http://schemas.openxmlformats.org/officeDocument/2006/relationships/hyperlink" Target="https://www.legalscholars.ac.uk/job/scottish-universities-law-institute-phd-scholarship-and-fellowship/" TargetMode="External"/><Relationship Id="rId50"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digitalcommons.law.uga.edu/gjicl/vol51/iss2/4/" TargetMode="External"/><Relationship Id="rId29" Type="http://schemas.openxmlformats.org/officeDocument/2006/relationships/hyperlink" Target="https://academic.oup.com/ijlit/article-abstract/31/1/91/7226098?redirectedFrom=fulltext&amp;login=false" TargetMode="External"/><Relationship Id="rId11" Type="http://schemas.openxmlformats.org/officeDocument/2006/relationships/image" Target="media/image1.jpeg"/><Relationship Id="rId24" Type="http://schemas.openxmlformats.org/officeDocument/2006/relationships/hyperlink" Target="https://www.lexisnexis.com/uk/lexispsl/tmt/document/393990/5NW9-JJ61-F18F-K39Y" TargetMode="External"/><Relationship Id="rId32" Type="http://schemas.openxmlformats.org/officeDocument/2006/relationships/image" Target="media/image4.jpeg"/><Relationship Id="rId37" Type="http://schemas.openxmlformats.org/officeDocument/2006/relationships/hyperlink" Target="https://cure-campaign.org" TargetMode="External"/><Relationship Id="rId40" Type="http://schemas.openxmlformats.org/officeDocument/2006/relationships/hyperlink" Target="https://www.slsa.ac.uk/index.php/funding-schemes/seminar-competition" TargetMode="External"/><Relationship Id="rId45" Type="http://schemas.openxmlformats.org/officeDocument/2006/relationships/hyperlink" Target="https://www.scottishlegal.com/articles/professor-noto-la-diega-made-first-chair-of-ip-and-technology-law-at-stirling" TargetMode="Externa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hyperlink" Target="https://www.lexisnexis.co.uk/legal/experts/10664" TargetMode="External"/><Relationship Id="rId28" Type="http://schemas.openxmlformats.org/officeDocument/2006/relationships/hyperlink" Target="https://www.lawscot.org.uk/members/journal/issues/vol-68-issue-07/book-reviews-july-2023/" TargetMode="External"/><Relationship Id="rId36" Type="http://schemas.openxmlformats.org/officeDocument/2006/relationships/image" Target="media/image5.jpeg"/><Relationship Id="rId49"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s://doi.org/10.1111/rego.12518" TargetMode="External"/><Relationship Id="rId31" Type="http://schemas.openxmlformats.org/officeDocument/2006/relationships/hyperlink" Target="https://www.abdn.ac.uk/law/news/16917/" TargetMode="External"/><Relationship Id="rId44" Type="http://schemas.openxmlformats.org/officeDocument/2006/relationships/hyperlink" Target="https://faculti.net/lets-chatgpt-about-large-language-models-in-legal-education/"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routledge.com/Non-Governmental-Organisations-and-the-Law-Self-Regulation-and-Accountability/Carolei/p/book/9781032118512" TargetMode="External"/><Relationship Id="rId22" Type="http://schemas.openxmlformats.org/officeDocument/2006/relationships/hyperlink" Target="https://papers.ssrn.com/sol3/papers.cfm?abstract_id=4514999" TargetMode="External"/><Relationship Id="rId27" Type="http://schemas.openxmlformats.org/officeDocument/2006/relationships/hyperlink" Target="https://sites.uef.fi/cceel/finlands-first-climate-judgment-putting-the-government-on-notice/" TargetMode="External"/><Relationship Id="rId30" Type="http://schemas.openxmlformats.org/officeDocument/2006/relationships/hyperlink" Target="https://journals.sagepub.com/doi/abs/10.1177/09646639231181122?journalCode=slsa" TargetMode="External"/><Relationship Id="rId35" Type="http://schemas.openxmlformats.org/officeDocument/2006/relationships/hyperlink" Target="https://www.stir.ac.uk/research/research-culture/research-culture-champions-network/" TargetMode="External"/><Relationship Id="rId43" Type="http://schemas.openxmlformats.org/officeDocument/2006/relationships/image" Target="media/image8.jpg"/><Relationship Id="rId48" Type="http://schemas.openxmlformats.org/officeDocument/2006/relationships/hyperlink" Target="mailto:gn12@stir.ac.uk" TargetMode="External"/><Relationship Id="rId8" Type="http://schemas.openxmlformats.org/officeDocument/2006/relationships/webSettings" Target="webSettings.xml"/><Relationship Id="rId51"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yperlink" Target="https://ec.europa.eu/transparency/expert-groups-register/screen/expert-groups/consult?lang=en&amp;do=groupDetail.groupDetail&amp;groupID=3774" TargetMode="External"/><Relationship Id="rId17" Type="http://schemas.openxmlformats.org/officeDocument/2006/relationships/hyperlink" Target="https://doi.org/10.1111/reel.12491" TargetMode="External"/><Relationship Id="rId25" Type="http://schemas.openxmlformats.org/officeDocument/2006/relationships/hyperlink" Target="https://sites.uef.fi/cceel/finlands-first-climate-lawsuit-watching-the-forest-sink/" TargetMode="External"/><Relationship Id="rId33" Type="http://schemas.openxmlformats.org/officeDocument/2006/relationships/hyperlink" Target="https://www.stir.ac.uk/about/faculties/arts-humanities/law-and-philosophy/law-research/human-rights/smart-technology-and-consumer-protection/" TargetMode="External"/><Relationship Id="rId38" Type="http://schemas.openxmlformats.org/officeDocument/2006/relationships/hyperlink" Target="https://www.stir.ac.uk/student-life/careers/get-career-experience/internships/pan-european-seal-professional-traineeship-programme/" TargetMode="External"/><Relationship Id="rId46" Type="http://schemas.openxmlformats.org/officeDocument/2006/relationships/hyperlink" Target="https://www.stir.ac.uk/about/faculties/arts-humanities/law-and-philosophy/law-research/human-rights/smart-technology-and-consumer-protection/" TargetMode="External"/><Relationship Id="rId20" Type="http://schemas.openxmlformats.org/officeDocument/2006/relationships/hyperlink" Target="https://brill.com/edcollbook/title/64050?language=en" TargetMode="External"/><Relationship Id="rId41" Type="http://schemas.openxmlformats.org/officeDocument/2006/relationships/hyperlink" Target="http://atrip.org/" TargetMode="External"/><Relationship Id="rId1" Type="http://schemas.openxmlformats.org/officeDocument/2006/relationships/customXml" Target="../customXml/item1.xml"/><Relationship Id="rId6"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n12\OneDrive%20-%20University%20of%20Stirling\Esteem%20and%20network\The%20Trumpet\The%20Trumpet%20template%20fin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11CC4DED49A2D145AD2C0A7EF0B89BE2" ma:contentTypeVersion="35" ma:contentTypeDescription="Create a new document." ma:contentTypeScope="" ma:versionID="eefbb1c71db6efca2943e39d1516b3ce">
  <xsd:schema xmlns:xsd="http://www.w3.org/2001/XMLSchema" xmlns:xs="http://www.w3.org/2001/XMLSchema" xmlns:p="http://schemas.microsoft.com/office/2006/metadata/properties" xmlns:ns3="3567f0d6-1c18-4b9b-8492-2766f1db6259" xmlns:ns4="96ccd793-db10-490d-905b-4653e563771e" targetNamespace="http://schemas.microsoft.com/office/2006/metadata/properties" ma:root="true" ma:fieldsID="89975c614df6335785e2a931519350ba" ns3:_="" ns4:_="">
    <xsd:import namespace="3567f0d6-1c18-4b9b-8492-2766f1db6259"/>
    <xsd:import namespace="96ccd793-db10-490d-905b-4653e563771e"/>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3:MediaServiceGenerationTime" minOccurs="0"/>
                <xsd:element ref="ns3:MediaServiceEventHashCode" minOccurs="0"/>
                <xsd:element ref="ns3:MediaServiceAutoKeyPoints" minOccurs="0"/>
                <xsd:element ref="ns3:MediaServiceKeyPoints" minOccurs="0"/>
                <xsd:element ref="ns4:SharedWithUsers" minOccurs="0"/>
                <xsd:element ref="ns4:SharedWithDetails" minOccurs="0"/>
                <xsd:element ref="ns4:SharingHintHash" minOccurs="0"/>
                <xsd:element ref="ns3:NotebookType" minOccurs="0"/>
                <xsd:element ref="ns3:FolderType" minOccurs="0"/>
                <xsd:element ref="ns3:CultureName" minOccurs="0"/>
                <xsd:element ref="ns3:AppVersion" minOccurs="0"/>
                <xsd:element ref="ns3:TeamsChannelId" minOccurs="0"/>
                <xsd:element ref="ns3:Owner" minOccurs="0"/>
                <xsd:element ref="ns3:Math_Settings" minOccurs="0"/>
                <xsd:element ref="ns3:DefaultSectionNames" minOccurs="0"/>
                <xsd:element ref="ns3:Templates" minOccurs="0"/>
                <xsd:element ref="ns3:Teachers" minOccurs="0"/>
                <xsd:element ref="ns3:Students" minOccurs="0"/>
                <xsd:element ref="ns3:Student_Groups" minOccurs="0"/>
                <xsd:element ref="ns3:Distribution_Groups" minOccurs="0"/>
                <xsd:element ref="ns3:LMS_Mappings" minOccurs="0"/>
                <xsd:element ref="ns3:Invited_Teachers" minOccurs="0"/>
                <xsd:element ref="ns3:Invited_Students" minOccurs="0"/>
                <xsd:element ref="ns3:Self_Registration_Enabled" minOccurs="0"/>
                <xsd:element ref="ns3:Has_Teacher_Only_SectionGroup" minOccurs="0"/>
                <xsd:element ref="ns3:Is_Collaboration_Space_Locked" minOccurs="0"/>
                <xsd:element ref="ns3:IsNotebookLocked" minOccurs="0"/>
                <xsd:element ref="ns3:MediaLengthInSeconds"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567f0d6-1c18-4b9b-8492-2766f1db625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NotebookType" ma:index="21" nillable="true" ma:displayName="Notebook Type" ma:internalName="NotebookType">
      <xsd:simpleType>
        <xsd:restriction base="dms:Text"/>
      </xsd:simpleType>
    </xsd:element>
    <xsd:element name="FolderType" ma:index="22" nillable="true" ma:displayName="Folder Type" ma:internalName="FolderType">
      <xsd:simpleType>
        <xsd:restriction base="dms:Text"/>
      </xsd:simpleType>
    </xsd:element>
    <xsd:element name="CultureName" ma:index="23" nillable="true" ma:displayName="Culture Name" ma:internalName="CultureName">
      <xsd:simpleType>
        <xsd:restriction base="dms:Text"/>
      </xsd:simpleType>
    </xsd:element>
    <xsd:element name="AppVersion" ma:index="24" nillable="true" ma:displayName="App Version" ma:internalName="AppVersion">
      <xsd:simpleType>
        <xsd:restriction base="dms:Text"/>
      </xsd:simpleType>
    </xsd:element>
    <xsd:element name="TeamsChannelId" ma:index="25" nillable="true" ma:displayName="Teams Channel Id" ma:internalName="TeamsChannelId">
      <xsd:simpleType>
        <xsd:restriction base="dms:Text"/>
      </xsd:simpleType>
    </xsd:element>
    <xsd:element name="Owner" ma:index="26"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th_Settings" ma:index="27" nillable="true" ma:displayName="Math Settings" ma:internalName="Math_Settings">
      <xsd:simpleType>
        <xsd:restriction base="dms:Text"/>
      </xsd:simpleType>
    </xsd:element>
    <xsd:element name="DefaultSectionNames" ma:index="28" nillable="true" ma:displayName="Default Section Names" ma:internalName="DefaultSectionNames">
      <xsd:simpleType>
        <xsd:restriction base="dms:Note">
          <xsd:maxLength value="255"/>
        </xsd:restriction>
      </xsd:simpleType>
    </xsd:element>
    <xsd:element name="Templates" ma:index="29" nillable="true" ma:displayName="Templates" ma:internalName="Templates">
      <xsd:simpleType>
        <xsd:restriction base="dms:Note">
          <xsd:maxLength value="255"/>
        </xsd:restriction>
      </xsd:simpleType>
    </xsd:element>
    <xsd:element name="Teachers" ma:index="30" nillable="true" ma:displayName="Teachers" ma:internalName="Teach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s" ma:index="31" nillable="true" ma:displayName="Students" ma:internalName="Student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_Groups" ma:index="32" nillable="true" ma:displayName="Student Groups" ma:internalName="Student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istribution_Groups" ma:index="33" nillable="true" ma:displayName="Distribution Groups" ma:internalName="Distribution_Groups">
      <xsd:simpleType>
        <xsd:restriction base="dms:Note">
          <xsd:maxLength value="255"/>
        </xsd:restriction>
      </xsd:simpleType>
    </xsd:element>
    <xsd:element name="LMS_Mappings" ma:index="34" nillable="true" ma:displayName="LMS Mappings" ma:internalName="LMS_Mappings">
      <xsd:simpleType>
        <xsd:restriction base="dms:Note">
          <xsd:maxLength value="255"/>
        </xsd:restriction>
      </xsd:simpleType>
    </xsd:element>
    <xsd:element name="Invited_Teachers" ma:index="35" nillable="true" ma:displayName="Invited Teachers" ma:internalName="Invited_Teachers">
      <xsd:simpleType>
        <xsd:restriction base="dms:Note">
          <xsd:maxLength value="255"/>
        </xsd:restriction>
      </xsd:simpleType>
    </xsd:element>
    <xsd:element name="Invited_Students" ma:index="36" nillable="true" ma:displayName="Invited Students" ma:internalName="Invited_Students">
      <xsd:simpleType>
        <xsd:restriction base="dms:Note">
          <xsd:maxLength value="255"/>
        </xsd:restriction>
      </xsd:simpleType>
    </xsd:element>
    <xsd:element name="Self_Registration_Enabled" ma:index="37" nillable="true" ma:displayName="Self Registration Enabled" ma:internalName="Self_Registration_Enabled">
      <xsd:simpleType>
        <xsd:restriction base="dms:Boolean"/>
      </xsd:simpleType>
    </xsd:element>
    <xsd:element name="Has_Teacher_Only_SectionGroup" ma:index="38" nillable="true" ma:displayName="Has Teacher Only SectionGroup" ma:internalName="Has_Teacher_Only_SectionGroup">
      <xsd:simpleType>
        <xsd:restriction base="dms:Boolean"/>
      </xsd:simpleType>
    </xsd:element>
    <xsd:element name="Is_Collaboration_Space_Locked" ma:index="39" nillable="true" ma:displayName="Is Collaboration Space Locked" ma:internalName="Is_Collaboration_Space_Locked">
      <xsd:simpleType>
        <xsd:restriction base="dms:Boolean"/>
      </xsd:simpleType>
    </xsd:element>
    <xsd:element name="IsNotebookLocked" ma:index="40" nillable="true" ma:displayName="Is Notebook Locked" ma:internalName="IsNotebookLocked">
      <xsd:simpleType>
        <xsd:restriction base="dms:Boolean"/>
      </xsd:simpleType>
    </xsd:element>
    <xsd:element name="MediaLengthInSeconds" ma:index="41" nillable="true" ma:displayName="Length (seconds)" ma:internalName="MediaLengthInSeconds" ma:readOnly="true">
      <xsd:simpleType>
        <xsd:restriction base="dms:Unknown"/>
      </xsd:simpleType>
    </xsd:element>
    <xsd:element name="_activity" ma:index="42"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6ccd793-db10-490d-905b-4653e563771e"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MS_Mappings xmlns="3567f0d6-1c18-4b9b-8492-2766f1db6259" xsi:nil="true"/>
    <FolderType xmlns="3567f0d6-1c18-4b9b-8492-2766f1db6259" xsi:nil="true"/>
    <Students xmlns="3567f0d6-1c18-4b9b-8492-2766f1db6259">
      <UserInfo>
        <DisplayName/>
        <AccountId xsi:nil="true"/>
        <AccountType/>
      </UserInfo>
    </Students>
    <AppVersion xmlns="3567f0d6-1c18-4b9b-8492-2766f1db6259" xsi:nil="true"/>
    <TeamsChannelId xmlns="3567f0d6-1c18-4b9b-8492-2766f1db6259" xsi:nil="true"/>
    <Math_Settings xmlns="3567f0d6-1c18-4b9b-8492-2766f1db6259" xsi:nil="true"/>
    <Owner xmlns="3567f0d6-1c18-4b9b-8492-2766f1db6259">
      <UserInfo>
        <DisplayName/>
        <AccountId xsi:nil="true"/>
        <AccountType/>
      </UserInfo>
    </Owner>
    <Student_Groups xmlns="3567f0d6-1c18-4b9b-8492-2766f1db6259">
      <UserInfo>
        <DisplayName/>
        <AccountId xsi:nil="true"/>
        <AccountType/>
      </UserInfo>
    </Student_Groups>
    <Is_Collaboration_Space_Locked xmlns="3567f0d6-1c18-4b9b-8492-2766f1db6259" xsi:nil="true"/>
    <Templates xmlns="3567f0d6-1c18-4b9b-8492-2766f1db6259" xsi:nil="true"/>
    <Has_Teacher_Only_SectionGroup xmlns="3567f0d6-1c18-4b9b-8492-2766f1db6259" xsi:nil="true"/>
    <NotebookType xmlns="3567f0d6-1c18-4b9b-8492-2766f1db6259" xsi:nil="true"/>
    <Teachers xmlns="3567f0d6-1c18-4b9b-8492-2766f1db6259">
      <UserInfo>
        <DisplayName/>
        <AccountId xsi:nil="true"/>
        <AccountType/>
      </UserInfo>
    </Teachers>
    <Invited_Teachers xmlns="3567f0d6-1c18-4b9b-8492-2766f1db6259" xsi:nil="true"/>
    <Invited_Students xmlns="3567f0d6-1c18-4b9b-8492-2766f1db6259" xsi:nil="true"/>
    <IsNotebookLocked xmlns="3567f0d6-1c18-4b9b-8492-2766f1db6259" xsi:nil="true"/>
    <DefaultSectionNames xmlns="3567f0d6-1c18-4b9b-8492-2766f1db6259" xsi:nil="true"/>
    <Self_Registration_Enabled xmlns="3567f0d6-1c18-4b9b-8492-2766f1db6259" xsi:nil="true"/>
    <CultureName xmlns="3567f0d6-1c18-4b9b-8492-2766f1db6259" xsi:nil="true"/>
    <Distribution_Groups xmlns="3567f0d6-1c18-4b9b-8492-2766f1db6259" xsi:nil="true"/>
    <_activity xmlns="3567f0d6-1c18-4b9b-8492-2766f1db6259" xsi:nil="true"/>
  </documentManagement>
</p:properties>
</file>

<file path=customXml/itemProps1.xml><?xml version="1.0" encoding="utf-8"?>
<ds:datastoreItem xmlns:ds="http://schemas.openxmlformats.org/officeDocument/2006/customXml" ds:itemID="{301E1901-8F28-451F-A11F-AE9F69A9B5E9}">
  <ds:schemaRefs>
    <ds:schemaRef ds:uri="http://schemas.microsoft.com/sharepoint/v3/contenttype/forms"/>
  </ds:schemaRefs>
</ds:datastoreItem>
</file>

<file path=customXml/itemProps2.xml><?xml version="1.0" encoding="utf-8"?>
<ds:datastoreItem xmlns:ds="http://schemas.openxmlformats.org/officeDocument/2006/customXml" ds:itemID="{9A1A776B-56CE-4B06-A236-09421D59487A}">
  <ds:schemaRefs>
    <ds:schemaRef ds:uri="http://schemas.openxmlformats.org/officeDocument/2006/bibliography"/>
  </ds:schemaRefs>
</ds:datastoreItem>
</file>

<file path=customXml/itemProps3.xml><?xml version="1.0" encoding="utf-8"?>
<ds:datastoreItem xmlns:ds="http://schemas.openxmlformats.org/officeDocument/2006/customXml" ds:itemID="{5B471BCC-800D-41AA-85FB-A623693AA81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567f0d6-1c18-4b9b-8492-2766f1db6259"/>
    <ds:schemaRef ds:uri="96ccd793-db10-490d-905b-4653e563771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9A5B84F-50EB-41F3-9C00-F21BF377D14F}">
  <ds:schemaRefs>
    <ds:schemaRef ds:uri="96ccd793-db10-490d-905b-4653e563771e"/>
    <ds:schemaRef ds:uri="http://schemas.openxmlformats.org/package/2006/metadata/core-properties"/>
    <ds:schemaRef ds:uri="http://schemas.microsoft.com/office/2006/documentManagement/types"/>
    <ds:schemaRef ds:uri="http://purl.org/dc/terms/"/>
    <ds:schemaRef ds:uri="http://schemas.microsoft.com/office/2006/metadata/properties"/>
    <ds:schemaRef ds:uri="http://www.w3.org/XML/1998/namespace"/>
    <ds:schemaRef ds:uri="http://purl.org/dc/elements/1.1/"/>
    <ds:schemaRef ds:uri="http://schemas.microsoft.com/office/infopath/2007/PartnerControls"/>
    <ds:schemaRef ds:uri="3567f0d6-1c18-4b9b-8492-2766f1db6259"/>
    <ds:schemaRef ds:uri="http://purl.org/dc/dcmitype/"/>
  </ds:schemaRefs>
</ds:datastoreItem>
</file>

<file path=docMetadata/LabelInfo.xml><?xml version="1.0" encoding="utf-8"?>
<clbl:labelList xmlns:clbl="http://schemas.microsoft.com/office/2020/mipLabelMetadata">
  <clbl:label id="{4e8d09f7-cc79-4ccb-9149-a4238dd17422}" enabled="0" method="" siteId="{4e8d09f7-cc79-4ccb-9149-a4238dd17422}" removed="1"/>
</clbl:labelList>
</file>

<file path=docProps/app.xml><?xml version="1.0" encoding="utf-8"?>
<Properties xmlns="http://schemas.openxmlformats.org/officeDocument/2006/extended-properties" xmlns:vt="http://schemas.openxmlformats.org/officeDocument/2006/docPropsVTypes">
  <Template>The Trumpet template final.dotx</Template>
  <TotalTime>229</TotalTime>
  <Pages>15</Pages>
  <Words>6056</Words>
  <Characters>34521</Characters>
  <Application>Microsoft Office Word</Application>
  <DocSecurity>0</DocSecurity>
  <Lines>287</Lines>
  <Paragraphs>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40497</CharactersWithSpaces>
  <SharedDoc>false</SharedDoc>
  <HLinks>
    <vt:vector size="204" baseType="variant">
      <vt:variant>
        <vt:i4>5636148</vt:i4>
      </vt:variant>
      <vt:variant>
        <vt:i4>165</vt:i4>
      </vt:variant>
      <vt:variant>
        <vt:i4>0</vt:i4>
      </vt:variant>
      <vt:variant>
        <vt:i4>5</vt:i4>
      </vt:variant>
      <vt:variant>
        <vt:lpwstr>mailto:gn12@stir.ac.uk</vt:lpwstr>
      </vt:variant>
      <vt:variant>
        <vt:lpwstr/>
      </vt:variant>
      <vt:variant>
        <vt:i4>6619169</vt:i4>
      </vt:variant>
      <vt:variant>
        <vt:i4>162</vt:i4>
      </vt:variant>
      <vt:variant>
        <vt:i4>0</vt:i4>
      </vt:variant>
      <vt:variant>
        <vt:i4>5</vt:i4>
      </vt:variant>
      <vt:variant>
        <vt:lpwstr>https://smartconsumerlaw.wordpress.com/</vt:lpwstr>
      </vt:variant>
      <vt:variant>
        <vt:lpwstr/>
      </vt:variant>
      <vt:variant>
        <vt:i4>720978</vt:i4>
      </vt:variant>
      <vt:variant>
        <vt:i4>159</vt:i4>
      </vt:variant>
      <vt:variant>
        <vt:i4>0</vt:i4>
      </vt:variant>
      <vt:variant>
        <vt:i4>5</vt:i4>
      </vt:variant>
      <vt:variant>
        <vt:lpwstr>https://www.stir.ac.uk/research/who-were-working-with/innovation-and-enterprise/</vt:lpwstr>
      </vt:variant>
      <vt:variant>
        <vt:lpwstr/>
      </vt:variant>
      <vt:variant>
        <vt:i4>6553710</vt:i4>
      </vt:variant>
      <vt:variant>
        <vt:i4>156</vt:i4>
      </vt:variant>
      <vt:variant>
        <vt:i4>0</vt:i4>
      </vt:variant>
      <vt:variant>
        <vt:i4>5</vt:i4>
      </vt:variant>
      <vt:variant>
        <vt:lpwstr>https://eur03.safelinks.protection.outlook.com/?url=http%3A%2F%2Fwww.stairsociety.org%2F&amp;data=05%7C01%7Cguido.noto.la.diega%40stir.ac.uk%7Cfdb0e9298fc348a3ac2808da929b7ebd%7C4e8d09f7cc794ccb9149a4238dd17422%7C0%7C0%7C637983493785423242%7CUnknown%7CTWFpbGZsb3d8eyJWIjoiMC4wLjAwMDAiLCJQIjoiV2luMzIiLCJBTiI6Ik1haWwiLCJXVCI6Mn0%3D%7C3000%7C%7C%7C&amp;sdata=JOS4%2BEvVBaHBuETtiiaW6o1%2BelW2yKSONo4y0upHu3E%3D&amp;reserved=0</vt:lpwstr>
      </vt:variant>
      <vt:variant>
        <vt:lpwstr/>
      </vt:variant>
      <vt:variant>
        <vt:i4>327683</vt:i4>
      </vt:variant>
      <vt:variant>
        <vt:i4>153</vt:i4>
      </vt:variant>
      <vt:variant>
        <vt:i4>0</vt:i4>
      </vt:variant>
      <vt:variant>
        <vt:i4>5</vt:i4>
      </vt:variant>
      <vt:variant>
        <vt:lpwstr>https://pdf.ac/VYxb3</vt:lpwstr>
      </vt:variant>
      <vt:variant>
        <vt:lpwstr/>
      </vt:variant>
      <vt:variant>
        <vt:i4>2293809</vt:i4>
      </vt:variant>
      <vt:variant>
        <vt:i4>150</vt:i4>
      </vt:variant>
      <vt:variant>
        <vt:i4>0</vt:i4>
      </vt:variant>
      <vt:variant>
        <vt:i4>5</vt:i4>
      </vt:variant>
      <vt:variant>
        <vt:lpwstr>https://thinkfide.com/global-digital-encounters/gde-14-expanding-business-thanks-to-data-economy-ip-as-a-tool/</vt:lpwstr>
      </vt:variant>
      <vt:variant>
        <vt:lpwstr/>
      </vt:variant>
      <vt:variant>
        <vt:i4>3866672</vt:i4>
      </vt:variant>
      <vt:variant>
        <vt:i4>147</vt:i4>
      </vt:variant>
      <vt:variant>
        <vt:i4>0</vt:i4>
      </vt:variant>
      <vt:variant>
        <vt:i4>5</vt:i4>
      </vt:variant>
      <vt:variant>
        <vt:lpwstr>https://thinkfide.com/re-imagining-ip-in-an-ever-changing-world-global-digital-encounters-vol-2/?utm_medium=email&amp;utm_campaign=GDE+Vol+2.</vt:lpwstr>
      </vt:variant>
      <vt:variant>
        <vt:lpwstr/>
      </vt:variant>
      <vt:variant>
        <vt:i4>5374042</vt:i4>
      </vt:variant>
      <vt:variant>
        <vt:i4>144</vt:i4>
      </vt:variant>
      <vt:variant>
        <vt:i4>0</vt:i4>
      </vt:variant>
      <vt:variant>
        <vt:i4>5</vt:i4>
      </vt:variant>
      <vt:variant>
        <vt:lpwstr>https://www.sweetandmaxwell.co.uk/Product/Family-and-Social-Welfare-Law/Child-and-Family-Law-Volume-II-Intimate-Adult-Relationships/Hardback/30798146</vt:lpwstr>
      </vt:variant>
      <vt:variant>
        <vt:lpwstr/>
      </vt:variant>
      <vt:variant>
        <vt:i4>5636104</vt:i4>
      </vt:variant>
      <vt:variant>
        <vt:i4>141</vt:i4>
      </vt:variant>
      <vt:variant>
        <vt:i4>0</vt:i4>
      </vt:variant>
      <vt:variant>
        <vt:i4>5</vt:i4>
      </vt:variant>
      <vt:variant>
        <vt:lpwstr>https://unfccc.int/climate-action/sectoral- engagement/sports-for-climate-action</vt:lpwstr>
      </vt:variant>
      <vt:variant>
        <vt:lpwstr/>
      </vt:variant>
      <vt:variant>
        <vt:i4>4915318</vt:i4>
      </vt:variant>
      <vt:variant>
        <vt:i4>138</vt:i4>
      </vt:variant>
      <vt:variant>
        <vt:i4>0</vt:i4>
      </vt:variant>
      <vt:variant>
        <vt:i4>5</vt:i4>
      </vt:variant>
      <vt:variant>
        <vt:lpwstr>https://www.researchgate.net/publication/328706352_Data_as_Digital_Assets_The_Case_of_Targeted_Advertising_Towards_a_Holistic_Approach</vt:lpwstr>
      </vt:variant>
      <vt:variant>
        <vt:lpwstr/>
      </vt:variant>
      <vt:variant>
        <vt:i4>1638474</vt:i4>
      </vt:variant>
      <vt:variant>
        <vt:i4>135</vt:i4>
      </vt:variant>
      <vt:variant>
        <vt:i4>0</vt:i4>
      </vt:variant>
      <vt:variant>
        <vt:i4>5</vt:i4>
      </vt:variant>
      <vt:variant>
        <vt:lpwstr>https://op.europa.eu/en/publication-detail/-/publication/606365bc-d58b-11ec-a95f-01aa75ed71a1/language-en/format-PDF/source-257599418</vt:lpwstr>
      </vt:variant>
      <vt:variant>
        <vt:lpwstr/>
      </vt:variant>
      <vt:variant>
        <vt:i4>1769550</vt:i4>
      </vt:variant>
      <vt:variant>
        <vt:i4>132</vt:i4>
      </vt:variant>
      <vt:variant>
        <vt:i4>0</vt:i4>
      </vt:variant>
      <vt:variant>
        <vt:i4>5</vt:i4>
      </vt:variant>
      <vt:variant>
        <vt:lpwstr>https://ec.europa.eu/transparency/expert-groups-register/screen/expert-groups/consult?do=groupDetail.groupDetail&amp;groupID=3774</vt:lpwstr>
      </vt:variant>
      <vt:variant>
        <vt:lpwstr/>
      </vt:variant>
      <vt:variant>
        <vt:i4>4718680</vt:i4>
      </vt:variant>
      <vt:variant>
        <vt:i4>129</vt:i4>
      </vt:variant>
      <vt:variant>
        <vt:i4>0</vt:i4>
      </vt:variant>
      <vt:variant>
        <vt:i4>5</vt:i4>
      </vt:variant>
      <vt:variant>
        <vt:lpwstr>https://education.ec.europa.eu/focus-topics/digital-education/action-plan</vt:lpwstr>
      </vt:variant>
      <vt:variant>
        <vt:lpwstr/>
      </vt:variant>
      <vt:variant>
        <vt:i4>1245233</vt:i4>
      </vt:variant>
      <vt:variant>
        <vt:i4>122</vt:i4>
      </vt:variant>
      <vt:variant>
        <vt:i4>0</vt:i4>
      </vt:variant>
      <vt:variant>
        <vt:i4>5</vt:i4>
      </vt:variant>
      <vt:variant>
        <vt:lpwstr/>
      </vt:variant>
      <vt:variant>
        <vt:lpwstr>_Toc109895091</vt:lpwstr>
      </vt:variant>
      <vt:variant>
        <vt:i4>1245233</vt:i4>
      </vt:variant>
      <vt:variant>
        <vt:i4>116</vt:i4>
      </vt:variant>
      <vt:variant>
        <vt:i4>0</vt:i4>
      </vt:variant>
      <vt:variant>
        <vt:i4>5</vt:i4>
      </vt:variant>
      <vt:variant>
        <vt:lpwstr/>
      </vt:variant>
      <vt:variant>
        <vt:lpwstr>_Toc109895090</vt:lpwstr>
      </vt:variant>
      <vt:variant>
        <vt:i4>1179697</vt:i4>
      </vt:variant>
      <vt:variant>
        <vt:i4>110</vt:i4>
      </vt:variant>
      <vt:variant>
        <vt:i4>0</vt:i4>
      </vt:variant>
      <vt:variant>
        <vt:i4>5</vt:i4>
      </vt:variant>
      <vt:variant>
        <vt:lpwstr/>
      </vt:variant>
      <vt:variant>
        <vt:lpwstr>_Toc109895089</vt:lpwstr>
      </vt:variant>
      <vt:variant>
        <vt:i4>1179697</vt:i4>
      </vt:variant>
      <vt:variant>
        <vt:i4>104</vt:i4>
      </vt:variant>
      <vt:variant>
        <vt:i4>0</vt:i4>
      </vt:variant>
      <vt:variant>
        <vt:i4>5</vt:i4>
      </vt:variant>
      <vt:variant>
        <vt:lpwstr/>
      </vt:variant>
      <vt:variant>
        <vt:lpwstr>_Toc109895088</vt:lpwstr>
      </vt:variant>
      <vt:variant>
        <vt:i4>1179697</vt:i4>
      </vt:variant>
      <vt:variant>
        <vt:i4>98</vt:i4>
      </vt:variant>
      <vt:variant>
        <vt:i4>0</vt:i4>
      </vt:variant>
      <vt:variant>
        <vt:i4>5</vt:i4>
      </vt:variant>
      <vt:variant>
        <vt:lpwstr/>
      </vt:variant>
      <vt:variant>
        <vt:lpwstr>_Toc109895087</vt:lpwstr>
      </vt:variant>
      <vt:variant>
        <vt:i4>1179697</vt:i4>
      </vt:variant>
      <vt:variant>
        <vt:i4>92</vt:i4>
      </vt:variant>
      <vt:variant>
        <vt:i4>0</vt:i4>
      </vt:variant>
      <vt:variant>
        <vt:i4>5</vt:i4>
      </vt:variant>
      <vt:variant>
        <vt:lpwstr/>
      </vt:variant>
      <vt:variant>
        <vt:lpwstr>_Toc109895086</vt:lpwstr>
      </vt:variant>
      <vt:variant>
        <vt:i4>1179697</vt:i4>
      </vt:variant>
      <vt:variant>
        <vt:i4>86</vt:i4>
      </vt:variant>
      <vt:variant>
        <vt:i4>0</vt:i4>
      </vt:variant>
      <vt:variant>
        <vt:i4>5</vt:i4>
      </vt:variant>
      <vt:variant>
        <vt:lpwstr/>
      </vt:variant>
      <vt:variant>
        <vt:lpwstr>_Toc109895085</vt:lpwstr>
      </vt:variant>
      <vt:variant>
        <vt:i4>1179697</vt:i4>
      </vt:variant>
      <vt:variant>
        <vt:i4>80</vt:i4>
      </vt:variant>
      <vt:variant>
        <vt:i4>0</vt:i4>
      </vt:variant>
      <vt:variant>
        <vt:i4>5</vt:i4>
      </vt:variant>
      <vt:variant>
        <vt:lpwstr/>
      </vt:variant>
      <vt:variant>
        <vt:lpwstr>_Toc109895084</vt:lpwstr>
      </vt:variant>
      <vt:variant>
        <vt:i4>1179697</vt:i4>
      </vt:variant>
      <vt:variant>
        <vt:i4>74</vt:i4>
      </vt:variant>
      <vt:variant>
        <vt:i4>0</vt:i4>
      </vt:variant>
      <vt:variant>
        <vt:i4>5</vt:i4>
      </vt:variant>
      <vt:variant>
        <vt:lpwstr/>
      </vt:variant>
      <vt:variant>
        <vt:lpwstr>_Toc109895083</vt:lpwstr>
      </vt:variant>
      <vt:variant>
        <vt:i4>1179697</vt:i4>
      </vt:variant>
      <vt:variant>
        <vt:i4>68</vt:i4>
      </vt:variant>
      <vt:variant>
        <vt:i4>0</vt:i4>
      </vt:variant>
      <vt:variant>
        <vt:i4>5</vt:i4>
      </vt:variant>
      <vt:variant>
        <vt:lpwstr/>
      </vt:variant>
      <vt:variant>
        <vt:lpwstr>_Toc109895082</vt:lpwstr>
      </vt:variant>
      <vt:variant>
        <vt:i4>1179697</vt:i4>
      </vt:variant>
      <vt:variant>
        <vt:i4>62</vt:i4>
      </vt:variant>
      <vt:variant>
        <vt:i4>0</vt:i4>
      </vt:variant>
      <vt:variant>
        <vt:i4>5</vt:i4>
      </vt:variant>
      <vt:variant>
        <vt:lpwstr/>
      </vt:variant>
      <vt:variant>
        <vt:lpwstr>_Toc109895081</vt:lpwstr>
      </vt:variant>
      <vt:variant>
        <vt:i4>1179697</vt:i4>
      </vt:variant>
      <vt:variant>
        <vt:i4>56</vt:i4>
      </vt:variant>
      <vt:variant>
        <vt:i4>0</vt:i4>
      </vt:variant>
      <vt:variant>
        <vt:i4>5</vt:i4>
      </vt:variant>
      <vt:variant>
        <vt:lpwstr/>
      </vt:variant>
      <vt:variant>
        <vt:lpwstr>_Toc109895080</vt:lpwstr>
      </vt:variant>
      <vt:variant>
        <vt:i4>1900593</vt:i4>
      </vt:variant>
      <vt:variant>
        <vt:i4>50</vt:i4>
      </vt:variant>
      <vt:variant>
        <vt:i4>0</vt:i4>
      </vt:variant>
      <vt:variant>
        <vt:i4>5</vt:i4>
      </vt:variant>
      <vt:variant>
        <vt:lpwstr/>
      </vt:variant>
      <vt:variant>
        <vt:lpwstr>_Toc109895079</vt:lpwstr>
      </vt:variant>
      <vt:variant>
        <vt:i4>1900593</vt:i4>
      </vt:variant>
      <vt:variant>
        <vt:i4>44</vt:i4>
      </vt:variant>
      <vt:variant>
        <vt:i4>0</vt:i4>
      </vt:variant>
      <vt:variant>
        <vt:i4>5</vt:i4>
      </vt:variant>
      <vt:variant>
        <vt:lpwstr/>
      </vt:variant>
      <vt:variant>
        <vt:lpwstr>_Toc109895078</vt:lpwstr>
      </vt:variant>
      <vt:variant>
        <vt:i4>1900593</vt:i4>
      </vt:variant>
      <vt:variant>
        <vt:i4>38</vt:i4>
      </vt:variant>
      <vt:variant>
        <vt:i4>0</vt:i4>
      </vt:variant>
      <vt:variant>
        <vt:i4>5</vt:i4>
      </vt:variant>
      <vt:variant>
        <vt:lpwstr/>
      </vt:variant>
      <vt:variant>
        <vt:lpwstr>_Toc109895077</vt:lpwstr>
      </vt:variant>
      <vt:variant>
        <vt:i4>1900593</vt:i4>
      </vt:variant>
      <vt:variant>
        <vt:i4>32</vt:i4>
      </vt:variant>
      <vt:variant>
        <vt:i4>0</vt:i4>
      </vt:variant>
      <vt:variant>
        <vt:i4>5</vt:i4>
      </vt:variant>
      <vt:variant>
        <vt:lpwstr/>
      </vt:variant>
      <vt:variant>
        <vt:lpwstr>_Toc109895076</vt:lpwstr>
      </vt:variant>
      <vt:variant>
        <vt:i4>1900593</vt:i4>
      </vt:variant>
      <vt:variant>
        <vt:i4>26</vt:i4>
      </vt:variant>
      <vt:variant>
        <vt:i4>0</vt:i4>
      </vt:variant>
      <vt:variant>
        <vt:i4>5</vt:i4>
      </vt:variant>
      <vt:variant>
        <vt:lpwstr/>
      </vt:variant>
      <vt:variant>
        <vt:lpwstr>_Toc109895075</vt:lpwstr>
      </vt:variant>
      <vt:variant>
        <vt:i4>1900593</vt:i4>
      </vt:variant>
      <vt:variant>
        <vt:i4>20</vt:i4>
      </vt:variant>
      <vt:variant>
        <vt:i4>0</vt:i4>
      </vt:variant>
      <vt:variant>
        <vt:i4>5</vt:i4>
      </vt:variant>
      <vt:variant>
        <vt:lpwstr/>
      </vt:variant>
      <vt:variant>
        <vt:lpwstr>_Toc109895074</vt:lpwstr>
      </vt:variant>
      <vt:variant>
        <vt:i4>1900593</vt:i4>
      </vt:variant>
      <vt:variant>
        <vt:i4>14</vt:i4>
      </vt:variant>
      <vt:variant>
        <vt:i4>0</vt:i4>
      </vt:variant>
      <vt:variant>
        <vt:i4>5</vt:i4>
      </vt:variant>
      <vt:variant>
        <vt:lpwstr/>
      </vt:variant>
      <vt:variant>
        <vt:lpwstr>_Toc109895073</vt:lpwstr>
      </vt:variant>
      <vt:variant>
        <vt:i4>1900593</vt:i4>
      </vt:variant>
      <vt:variant>
        <vt:i4>8</vt:i4>
      </vt:variant>
      <vt:variant>
        <vt:i4>0</vt:i4>
      </vt:variant>
      <vt:variant>
        <vt:i4>5</vt:i4>
      </vt:variant>
      <vt:variant>
        <vt:lpwstr/>
      </vt:variant>
      <vt:variant>
        <vt:lpwstr>_Toc109895072</vt:lpwstr>
      </vt:variant>
      <vt:variant>
        <vt:i4>1900593</vt:i4>
      </vt:variant>
      <vt:variant>
        <vt:i4>2</vt:i4>
      </vt:variant>
      <vt:variant>
        <vt:i4>0</vt:i4>
      </vt:variant>
      <vt:variant>
        <vt:i4>5</vt:i4>
      </vt:variant>
      <vt:variant>
        <vt:lpwstr/>
      </vt:variant>
      <vt:variant>
        <vt:lpwstr>_Toc109895071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Guido Noto La Diega</dc:creator>
  <cp:keywords/>
  <dc:description/>
  <cp:lastModifiedBy>Guido Noto La Diega</cp:lastModifiedBy>
  <cp:revision>165</cp:revision>
  <cp:lastPrinted>2023-08-18T10:17:00Z</cp:lastPrinted>
  <dcterms:created xsi:type="dcterms:W3CDTF">2023-08-09T17:13:00Z</dcterms:created>
  <dcterms:modified xsi:type="dcterms:W3CDTF">2023-08-18T10:18:00Z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0x01010011CC4DED49A2D145AD2C0A7EF0B89BE2</vt:lpwstr>
  </property>
</Properties>
</file>